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D44458" w14:textId="7959A352" w:rsidR="00440A49" w:rsidRDefault="00026DFE" w:rsidP="009E56A2">
      <w:pPr>
        <w:pStyle w:val="NormalWeb"/>
        <w:spacing w:before="0" w:beforeAutospacing="0" w:after="0" w:afterAutospacing="0"/>
        <w:jc w:val="center"/>
        <w:rPr>
          <w:rFonts w:ascii="Arial" w:hAnsi="Arial" w:cs="Arial"/>
          <w:b/>
          <w:sz w:val="28"/>
          <w:szCs w:val="28"/>
        </w:rPr>
      </w:pPr>
      <w:r w:rsidRPr="00026DFE">
        <w:rPr>
          <w:rFonts w:ascii="Arial" w:hAnsi="Arial" w:cs="Arial"/>
          <w:b/>
          <w:sz w:val="28"/>
          <w:szCs w:val="28"/>
        </w:rPr>
        <w:t>Desarrollo de un algoritmo de búsqueda tabú para la programación de pedidos en manufactura aditiva</w:t>
      </w:r>
      <w:r w:rsidR="00440A49" w:rsidRPr="009E56A2">
        <w:rPr>
          <w:rStyle w:val="Refdenotaalpie"/>
          <w:rFonts w:ascii="Arial" w:hAnsi="Arial" w:cs="Arial"/>
          <w:b/>
          <w:sz w:val="28"/>
          <w:szCs w:val="28"/>
        </w:rPr>
        <w:footnoteReference w:id="1"/>
      </w:r>
    </w:p>
    <w:p w14:paraId="0C7DB6C9" w14:textId="77777777" w:rsidR="009E56A2" w:rsidRPr="009E56A2" w:rsidRDefault="009E56A2" w:rsidP="009E56A2">
      <w:pPr>
        <w:pStyle w:val="NormalWeb"/>
        <w:spacing w:before="0" w:beforeAutospacing="0" w:after="0" w:afterAutospacing="0"/>
        <w:jc w:val="center"/>
        <w:rPr>
          <w:rFonts w:ascii="Arial" w:hAnsi="Arial" w:cs="Arial"/>
          <w:b/>
          <w:sz w:val="28"/>
          <w:szCs w:val="28"/>
        </w:rPr>
      </w:pPr>
    </w:p>
    <w:p w14:paraId="6D4EE01F" w14:textId="5FDC2DF2" w:rsidR="00440A49" w:rsidRPr="004D6D7E" w:rsidRDefault="004D6D7E" w:rsidP="00440A49">
      <w:pPr>
        <w:pStyle w:val="NormalWeb"/>
        <w:spacing w:before="0" w:beforeAutospacing="0" w:after="0" w:afterAutospacing="0"/>
        <w:jc w:val="center"/>
        <w:rPr>
          <w:rFonts w:ascii="Arial" w:hAnsi="Arial" w:cs="Arial"/>
          <w:b/>
          <w:sz w:val="28"/>
          <w:szCs w:val="28"/>
          <w:lang w:val="en-US"/>
        </w:rPr>
      </w:pPr>
      <w:r w:rsidRPr="004D6D7E">
        <w:rPr>
          <w:rFonts w:ascii="Arial" w:hAnsi="Arial" w:cs="Arial"/>
          <w:b/>
          <w:sz w:val="28"/>
          <w:szCs w:val="28"/>
          <w:lang w:val="en-US"/>
        </w:rPr>
        <w:t>A tabu search algorithm for additive manufacturing scheduling</w:t>
      </w:r>
    </w:p>
    <w:p w14:paraId="05F904A5" w14:textId="77777777" w:rsidR="00440A49" w:rsidRPr="004D6D7E" w:rsidRDefault="00440A49" w:rsidP="00440A49">
      <w:pPr>
        <w:pStyle w:val="NormalWeb"/>
        <w:spacing w:before="0" w:beforeAutospacing="0" w:after="0" w:afterAutospacing="0"/>
        <w:rPr>
          <w:rFonts w:ascii="Arial" w:hAnsi="Arial" w:cs="Arial"/>
          <w:b/>
          <w:sz w:val="20"/>
          <w:szCs w:val="20"/>
          <w:lang w:val="en-US"/>
        </w:rPr>
      </w:pPr>
    </w:p>
    <w:p w14:paraId="3D33D953" w14:textId="77777777" w:rsidR="00440A49" w:rsidRPr="004D6D7E" w:rsidRDefault="00440A49" w:rsidP="00440A49">
      <w:pPr>
        <w:spacing w:after="0" w:line="240" w:lineRule="auto"/>
        <w:jc w:val="right"/>
        <w:rPr>
          <w:rFonts w:ascii="Arial" w:hAnsi="Arial" w:cs="Arial"/>
          <w:color w:val="FF0000"/>
          <w:sz w:val="20"/>
          <w:szCs w:val="20"/>
          <w:lang w:val="en-US"/>
        </w:rPr>
      </w:pPr>
    </w:p>
    <w:p w14:paraId="09252584" w14:textId="77777777" w:rsidR="00440A49" w:rsidRPr="004D6D7E" w:rsidRDefault="00440A49" w:rsidP="00440A49">
      <w:pPr>
        <w:spacing w:after="0" w:line="240" w:lineRule="auto"/>
        <w:jc w:val="right"/>
        <w:rPr>
          <w:rFonts w:ascii="Arial" w:hAnsi="Arial" w:cs="Arial"/>
          <w:sz w:val="20"/>
          <w:szCs w:val="20"/>
          <w:lang w:val="en-US"/>
        </w:rPr>
      </w:pPr>
    </w:p>
    <w:p w14:paraId="711CDCB1" w14:textId="77777777" w:rsidR="00440A49" w:rsidRPr="004D6D7E" w:rsidRDefault="00440A49" w:rsidP="00440A49">
      <w:pPr>
        <w:spacing w:after="0" w:line="240" w:lineRule="auto"/>
        <w:jc w:val="center"/>
        <w:rPr>
          <w:rFonts w:ascii="Arial" w:hAnsi="Arial" w:cs="Arial"/>
          <w:b/>
          <w:sz w:val="20"/>
          <w:szCs w:val="20"/>
          <w:lang w:val="en-US"/>
        </w:rPr>
      </w:pPr>
    </w:p>
    <w:p w14:paraId="7B4B64CA" w14:textId="7F0AA7AD" w:rsidR="00440A49" w:rsidRPr="00440A49" w:rsidRDefault="00440A49" w:rsidP="00440A49">
      <w:pPr>
        <w:spacing w:after="0" w:line="240" w:lineRule="auto"/>
        <w:jc w:val="center"/>
        <w:rPr>
          <w:rFonts w:ascii="Arial" w:hAnsi="Arial" w:cs="Arial"/>
          <w:bCs/>
          <w:sz w:val="24"/>
          <w:szCs w:val="24"/>
        </w:rPr>
      </w:pPr>
      <w:r w:rsidRPr="00440A49">
        <w:rPr>
          <w:rFonts w:ascii="Arial" w:hAnsi="Arial" w:cs="Arial"/>
          <w:bCs/>
          <w:sz w:val="24"/>
          <w:szCs w:val="24"/>
        </w:rPr>
        <w:t>P</w:t>
      </w:r>
      <w:r w:rsidR="00254B2F">
        <w:rPr>
          <w:rFonts w:ascii="Arial" w:hAnsi="Arial" w:cs="Arial"/>
          <w:bCs/>
          <w:sz w:val="24"/>
          <w:szCs w:val="24"/>
        </w:rPr>
        <w:t>aula Andrea Chacón Santamar</w:t>
      </w:r>
      <w:r w:rsidR="00607A5F">
        <w:rPr>
          <w:rFonts w:ascii="Arial" w:hAnsi="Arial" w:cs="Arial"/>
          <w:bCs/>
          <w:sz w:val="24"/>
          <w:szCs w:val="24"/>
        </w:rPr>
        <w:t>í</w:t>
      </w:r>
      <w:r w:rsidR="00254B2F">
        <w:rPr>
          <w:rFonts w:ascii="Arial" w:hAnsi="Arial" w:cs="Arial"/>
          <w:bCs/>
          <w:sz w:val="24"/>
          <w:szCs w:val="24"/>
        </w:rPr>
        <w:t>a</w:t>
      </w:r>
      <w:r w:rsidRPr="00440A49">
        <w:rPr>
          <w:rStyle w:val="Refdenotaalpie"/>
          <w:rFonts w:ascii="Arial" w:hAnsi="Arial" w:cs="Arial"/>
          <w:bCs/>
          <w:sz w:val="24"/>
          <w:szCs w:val="24"/>
        </w:rPr>
        <w:footnoteReference w:id="2"/>
      </w:r>
    </w:p>
    <w:p w14:paraId="16668834" w14:textId="233D9CBD" w:rsidR="00440A49" w:rsidRPr="00440A49" w:rsidRDefault="001F03D8" w:rsidP="00440A49">
      <w:pPr>
        <w:spacing w:after="0" w:line="240" w:lineRule="auto"/>
        <w:jc w:val="center"/>
        <w:rPr>
          <w:rFonts w:ascii="Arial" w:hAnsi="Arial" w:cs="Arial"/>
          <w:bCs/>
          <w:sz w:val="24"/>
          <w:szCs w:val="24"/>
        </w:rPr>
      </w:pPr>
      <w:r w:rsidRPr="001F03D8">
        <w:rPr>
          <w:rFonts w:ascii="Arial" w:hAnsi="Arial" w:cs="Arial"/>
          <w:bCs/>
          <w:sz w:val="24"/>
          <w:szCs w:val="24"/>
        </w:rPr>
        <w:t>Lina Mayerly Lozano Suarez</w:t>
      </w:r>
      <w:r w:rsidR="00440A49" w:rsidRPr="00440A49">
        <w:rPr>
          <w:rStyle w:val="Refdenotaalpie"/>
          <w:rFonts w:ascii="Arial" w:hAnsi="Arial" w:cs="Arial"/>
          <w:bCs/>
          <w:sz w:val="24"/>
          <w:szCs w:val="24"/>
        </w:rPr>
        <w:footnoteReference w:id="3"/>
      </w:r>
    </w:p>
    <w:p w14:paraId="7683FF3D" w14:textId="4DB83D9A" w:rsidR="00440A49" w:rsidRPr="00440A49" w:rsidRDefault="00AD6F9F" w:rsidP="00440A49">
      <w:pPr>
        <w:spacing w:after="0" w:line="240" w:lineRule="auto"/>
        <w:jc w:val="center"/>
        <w:rPr>
          <w:rFonts w:ascii="Arial" w:hAnsi="Arial" w:cs="Arial"/>
          <w:bCs/>
          <w:sz w:val="24"/>
          <w:vertAlign w:val="superscript"/>
        </w:rPr>
      </w:pPr>
      <w:r w:rsidRPr="00AD6F9F">
        <w:rPr>
          <w:rFonts w:ascii="Arial" w:hAnsi="Arial" w:cs="Arial"/>
          <w:bCs/>
          <w:sz w:val="24"/>
        </w:rPr>
        <w:t>Néstor Raúl Ortiz Pimiento</w:t>
      </w:r>
      <w:r w:rsidR="00440A49" w:rsidRPr="00440A49">
        <w:rPr>
          <w:rStyle w:val="Refdenotaalpie"/>
          <w:rFonts w:ascii="Arial" w:hAnsi="Arial" w:cs="Arial"/>
          <w:bCs/>
          <w:sz w:val="24"/>
        </w:rPr>
        <w:footnoteReference w:id="4"/>
      </w:r>
    </w:p>
    <w:p w14:paraId="40E3CAE2" w14:textId="77777777" w:rsidR="00440A49" w:rsidRPr="00440A49" w:rsidRDefault="00440A49" w:rsidP="00440A49">
      <w:pPr>
        <w:spacing w:after="0" w:line="240" w:lineRule="auto"/>
        <w:jc w:val="center"/>
        <w:rPr>
          <w:rFonts w:ascii="Arial" w:hAnsi="Arial" w:cs="Arial"/>
          <w:b/>
          <w:sz w:val="20"/>
          <w:szCs w:val="20"/>
        </w:rPr>
      </w:pPr>
    </w:p>
    <w:p w14:paraId="7DEB2686" w14:textId="77777777" w:rsidR="00440A49" w:rsidRPr="00440A49" w:rsidRDefault="00440A49" w:rsidP="00440A49">
      <w:pPr>
        <w:spacing w:after="0" w:line="240" w:lineRule="auto"/>
        <w:rPr>
          <w:rFonts w:ascii="Arial" w:hAnsi="Arial" w:cs="Arial"/>
          <w:b/>
          <w:sz w:val="20"/>
          <w:szCs w:val="20"/>
        </w:rPr>
      </w:pPr>
    </w:p>
    <w:p w14:paraId="4131EE7F" w14:textId="77777777" w:rsidR="00440A49" w:rsidRPr="00440A49" w:rsidRDefault="00440A49" w:rsidP="00440A49">
      <w:pPr>
        <w:spacing w:after="0" w:line="240" w:lineRule="auto"/>
        <w:rPr>
          <w:rFonts w:ascii="Arial" w:hAnsi="Arial" w:cs="Arial"/>
          <w:b/>
          <w:sz w:val="20"/>
          <w:szCs w:val="20"/>
        </w:rPr>
      </w:pPr>
    </w:p>
    <w:p w14:paraId="339755E1" w14:textId="77777777" w:rsidR="00440A49" w:rsidRPr="00440A49" w:rsidRDefault="00440A49" w:rsidP="00440A49">
      <w:pPr>
        <w:spacing w:after="0" w:line="240" w:lineRule="auto"/>
        <w:jc w:val="both"/>
        <w:rPr>
          <w:rFonts w:ascii="Arial" w:hAnsi="Arial" w:cs="Arial"/>
          <w:b/>
          <w:sz w:val="24"/>
          <w:szCs w:val="24"/>
        </w:rPr>
      </w:pPr>
      <w:r w:rsidRPr="00440A49">
        <w:rPr>
          <w:rFonts w:ascii="Arial" w:hAnsi="Arial" w:cs="Arial"/>
          <w:b/>
          <w:sz w:val="24"/>
          <w:szCs w:val="24"/>
        </w:rPr>
        <w:t>Resumen</w:t>
      </w:r>
    </w:p>
    <w:p w14:paraId="23B59B35" w14:textId="616D0945" w:rsidR="00440A49" w:rsidRPr="00440A49" w:rsidRDefault="00FD702D" w:rsidP="00440A49">
      <w:pPr>
        <w:spacing w:after="0" w:line="240" w:lineRule="auto"/>
        <w:jc w:val="both"/>
        <w:rPr>
          <w:rFonts w:ascii="Arial" w:hAnsi="Arial" w:cs="Arial"/>
          <w:sz w:val="24"/>
          <w:szCs w:val="24"/>
        </w:rPr>
      </w:pPr>
      <w:r w:rsidRPr="00FD702D">
        <w:rPr>
          <w:rFonts w:ascii="Arial" w:hAnsi="Arial" w:cs="Arial"/>
          <w:sz w:val="24"/>
          <w:szCs w:val="24"/>
        </w:rPr>
        <w:t>La</w:t>
      </w:r>
      <w:r w:rsidR="00300361" w:rsidRPr="00300361">
        <w:rPr>
          <w:rFonts w:ascii="Arial" w:hAnsi="Arial" w:cs="Arial"/>
          <w:sz w:val="24"/>
          <w:szCs w:val="24"/>
        </w:rPr>
        <w:t xml:space="preserve"> fabricación o manufactura aditiva (AM), también conocida como impresión 3D, es un proceso de producción en el que se construyen objetos capa por capa a partir de sus modelos digitales tridimensionales. En esta industria, los tiempos de impresión suelen ser muy elevados, razón por la cual, las decisiones para programar de la producción son de vital importancia. En esta investigación se utilizó un algoritmo de búsqueda tabú (TS) para resolver el problema de programación de pedidos en un ambiente de múltiples máquinas AM diferentes, el cual es de tipo NP-hard. Por tanto, las técnicas metaheurísticas son apropiadas para su solución. La función objetivo fue la minimización del makespan. El algoritmo TS fue probado con instancias de la literatura. En las instancias de menor tamaño mostró ser una buena opción para la resolución de este problema. Al ser comparado con el método exacto, logró una disminución del tiempo de cómputo promedio de 1020,69 a 0,48 segundos, mientras que los resultados del makespan distaron en promedio un 2,45% de los obtenidos mediante CPLEX. Además, al compararlo con otras metaheurísticas como </w:t>
      </w:r>
      <w:r w:rsidR="00300361" w:rsidRPr="00300361">
        <w:rPr>
          <w:rFonts w:ascii="Arial" w:hAnsi="Arial" w:cs="Arial"/>
          <w:sz w:val="24"/>
          <w:szCs w:val="24"/>
          <w:lang w:val="es-ES"/>
        </w:rPr>
        <w:t>Búsqueda Local Iterada de Aprendizaje por Refuerzo</w:t>
      </w:r>
      <w:r w:rsidR="00300361" w:rsidRPr="00300361">
        <w:rPr>
          <w:rFonts w:ascii="Arial" w:hAnsi="Arial" w:cs="Arial"/>
          <w:sz w:val="24"/>
          <w:szCs w:val="24"/>
        </w:rPr>
        <w:t xml:space="preserve"> (ILS+Q-Learning) y un algoritmo evolutivo (EA) de la literatura, la diferencia relativa promedio fue de 0,70% y 0,75% en favor del TS, respectivamente. En instancias de mayor tamaño el algoritmo TS mostró un menor rendimiento en comparación con la ILS+Q-Learning y el EA, ya que estas diferencias fueron de 3,02% y 3,01%, respectivamente a favor de estos últimos.</w:t>
      </w:r>
    </w:p>
    <w:p w14:paraId="09100AF6" w14:textId="77777777" w:rsidR="00440A49" w:rsidRPr="00440A49" w:rsidRDefault="00440A49" w:rsidP="00440A49">
      <w:pPr>
        <w:spacing w:after="0" w:line="240" w:lineRule="auto"/>
        <w:jc w:val="both"/>
        <w:rPr>
          <w:rFonts w:ascii="Arial" w:hAnsi="Arial" w:cs="Arial"/>
          <w:b/>
          <w:bCs/>
          <w:sz w:val="24"/>
          <w:szCs w:val="24"/>
        </w:rPr>
      </w:pPr>
    </w:p>
    <w:p w14:paraId="47813684" w14:textId="029702BD" w:rsidR="00440A49" w:rsidRPr="00440A49" w:rsidRDefault="00440A49" w:rsidP="00440A49">
      <w:pPr>
        <w:spacing w:after="0" w:line="240" w:lineRule="auto"/>
        <w:jc w:val="both"/>
        <w:rPr>
          <w:rFonts w:ascii="Arial" w:hAnsi="Arial" w:cs="Arial"/>
          <w:sz w:val="24"/>
          <w:szCs w:val="24"/>
        </w:rPr>
      </w:pPr>
      <w:r w:rsidRPr="00440A49">
        <w:rPr>
          <w:rFonts w:ascii="Arial" w:hAnsi="Arial" w:cs="Arial"/>
          <w:b/>
          <w:bCs/>
          <w:sz w:val="24"/>
          <w:szCs w:val="24"/>
        </w:rPr>
        <w:t>Palabras claves:</w:t>
      </w:r>
      <w:r w:rsidRPr="00440A49">
        <w:rPr>
          <w:rFonts w:ascii="Arial" w:hAnsi="Arial" w:cs="Arial"/>
          <w:sz w:val="24"/>
          <w:szCs w:val="24"/>
        </w:rPr>
        <w:t xml:space="preserve"> </w:t>
      </w:r>
      <w:r w:rsidR="00D87992" w:rsidRPr="00D87992">
        <w:rPr>
          <w:rFonts w:ascii="Arial" w:hAnsi="Arial" w:cs="Arial"/>
          <w:sz w:val="24"/>
          <w:szCs w:val="24"/>
        </w:rPr>
        <w:t>Manufactura aditiva, programación de la producción, búsqueda tabú, makespan</w:t>
      </w:r>
      <w:r w:rsidR="00D87992">
        <w:rPr>
          <w:rFonts w:ascii="Arial" w:hAnsi="Arial" w:cs="Arial"/>
          <w:sz w:val="24"/>
          <w:szCs w:val="24"/>
        </w:rPr>
        <w:t>.</w:t>
      </w:r>
    </w:p>
    <w:p w14:paraId="550F53C1" w14:textId="77777777" w:rsidR="00440A49" w:rsidRPr="00440A49" w:rsidRDefault="00440A49" w:rsidP="00440A49">
      <w:pPr>
        <w:spacing w:after="0" w:line="240" w:lineRule="auto"/>
        <w:jc w:val="both"/>
        <w:rPr>
          <w:rFonts w:ascii="Arial" w:hAnsi="Arial" w:cs="Arial"/>
          <w:b/>
          <w:sz w:val="24"/>
          <w:szCs w:val="24"/>
        </w:rPr>
      </w:pPr>
    </w:p>
    <w:p w14:paraId="480CF21F" w14:textId="77777777" w:rsidR="00440A49" w:rsidRPr="00440A49" w:rsidRDefault="00440A49" w:rsidP="00440A49">
      <w:pPr>
        <w:autoSpaceDE w:val="0"/>
        <w:autoSpaceDN w:val="0"/>
        <w:spacing w:before="120" w:after="0" w:line="240" w:lineRule="auto"/>
        <w:jc w:val="both"/>
        <w:rPr>
          <w:rFonts w:ascii="Arial" w:eastAsia="Times New Roman" w:hAnsi="Arial" w:cs="Arial"/>
          <w:b/>
          <w:bCs/>
          <w:sz w:val="24"/>
          <w:szCs w:val="24"/>
          <w:lang w:val="en-US"/>
        </w:rPr>
      </w:pPr>
      <w:r w:rsidRPr="00440A49">
        <w:rPr>
          <w:rFonts w:ascii="Arial" w:eastAsia="Times New Roman" w:hAnsi="Arial" w:cs="Arial"/>
          <w:b/>
          <w:bCs/>
          <w:sz w:val="24"/>
          <w:szCs w:val="24"/>
          <w:lang w:val="en-US"/>
        </w:rPr>
        <w:t>Abstract</w:t>
      </w:r>
    </w:p>
    <w:p w14:paraId="33B17564" w14:textId="11ACCA36" w:rsidR="00440A49" w:rsidRPr="00440A49" w:rsidRDefault="00026858" w:rsidP="00026858">
      <w:pPr>
        <w:spacing w:after="0" w:line="240" w:lineRule="auto"/>
        <w:jc w:val="both"/>
        <w:rPr>
          <w:rFonts w:ascii="Arial" w:eastAsia="Times New Roman" w:hAnsi="Arial" w:cs="Arial"/>
          <w:sz w:val="24"/>
          <w:szCs w:val="24"/>
          <w:lang w:val="en"/>
        </w:rPr>
      </w:pPr>
      <w:r w:rsidRPr="00026858">
        <w:rPr>
          <w:rFonts w:ascii="Arial" w:eastAsia="Times New Roman" w:hAnsi="Arial" w:cs="Arial"/>
          <w:sz w:val="24"/>
          <w:szCs w:val="24"/>
          <w:lang w:val="en"/>
        </w:rPr>
        <w:t xml:space="preserve">Additive manufacturing (AM), also known as 3D printing, is a production process in which objects are built layer by layer from their three-dimensional digital models. In this industry, printing times are usually very high, which means decisions to schedule production are of vital importance. In this research, a tabu search (TS) algorithm was used to solve the </w:t>
      </w:r>
      <w:r w:rsidRPr="00026858">
        <w:rPr>
          <w:rFonts w:ascii="Arial" w:eastAsia="Times New Roman" w:hAnsi="Arial" w:cs="Arial"/>
          <w:sz w:val="24"/>
          <w:szCs w:val="24"/>
          <w:lang w:val="en"/>
        </w:rPr>
        <w:lastRenderedPageBreak/>
        <w:t>scheduling problem in an environment of multiple different AM machines, which is NP-hard. Therefore, metaheuristic techniques are appropriate for its solution. The objective function was the minimization of the makespan. The TS algorithm was tested with instances from the literature. In smaller instances, it proved to be a good option for solving this problem. When compared with the exact method, it achieved a decrease in average computation time from 1020.69 to 0.48 seconds, while the makespan results were on average 2.45% different from those obtained using CPLEX. Furthermore, when compared with other metaheuristics such as Reinforcement Learning Iterated Local Search (ILS+Q-Learning) and an Evolutionary Algorithm (EA) from literature, the average relative difference was 0.70% and 0.75% in favor of the TS, respectively. In larger instances, the TS algorithm showed lower performance compared to ILS+Q-Learning and EA, since these differences were 3.02% and 3.01%, respectively, in favor of the latter.</w:t>
      </w:r>
    </w:p>
    <w:p w14:paraId="0958851F" w14:textId="77777777" w:rsidR="00440A49" w:rsidRPr="00440A49" w:rsidRDefault="00440A49" w:rsidP="00440A49">
      <w:pPr>
        <w:spacing w:after="0" w:line="240" w:lineRule="auto"/>
        <w:jc w:val="both"/>
        <w:rPr>
          <w:rFonts w:ascii="Arial" w:eastAsia="Times New Roman" w:hAnsi="Arial" w:cs="Arial"/>
          <w:sz w:val="24"/>
          <w:szCs w:val="24"/>
          <w:lang w:val="en"/>
        </w:rPr>
      </w:pPr>
    </w:p>
    <w:p w14:paraId="23F79A01" w14:textId="64AD230B" w:rsidR="00440A49" w:rsidRPr="00440A49" w:rsidRDefault="00440A49" w:rsidP="00440A49">
      <w:pPr>
        <w:spacing w:after="0" w:line="240" w:lineRule="auto"/>
        <w:jc w:val="both"/>
        <w:rPr>
          <w:rFonts w:ascii="Arial" w:eastAsia="Times New Roman" w:hAnsi="Arial" w:cs="Arial"/>
          <w:sz w:val="24"/>
          <w:szCs w:val="24"/>
          <w:lang w:val="en"/>
        </w:rPr>
      </w:pPr>
      <w:r w:rsidRPr="00440A49">
        <w:rPr>
          <w:rFonts w:ascii="Arial" w:eastAsia="Times New Roman" w:hAnsi="Arial" w:cs="Arial"/>
          <w:b/>
          <w:bCs/>
          <w:sz w:val="24"/>
          <w:szCs w:val="24"/>
          <w:lang w:val="en"/>
        </w:rPr>
        <w:t>Keywords:</w:t>
      </w:r>
      <w:r w:rsidRPr="00440A49">
        <w:rPr>
          <w:rFonts w:ascii="Arial" w:eastAsia="Times New Roman" w:hAnsi="Arial" w:cs="Arial"/>
          <w:sz w:val="24"/>
          <w:szCs w:val="24"/>
          <w:lang w:val="en"/>
        </w:rPr>
        <w:t xml:space="preserve"> </w:t>
      </w:r>
      <w:r w:rsidR="00F36610" w:rsidRPr="00F36610">
        <w:rPr>
          <w:rFonts w:ascii="Arial" w:eastAsia="Times New Roman" w:hAnsi="Arial" w:cs="Arial"/>
          <w:sz w:val="24"/>
          <w:szCs w:val="24"/>
          <w:lang w:val="en"/>
        </w:rPr>
        <w:t>Additive manufacturing, scheduling, tabu search, makespan</w:t>
      </w:r>
      <w:r w:rsidRPr="00440A49">
        <w:rPr>
          <w:rFonts w:ascii="Arial" w:eastAsia="Times New Roman" w:hAnsi="Arial" w:cs="Arial"/>
          <w:sz w:val="24"/>
          <w:szCs w:val="24"/>
          <w:lang w:val="en"/>
        </w:rPr>
        <w:t>.</w:t>
      </w:r>
    </w:p>
    <w:p w14:paraId="6CDBE47D" w14:textId="77777777" w:rsidR="00440A49" w:rsidRPr="00440A49" w:rsidRDefault="00440A49" w:rsidP="00440A49">
      <w:pPr>
        <w:spacing w:after="0" w:line="240" w:lineRule="auto"/>
        <w:jc w:val="both"/>
        <w:rPr>
          <w:rFonts w:ascii="Arial" w:eastAsia="Times New Roman" w:hAnsi="Arial" w:cs="Arial"/>
          <w:sz w:val="24"/>
          <w:szCs w:val="24"/>
          <w:lang w:val="en"/>
        </w:rPr>
      </w:pPr>
    </w:p>
    <w:p w14:paraId="74F6C8B9" w14:textId="41146767" w:rsidR="00440A49" w:rsidRPr="00440A49" w:rsidRDefault="0085561F" w:rsidP="00440A49">
      <w:pPr>
        <w:spacing w:after="0" w:line="480" w:lineRule="auto"/>
        <w:ind w:left="709" w:hanging="709"/>
        <w:jc w:val="both"/>
        <w:rPr>
          <w:rFonts w:ascii="Arial" w:hAnsi="Arial" w:cs="Arial"/>
          <w:b/>
          <w:sz w:val="24"/>
          <w:szCs w:val="24"/>
        </w:rPr>
      </w:pPr>
      <w:r>
        <w:rPr>
          <w:rFonts w:ascii="Arial" w:hAnsi="Arial" w:cs="Arial"/>
          <w:b/>
          <w:sz w:val="24"/>
          <w:szCs w:val="24"/>
        </w:rPr>
        <w:t xml:space="preserve">1. </w:t>
      </w:r>
      <w:r w:rsidR="00440A49" w:rsidRPr="00440A49">
        <w:rPr>
          <w:rFonts w:ascii="Arial" w:hAnsi="Arial" w:cs="Arial"/>
          <w:b/>
          <w:sz w:val="24"/>
          <w:szCs w:val="24"/>
        </w:rPr>
        <w:t>Introducción</w:t>
      </w:r>
    </w:p>
    <w:p w14:paraId="4BFCDC48" w14:textId="250CBFA8" w:rsidR="00A54018" w:rsidRDefault="00A62940" w:rsidP="00F13642">
      <w:pPr>
        <w:jc w:val="both"/>
        <w:rPr>
          <w:rFonts w:ascii="Arial" w:hAnsi="Arial" w:cs="Arial"/>
          <w:sz w:val="24"/>
          <w:szCs w:val="24"/>
        </w:rPr>
      </w:pPr>
      <w:r w:rsidRPr="00A62940">
        <w:rPr>
          <w:rFonts w:ascii="Arial" w:hAnsi="Arial" w:cs="Arial"/>
          <w:sz w:val="24"/>
          <w:szCs w:val="24"/>
        </w:rPr>
        <w:t>La manufactura aditiva</w:t>
      </w:r>
      <w:r>
        <w:rPr>
          <w:rFonts w:ascii="Arial" w:hAnsi="Arial" w:cs="Arial"/>
          <w:sz w:val="24"/>
          <w:szCs w:val="24"/>
        </w:rPr>
        <w:t xml:space="preserve"> (AM) </w:t>
      </w:r>
      <w:r w:rsidRPr="00A62940">
        <w:rPr>
          <w:rFonts w:ascii="Arial" w:hAnsi="Arial" w:cs="Arial"/>
          <w:sz w:val="24"/>
          <w:szCs w:val="24"/>
        </w:rPr>
        <w:t xml:space="preserve">ha ganado progresivamente importancia no solo en diversos campos de los negocios, sino también en la vida diaria de los consumidores. </w:t>
      </w:r>
      <w:r w:rsidR="002725D6">
        <w:rPr>
          <w:rFonts w:ascii="Arial" w:hAnsi="Arial" w:cs="Arial"/>
          <w:sz w:val="24"/>
          <w:szCs w:val="24"/>
        </w:rPr>
        <w:t>L</w:t>
      </w:r>
      <w:r w:rsidR="00F13642">
        <w:rPr>
          <w:rFonts w:ascii="Arial" w:hAnsi="Arial" w:cs="Arial"/>
          <w:sz w:val="24"/>
          <w:szCs w:val="24"/>
        </w:rPr>
        <w:t>a</w:t>
      </w:r>
      <w:r w:rsidRPr="00A62940">
        <w:rPr>
          <w:rFonts w:ascii="Arial" w:hAnsi="Arial" w:cs="Arial"/>
          <w:sz w:val="24"/>
          <w:szCs w:val="24"/>
        </w:rPr>
        <w:t xml:space="preserve"> tecnología es capaz de unir varios materiales y crear objetos a partir de datos 3D, generalmente capa sobre capa</w:t>
      </w:r>
      <w:r w:rsidR="00F13642">
        <w:rPr>
          <w:rFonts w:ascii="Arial" w:hAnsi="Arial" w:cs="Arial"/>
          <w:sz w:val="24"/>
          <w:szCs w:val="24"/>
        </w:rPr>
        <w:t>,</w:t>
      </w:r>
      <w:r w:rsidRPr="00A62940">
        <w:rPr>
          <w:rFonts w:ascii="Arial" w:hAnsi="Arial" w:cs="Arial"/>
          <w:sz w:val="24"/>
          <w:szCs w:val="24"/>
        </w:rPr>
        <w:t xml:space="preserve"> en contraste con </w:t>
      </w:r>
      <w:r w:rsidR="002725D6">
        <w:rPr>
          <w:rFonts w:ascii="Arial" w:hAnsi="Arial" w:cs="Arial"/>
          <w:sz w:val="24"/>
          <w:szCs w:val="24"/>
        </w:rPr>
        <w:t>los métodos</w:t>
      </w:r>
      <w:r w:rsidRPr="00A62940">
        <w:rPr>
          <w:rFonts w:ascii="Arial" w:hAnsi="Arial" w:cs="Arial"/>
          <w:sz w:val="24"/>
          <w:szCs w:val="24"/>
        </w:rPr>
        <w:t xml:space="preserve"> tradicionales de fabricación sustractiva</w:t>
      </w:r>
      <w:r w:rsidR="00D23078" w:rsidRPr="00D23078">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"/>
          <w:id w:val="-384023219"/>
          <w:placeholder>
            <w:docPart w:val="DefaultPlaceholder_-1854013440"/>
          </w:placeholder>
        </w:sdtPr>
        <w:sdtContent>
          <w:r w:rsidR="0049354C" w:rsidRPr="0049354C">
            <w:rPr>
              <w:rFonts w:ascii="Arial" w:hAnsi="Arial" w:cs="Arial"/>
              <w:color w:val="000000"/>
              <w:sz w:val="24"/>
              <w:szCs w:val="24"/>
            </w:rPr>
            <w:t>[1]</w:t>
          </w:r>
        </w:sdtContent>
      </w:sdt>
      <w:r w:rsidR="0049354C">
        <w:rPr>
          <w:rFonts w:ascii="Arial" w:hAnsi="Arial" w:cs="Arial"/>
          <w:color w:val="000000"/>
          <w:sz w:val="24"/>
          <w:szCs w:val="24"/>
        </w:rPr>
        <w:t xml:space="preserve">. </w:t>
      </w:r>
      <w:r w:rsidR="00F13642">
        <w:rPr>
          <w:rFonts w:ascii="Arial" w:hAnsi="Arial" w:cs="Arial"/>
          <w:sz w:val="24"/>
          <w:szCs w:val="24"/>
        </w:rPr>
        <w:t>S</w:t>
      </w:r>
      <w:r w:rsidR="00D23078" w:rsidRPr="00D23078">
        <w:rPr>
          <w:rFonts w:ascii="Arial" w:hAnsi="Arial" w:cs="Arial"/>
          <w:sz w:val="24"/>
          <w:szCs w:val="24"/>
        </w:rPr>
        <w:t xml:space="preserve">e ha pronosticado que, en 2030, la cuota de mercado de los artículos producidos mediante AM (productos, componentes) frente a los artículos producidos de forma convencional será significativa (&gt; 10%) en todas las industrias </w:t>
      </w:r>
      <w:sdt>
        <w:sdtPr>
          <w:rPr>
            <w:rFonts w:ascii="Arial" w:hAnsi="Arial" w:cs="Arial"/>
            <w:color w:val="000000"/>
            <w:sz w:val="24"/>
            <w:szCs w:val="24"/>
          </w:rPr>
          <w:tag w:val="MENDELEY_CITATION_v3_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"/>
          <w:id w:val="1917044726"/>
          <w:placeholder>
            <w:docPart w:val="19882B91FEF6495691506A833A660806"/>
          </w:placeholder>
        </w:sdtPr>
        <w:sdtContent>
          <w:r w:rsidR="003777B9" w:rsidRPr="003777B9">
            <w:rPr>
              <w:rFonts w:ascii="Arial" w:hAnsi="Arial" w:cs="Arial"/>
              <w:color w:val="000000"/>
              <w:sz w:val="24"/>
              <w:szCs w:val="24"/>
            </w:rPr>
            <w:t>[1]</w:t>
          </w:r>
        </w:sdtContent>
      </w:sdt>
      <w:r w:rsidR="00D23078" w:rsidRPr="00D23078">
        <w:rPr>
          <w:rFonts w:ascii="Arial" w:hAnsi="Arial" w:cs="Arial"/>
          <w:sz w:val="24"/>
          <w:szCs w:val="24"/>
        </w:rPr>
        <w:t>.</w:t>
      </w:r>
      <w:r w:rsidR="00620DB3">
        <w:rPr>
          <w:rFonts w:ascii="Arial" w:hAnsi="Arial" w:cs="Arial"/>
          <w:sz w:val="24"/>
          <w:szCs w:val="24"/>
        </w:rPr>
        <w:t xml:space="preserve"> </w:t>
      </w:r>
    </w:p>
    <w:p w14:paraId="2A5833D6" w14:textId="0787EAD0" w:rsidR="00D23078" w:rsidRPr="00D23078" w:rsidRDefault="00F11C25" w:rsidP="00F13642">
      <w:pPr>
        <w:jc w:val="both"/>
        <w:rPr>
          <w:rFonts w:ascii="Arial" w:hAnsi="Arial" w:cs="Arial"/>
          <w:sz w:val="24"/>
          <w:szCs w:val="24"/>
        </w:rPr>
      </w:pPr>
      <w:r>
        <w:rPr>
          <w:rFonts w:ascii="Arial" w:hAnsi="Arial" w:cs="Arial"/>
          <w:sz w:val="24"/>
          <w:szCs w:val="24"/>
        </w:rPr>
        <w:t>C</w:t>
      </w:r>
      <w:r w:rsidR="002725D6">
        <w:rPr>
          <w:rFonts w:ascii="Arial" w:hAnsi="Arial" w:cs="Arial"/>
          <w:sz w:val="24"/>
          <w:szCs w:val="24"/>
        </w:rPr>
        <w:t>on esta tecnología,</w:t>
      </w:r>
      <w:r w:rsidR="00620DB3" w:rsidRPr="00620DB3">
        <w:rPr>
          <w:rFonts w:ascii="Arial" w:hAnsi="Arial" w:cs="Arial"/>
          <w:sz w:val="24"/>
          <w:szCs w:val="24"/>
        </w:rPr>
        <w:t xml:space="preserve"> los propios consumidores puedan diseñar sus productos</w:t>
      </w:r>
      <w:r w:rsidR="00DE427A">
        <w:rPr>
          <w:rFonts w:ascii="Arial" w:hAnsi="Arial" w:cs="Arial"/>
          <w:sz w:val="24"/>
          <w:szCs w:val="24"/>
        </w:rPr>
        <w:t>,</w:t>
      </w:r>
      <w:r w:rsidR="00620DB3" w:rsidRPr="00620DB3">
        <w:rPr>
          <w:rFonts w:ascii="Arial" w:hAnsi="Arial" w:cs="Arial"/>
          <w:sz w:val="24"/>
          <w:szCs w:val="24"/>
        </w:rPr>
        <w:t xml:space="preserve"> y el aumento de la impresión bajo demanda impulsada digitalmente, combinado con la flexibilidad de los pedidos online, ha aumentado en gran medida el número de pedidos que un proveedor de servicios de impresión debe producir, generando complicaciones al momento de determinar cómo organizar la producción.</w:t>
      </w:r>
    </w:p>
    <w:p w14:paraId="27026948" w14:textId="0244FAF4" w:rsidR="003777B9" w:rsidRPr="003777B9" w:rsidRDefault="003777B9" w:rsidP="003777B9">
      <w:pPr>
        <w:jc w:val="both"/>
        <w:rPr>
          <w:rFonts w:ascii="Arial" w:hAnsi="Arial" w:cs="Arial"/>
          <w:sz w:val="24"/>
          <w:szCs w:val="24"/>
          <w:lang w:val="es-ES"/>
        </w:rPr>
      </w:pPr>
      <w:r w:rsidRPr="003777B9">
        <w:rPr>
          <w:rFonts w:ascii="Arial" w:hAnsi="Arial" w:cs="Arial"/>
          <w:sz w:val="24"/>
          <w:szCs w:val="24"/>
        </w:rPr>
        <w:t xml:space="preserve">Usualmente, la programación se hace por lotes, los cuales pueden contener piezas iguales o diferentes. Generalmente se le denomina </w:t>
      </w:r>
      <w:r w:rsidRPr="003777B9">
        <w:rPr>
          <w:rFonts w:ascii="Arial" w:hAnsi="Arial" w:cs="Arial"/>
          <w:i/>
          <w:iCs/>
          <w:sz w:val="24"/>
          <w:szCs w:val="24"/>
        </w:rPr>
        <w:t>job</w:t>
      </w:r>
      <w:r w:rsidRPr="003777B9">
        <w:rPr>
          <w:rFonts w:ascii="Arial" w:hAnsi="Arial" w:cs="Arial"/>
          <w:sz w:val="24"/>
          <w:szCs w:val="24"/>
        </w:rPr>
        <w:t xml:space="preserve"> (o </w:t>
      </w:r>
      <w:r w:rsidRPr="003777B9">
        <w:rPr>
          <w:rFonts w:ascii="Arial" w:hAnsi="Arial" w:cs="Arial"/>
          <w:i/>
          <w:iCs/>
          <w:sz w:val="24"/>
          <w:szCs w:val="24"/>
        </w:rPr>
        <w:t>build</w:t>
      </w:r>
      <w:r w:rsidRPr="003777B9">
        <w:rPr>
          <w:rFonts w:ascii="Arial" w:hAnsi="Arial" w:cs="Arial"/>
          <w:sz w:val="24"/>
          <w:szCs w:val="24"/>
        </w:rPr>
        <w:t xml:space="preserve">) a este conjunto de piezas, las cuales se procesan simultáneamente en una máquina AM. </w:t>
      </w:r>
      <w:r w:rsidRPr="003777B9">
        <w:rPr>
          <w:rFonts w:ascii="Arial" w:hAnsi="Arial" w:cs="Arial"/>
          <w:sz w:val="24"/>
          <w:szCs w:val="24"/>
          <w:lang w:val="es-ES"/>
        </w:rPr>
        <w:t xml:space="preserve">El tiempo de procesamiento de un </w:t>
      </w:r>
      <w:r w:rsidRPr="003777B9">
        <w:rPr>
          <w:rFonts w:ascii="Arial" w:hAnsi="Arial" w:cs="Arial"/>
          <w:i/>
          <w:iCs/>
          <w:sz w:val="24"/>
          <w:szCs w:val="24"/>
          <w:lang w:val="es-ES"/>
        </w:rPr>
        <w:t>job</w:t>
      </w:r>
      <w:r w:rsidRPr="003777B9">
        <w:rPr>
          <w:rFonts w:ascii="Arial" w:hAnsi="Arial" w:cs="Arial"/>
          <w:sz w:val="24"/>
          <w:szCs w:val="24"/>
          <w:lang w:val="es-ES"/>
        </w:rPr>
        <w:t xml:space="preserve"> puede verse como la composición de dos secciones: el tiempo dedicado a la preparación del </w:t>
      </w:r>
      <w:r w:rsidRPr="003777B9">
        <w:rPr>
          <w:rFonts w:ascii="Arial" w:hAnsi="Arial" w:cs="Arial"/>
          <w:i/>
          <w:iCs/>
          <w:sz w:val="24"/>
          <w:szCs w:val="24"/>
          <w:lang w:val="es-ES"/>
        </w:rPr>
        <w:t>job</w:t>
      </w:r>
      <w:r w:rsidRPr="003777B9">
        <w:rPr>
          <w:rFonts w:ascii="Arial" w:hAnsi="Arial" w:cs="Arial"/>
          <w:sz w:val="24"/>
          <w:szCs w:val="24"/>
          <w:lang w:val="es-ES"/>
        </w:rPr>
        <w:t xml:space="preserve"> y la recolección de piezas, que es relativamente fijo, y el tiempo dedicado a la impresión de las piezas asignadas al </w:t>
      </w:r>
      <w:r w:rsidRPr="003777B9">
        <w:rPr>
          <w:rFonts w:ascii="Arial" w:hAnsi="Arial" w:cs="Arial"/>
          <w:i/>
          <w:iCs/>
          <w:sz w:val="24"/>
          <w:szCs w:val="24"/>
          <w:lang w:val="es-ES"/>
        </w:rPr>
        <w:t>job</w:t>
      </w:r>
      <w:r w:rsidRPr="003777B9">
        <w:rPr>
          <w:rFonts w:ascii="Arial" w:hAnsi="Arial" w:cs="Arial"/>
          <w:sz w:val="24"/>
          <w:szCs w:val="24"/>
          <w:lang w:val="es-ES"/>
        </w:rPr>
        <w:t>, que es una función de los atributos de las piezas (como su volumen y dimensiones), así como de las especificaciones de la máquina</w:t>
      </w:r>
      <w:r w:rsidR="00D01873">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"/>
          <w:id w:val="-1361045196"/>
          <w:placeholder>
            <w:docPart w:val="DefaultPlaceholder_-1854013440"/>
          </w:placeholder>
        </w:sdtPr>
        <w:sdtContent>
          <w:r w:rsidR="00D01873" w:rsidRPr="00D01873">
            <w:rPr>
              <w:rFonts w:ascii="Arial" w:hAnsi="Arial" w:cs="Arial"/>
              <w:color w:val="000000"/>
              <w:sz w:val="24"/>
              <w:szCs w:val="24"/>
              <w:lang w:val="es-ES"/>
            </w:rPr>
            <w:t>[2]</w:t>
          </w:r>
        </w:sdtContent>
      </w:sdt>
      <w:r w:rsidR="00D01873">
        <w:rPr>
          <w:rFonts w:ascii="Arial" w:hAnsi="Arial" w:cs="Arial"/>
          <w:sz w:val="24"/>
          <w:szCs w:val="24"/>
          <w:lang w:val="es-ES"/>
        </w:rPr>
        <w:t>.</w:t>
      </w:r>
      <w:r w:rsidRPr="003777B9">
        <w:rPr>
          <w:rFonts w:ascii="Arial" w:hAnsi="Arial" w:cs="Arial"/>
          <w:sz w:val="24"/>
          <w:szCs w:val="24"/>
          <w:lang w:val="es-ES"/>
        </w:rPr>
        <w:t xml:space="preserve"> La diferencia del costo de producción por volumen de material puede ser superior al 40% dependiendo del </w:t>
      </w:r>
      <w:r w:rsidRPr="003777B9">
        <w:rPr>
          <w:rFonts w:ascii="Arial" w:hAnsi="Arial" w:cs="Arial"/>
          <w:i/>
          <w:iCs/>
          <w:sz w:val="24"/>
          <w:szCs w:val="24"/>
          <w:lang w:val="es-ES"/>
        </w:rPr>
        <w:t>job</w:t>
      </w:r>
      <w:r w:rsidRPr="003777B9">
        <w:rPr>
          <w:rFonts w:ascii="Arial" w:hAnsi="Arial" w:cs="Arial"/>
          <w:sz w:val="24"/>
          <w:szCs w:val="24"/>
          <w:lang w:val="es-ES"/>
        </w:rPr>
        <w:t xml:space="preserve"> al que se asigne la pieza </w:t>
      </w:r>
      <w:sdt>
        <w:sdtPr>
          <w:rPr>
            <w:rFonts w:ascii="Arial" w:hAnsi="Arial" w:cs="Arial"/>
            <w:color w:val="000000"/>
            <w:sz w:val="24"/>
            <w:szCs w:val="24"/>
            <w:lang w:val="es-ES"/>
          </w:rPr>
          <w:tag w:val="MENDELEY_CITATION_v3_eyJjaXRhdGlvbklEIjoiTUVOREVMRVlfQ0lUQVRJT05fMmVkN2UyMjctYTFlMC00ZmRiLWIyNzgtODkwZjEyYmI3NTFm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
          <w:id w:val="-1616354322"/>
          <w:placeholder>
            <w:docPart w:val="DefaultPlaceholder_-1854013440"/>
          </w:placeholder>
        </w:sdtPr>
        <w:sdtContent>
          <w:r w:rsidR="00E106A0" w:rsidRPr="00E106A0">
            <w:rPr>
              <w:rFonts w:ascii="Arial" w:hAnsi="Arial" w:cs="Arial"/>
              <w:color w:val="000000"/>
              <w:sz w:val="24"/>
              <w:szCs w:val="24"/>
              <w:lang w:val="es-ES"/>
            </w:rPr>
            <w:t>[3]</w:t>
          </w:r>
        </w:sdtContent>
      </w:sdt>
      <w:r w:rsidR="00E106A0">
        <w:rPr>
          <w:rFonts w:ascii="Arial" w:hAnsi="Arial" w:cs="Arial"/>
          <w:color w:val="000000"/>
          <w:sz w:val="24"/>
          <w:szCs w:val="24"/>
          <w:lang w:val="es-ES"/>
        </w:rPr>
        <w:t>.</w:t>
      </w:r>
    </w:p>
    <w:p w14:paraId="228DB451" w14:textId="13F6A4B0" w:rsidR="003777B9" w:rsidRDefault="003777B9" w:rsidP="003777B9">
      <w:pPr>
        <w:jc w:val="both"/>
        <w:rPr>
          <w:rFonts w:ascii="Arial" w:hAnsi="Arial" w:cs="Arial"/>
          <w:sz w:val="24"/>
          <w:szCs w:val="24"/>
        </w:rPr>
      </w:pPr>
      <w:r w:rsidRPr="003777B9">
        <w:rPr>
          <w:rFonts w:ascii="Arial" w:hAnsi="Arial" w:cs="Arial"/>
          <w:sz w:val="24"/>
          <w:szCs w:val="24"/>
          <w:lang w:val="es-ES"/>
        </w:rPr>
        <w:t>A</w:t>
      </w:r>
      <w:r w:rsidRPr="003777B9">
        <w:rPr>
          <w:rFonts w:ascii="Arial" w:hAnsi="Arial" w:cs="Arial"/>
          <w:sz w:val="24"/>
          <w:szCs w:val="24"/>
        </w:rPr>
        <w:t xml:space="preserve"> estos problemas en los que se busca organizar de la mejor manera la producción, es decir, los </w:t>
      </w:r>
      <w:r w:rsidRPr="003777B9">
        <w:rPr>
          <w:rFonts w:ascii="Arial" w:hAnsi="Arial" w:cs="Arial"/>
          <w:i/>
          <w:iCs/>
          <w:sz w:val="24"/>
          <w:szCs w:val="24"/>
        </w:rPr>
        <w:t>jobs</w:t>
      </w:r>
      <w:r w:rsidRPr="003777B9">
        <w:rPr>
          <w:rFonts w:ascii="Arial" w:hAnsi="Arial" w:cs="Arial"/>
          <w:sz w:val="24"/>
          <w:szCs w:val="24"/>
        </w:rPr>
        <w:t xml:space="preserve"> se les denomina problemas de programación en AM </w:t>
      </w:r>
      <w:r w:rsidRPr="003777B9">
        <w:rPr>
          <w:rFonts w:ascii="Arial" w:hAnsi="Arial" w:cs="Arial"/>
          <w:sz w:val="24"/>
          <w:szCs w:val="24"/>
          <w:lang w:val="es-MX"/>
        </w:rPr>
        <w:t>(</w:t>
      </w:r>
      <w:r w:rsidRPr="003777B9">
        <w:rPr>
          <w:rFonts w:ascii="Arial" w:hAnsi="Arial" w:cs="Arial"/>
          <w:iCs/>
          <w:sz w:val="24"/>
          <w:szCs w:val="24"/>
        </w:rPr>
        <w:t>Additive Manufacturing Scheduling Problems</w:t>
      </w:r>
      <w:r w:rsidRPr="003777B9">
        <w:rPr>
          <w:rFonts w:ascii="Arial" w:hAnsi="Arial" w:cs="Arial"/>
          <w:sz w:val="24"/>
          <w:szCs w:val="24"/>
        </w:rPr>
        <w:t xml:space="preserve">, AMSP). </w:t>
      </w:r>
      <w:r w:rsidR="00D33171">
        <w:rPr>
          <w:rFonts w:ascii="Arial" w:hAnsi="Arial" w:cs="Arial"/>
          <w:sz w:val="24"/>
          <w:szCs w:val="24"/>
        </w:rPr>
        <w:t>E</w:t>
      </w:r>
      <w:r w:rsidRPr="003777B9">
        <w:rPr>
          <w:rFonts w:ascii="Arial" w:hAnsi="Arial" w:cs="Arial"/>
          <w:sz w:val="24"/>
          <w:szCs w:val="24"/>
          <w:lang w:val="es-ES"/>
        </w:rPr>
        <w:t xml:space="preserve">ste problema es de tipo </w:t>
      </w:r>
      <w:r w:rsidRPr="003777B9">
        <w:rPr>
          <w:rFonts w:ascii="Arial" w:hAnsi="Arial" w:cs="Arial"/>
          <w:sz w:val="24"/>
          <w:szCs w:val="24"/>
        </w:rPr>
        <w:t xml:space="preserve">NP-hard </w:t>
      </w:r>
      <w:sdt>
        <w:sdtPr>
          <w:rPr>
            <w:rFonts w:ascii="Arial" w:hAnsi="Arial" w:cs="Arial"/>
            <w:color w:val="000000"/>
            <w:sz w:val="24"/>
            <w:szCs w:val="24"/>
          </w:rPr>
          <w:tag w:val="MENDELEY_CITATION_v3_eyJjaXRhdGlvbklEIjoiTUVOREVMRVlfQ0lUQVRJT05fOWIwMzY5N2MtMzIzZi00NGFiLThkZWYtMTc4OGU0ODU5NmUw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510789287"/>
          <w:placeholder>
            <w:docPart w:val="DefaultPlaceholder_-1854013440"/>
          </w:placeholder>
        </w:sdtPr>
        <w:sdtContent>
          <w:r w:rsidR="00D33171" w:rsidRPr="00D33171">
            <w:rPr>
              <w:rFonts w:ascii="Arial" w:hAnsi="Arial" w:cs="Arial"/>
              <w:color w:val="000000"/>
              <w:sz w:val="24"/>
              <w:szCs w:val="24"/>
            </w:rPr>
            <w:t>[4]</w:t>
          </w:r>
        </w:sdtContent>
      </w:sdt>
      <w:r w:rsidR="00462E22">
        <w:rPr>
          <w:rFonts w:ascii="Arial" w:hAnsi="Arial" w:cs="Arial"/>
          <w:color w:val="000000"/>
          <w:sz w:val="24"/>
          <w:szCs w:val="24"/>
        </w:rPr>
        <w:t xml:space="preserve">. </w:t>
      </w:r>
      <w:r w:rsidRPr="003777B9">
        <w:rPr>
          <w:rFonts w:ascii="Arial" w:hAnsi="Arial" w:cs="Arial"/>
          <w:sz w:val="24"/>
          <w:szCs w:val="24"/>
        </w:rPr>
        <w:t xml:space="preserve">Por </w:t>
      </w:r>
      <w:r w:rsidRPr="003777B9">
        <w:rPr>
          <w:rFonts w:ascii="Arial" w:hAnsi="Arial" w:cs="Arial"/>
          <w:sz w:val="24"/>
          <w:szCs w:val="24"/>
        </w:rPr>
        <w:lastRenderedPageBreak/>
        <w:t>tanto, dada la dificultad del problema, las técnicas metaheurísticas son apropiadas para su solución.</w:t>
      </w:r>
    </w:p>
    <w:p w14:paraId="517F232B" w14:textId="6762D959" w:rsidR="00521784" w:rsidRDefault="005454DF" w:rsidP="003777B9">
      <w:pPr>
        <w:jc w:val="both"/>
        <w:rPr>
          <w:rFonts w:ascii="Arial" w:hAnsi="Arial" w:cs="Arial"/>
          <w:sz w:val="24"/>
          <w:szCs w:val="24"/>
          <w:lang w:val="es-ES"/>
        </w:rPr>
      </w:pPr>
      <w:r>
        <w:rPr>
          <w:rFonts w:ascii="Arial" w:hAnsi="Arial" w:cs="Arial"/>
          <w:sz w:val="24"/>
          <w:szCs w:val="24"/>
        </w:rPr>
        <w:t>E</w:t>
      </w:r>
      <w:r w:rsidRPr="005454DF">
        <w:rPr>
          <w:rFonts w:ascii="Arial" w:hAnsi="Arial" w:cs="Arial"/>
          <w:sz w:val="24"/>
          <w:szCs w:val="24"/>
        </w:rPr>
        <w:t xml:space="preserve">ste problema fue abordado por primera vez con el objetivo de </w:t>
      </w:r>
      <w:r w:rsidRPr="005454DF">
        <w:rPr>
          <w:rFonts w:ascii="Arial" w:hAnsi="Arial" w:cs="Arial"/>
          <w:sz w:val="24"/>
          <w:szCs w:val="24"/>
          <w:lang w:val="es-ES"/>
        </w:rPr>
        <w:t>minimizar el costo de producción promedio por volumen de material</w:t>
      </w:r>
      <w:r w:rsidR="00E67AF9">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NjlhYzM1NmQtMTc2ZS00ZDM4LWIxZjktM2Q5NTI2MTIxMzUz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
          <w:id w:val="-1656834137"/>
          <w:placeholder>
            <w:docPart w:val="DefaultPlaceholder_-1854013440"/>
          </w:placeholder>
        </w:sdtPr>
        <w:sdtContent>
          <w:r w:rsidR="006263DD" w:rsidRPr="006263DD">
            <w:rPr>
              <w:rFonts w:ascii="Arial" w:hAnsi="Arial" w:cs="Arial"/>
              <w:color w:val="000000"/>
              <w:sz w:val="24"/>
              <w:szCs w:val="24"/>
              <w:lang w:val="es-ES"/>
            </w:rPr>
            <w:t>[3]</w:t>
          </w:r>
        </w:sdtContent>
      </w:sdt>
      <w:r>
        <w:rPr>
          <w:rFonts w:ascii="Arial" w:hAnsi="Arial" w:cs="Arial"/>
          <w:sz w:val="24"/>
          <w:szCs w:val="24"/>
          <w:lang w:val="es-ES"/>
        </w:rPr>
        <w:t xml:space="preserve">. </w:t>
      </w:r>
      <w:r w:rsidR="00A71FCA" w:rsidRPr="00A71FCA">
        <w:rPr>
          <w:rFonts w:ascii="Arial" w:hAnsi="Arial" w:cs="Arial"/>
          <w:sz w:val="24"/>
          <w:szCs w:val="24"/>
          <w:lang w:val="es-ES"/>
        </w:rPr>
        <w:t>En otro estudio, un enfoque dinámico para sistemas de fusión de lecho de polvo (Powder Bed Fusion, PBF) fue llevado a cabo con el objetivo de maximizar la ganancia promedio por unidad de tiempo durante todo el makespan, desarrolla</w:t>
      </w:r>
      <w:r w:rsidR="005A1E58">
        <w:rPr>
          <w:rFonts w:ascii="Arial" w:hAnsi="Arial" w:cs="Arial"/>
          <w:sz w:val="24"/>
          <w:szCs w:val="24"/>
          <w:lang w:val="es-ES"/>
        </w:rPr>
        <w:t>ndo</w:t>
      </w:r>
      <w:r w:rsidR="00A71FCA" w:rsidRPr="00A71FCA">
        <w:rPr>
          <w:rFonts w:ascii="Arial" w:hAnsi="Arial" w:cs="Arial"/>
          <w:sz w:val="24"/>
          <w:szCs w:val="24"/>
          <w:lang w:val="es-ES"/>
        </w:rPr>
        <w:t xml:space="preserve"> dos procedimientos heurísticos</w:t>
      </w:r>
      <w:r w:rsidR="00CD5C1E">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"/>
          <w:id w:val="1972092057"/>
          <w:placeholder>
            <w:docPart w:val="DefaultPlaceholder_-1854013440"/>
          </w:placeholder>
        </w:sdtPr>
        <w:sdtContent>
          <w:r w:rsidR="0095324B" w:rsidRPr="0095324B">
            <w:rPr>
              <w:rFonts w:ascii="Arial" w:hAnsi="Arial" w:cs="Arial"/>
              <w:color w:val="000000"/>
              <w:sz w:val="24"/>
              <w:szCs w:val="24"/>
              <w:lang w:val="es-ES"/>
            </w:rPr>
            <w:t>[2]</w:t>
          </w:r>
        </w:sdtContent>
      </w:sdt>
      <w:r w:rsidR="00CD5C1E">
        <w:rPr>
          <w:rFonts w:ascii="Arial" w:hAnsi="Arial" w:cs="Arial"/>
          <w:sz w:val="24"/>
          <w:szCs w:val="24"/>
          <w:lang w:val="es-ES"/>
        </w:rPr>
        <w:t xml:space="preserve">. </w:t>
      </w:r>
      <w:r w:rsidR="000E077C">
        <w:rPr>
          <w:rFonts w:ascii="Arial" w:hAnsi="Arial" w:cs="Arial"/>
          <w:sz w:val="24"/>
          <w:szCs w:val="24"/>
          <w:lang w:val="es-ES"/>
        </w:rPr>
        <w:t>En</w:t>
      </w:r>
      <w:r w:rsidR="00AA0A4B">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"/>
          <w:id w:val="1541242769"/>
          <w:placeholder>
            <w:docPart w:val="DefaultPlaceholder_-1854013440"/>
          </w:placeholder>
        </w:sdtPr>
        <w:sdtContent>
          <w:r w:rsidR="00AA0A4B" w:rsidRPr="00AA0A4B">
            <w:rPr>
              <w:rFonts w:ascii="Arial" w:hAnsi="Arial" w:cs="Arial"/>
              <w:color w:val="000000"/>
              <w:sz w:val="24"/>
              <w:szCs w:val="24"/>
              <w:lang w:val="es-ES"/>
            </w:rPr>
            <w:t>[5]</w:t>
          </w:r>
        </w:sdtContent>
      </w:sdt>
      <w:r w:rsidR="00AA0A4B">
        <w:rPr>
          <w:rFonts w:ascii="Arial" w:hAnsi="Arial" w:cs="Arial"/>
          <w:sz w:val="24"/>
          <w:szCs w:val="24"/>
          <w:lang w:val="es-ES"/>
        </w:rPr>
        <w:t xml:space="preserve"> se </w:t>
      </w:r>
      <w:r w:rsidR="00A71FCA" w:rsidRPr="00A71FCA">
        <w:rPr>
          <w:rFonts w:ascii="Arial" w:hAnsi="Arial" w:cs="Arial"/>
          <w:sz w:val="24"/>
          <w:szCs w:val="24"/>
          <w:lang w:val="es-ES"/>
        </w:rPr>
        <w:t>construy</w:t>
      </w:r>
      <w:r w:rsidR="000E077C">
        <w:rPr>
          <w:rFonts w:ascii="Arial" w:hAnsi="Arial" w:cs="Arial"/>
          <w:sz w:val="24"/>
          <w:szCs w:val="24"/>
          <w:lang w:val="es-ES"/>
        </w:rPr>
        <w:t>ó</w:t>
      </w:r>
      <w:r w:rsidR="00A71FCA" w:rsidRPr="00A71FCA">
        <w:rPr>
          <w:rFonts w:ascii="Arial" w:hAnsi="Arial" w:cs="Arial"/>
          <w:sz w:val="24"/>
          <w:szCs w:val="24"/>
          <w:lang w:val="es-ES"/>
        </w:rPr>
        <w:t xml:space="preserve"> un modelo MILP cuya función objetivo fue minimizar el costo total de electricidad para la fabricación de piezas utilizando máquinas idénticas.</w:t>
      </w:r>
    </w:p>
    <w:p w14:paraId="563907A5" w14:textId="7869E9E0" w:rsidR="00C63727" w:rsidRPr="00041EF6" w:rsidRDefault="00041EF6" w:rsidP="003777B9">
      <w:pPr>
        <w:jc w:val="both"/>
        <w:rPr>
          <w:rFonts w:ascii="Arial" w:hAnsi="Arial" w:cs="Arial"/>
          <w:sz w:val="24"/>
          <w:szCs w:val="24"/>
        </w:rPr>
      </w:pPr>
      <w:r w:rsidRPr="00041EF6">
        <w:rPr>
          <w:rFonts w:ascii="Arial" w:hAnsi="Arial" w:cs="Arial"/>
          <w:sz w:val="24"/>
          <w:szCs w:val="24"/>
          <w:lang w:val="es-ES"/>
        </w:rPr>
        <w:t>También se han abordado enfoques multi-objetivo.</w:t>
      </w:r>
      <w:r>
        <w:rPr>
          <w:rFonts w:ascii="Arial" w:hAnsi="Arial" w:cs="Arial"/>
          <w:sz w:val="24"/>
          <w:szCs w:val="24"/>
          <w:lang w:val="es-ES"/>
        </w:rPr>
        <w:t xml:space="preserve"> En </w:t>
      </w:r>
      <w:sdt>
        <w:sdtPr>
          <w:rPr>
            <w:rFonts w:ascii="Arial" w:hAnsi="Arial" w:cs="Arial"/>
            <w:color w:val="000000"/>
            <w:sz w:val="24"/>
            <w:szCs w:val="24"/>
            <w:lang w:val="es-ES"/>
          </w:rPr>
          <w:tag w:val="MENDELEY_CITATION_v3_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"/>
          <w:id w:val="-333922444"/>
          <w:placeholder>
            <w:docPart w:val="DefaultPlaceholder_-1854013440"/>
          </w:placeholder>
        </w:sdtPr>
        <w:sdtContent>
          <w:r w:rsidR="00D42BBE" w:rsidRPr="00D42BBE">
            <w:rPr>
              <w:rFonts w:ascii="Arial" w:hAnsi="Arial" w:cs="Arial"/>
              <w:color w:val="000000"/>
              <w:sz w:val="24"/>
              <w:szCs w:val="24"/>
              <w:lang w:val="es-ES"/>
            </w:rPr>
            <w:t>[6]</w:t>
          </w:r>
        </w:sdtContent>
      </w:sdt>
      <w:r w:rsidR="00D42BBE">
        <w:rPr>
          <w:rFonts w:ascii="Arial" w:hAnsi="Arial" w:cs="Arial"/>
          <w:sz w:val="24"/>
          <w:szCs w:val="24"/>
          <w:lang w:val="es-ES"/>
        </w:rPr>
        <w:t xml:space="preserve"> se </w:t>
      </w:r>
      <w:r w:rsidRPr="00041EF6">
        <w:rPr>
          <w:rFonts w:ascii="Arial" w:hAnsi="Arial" w:cs="Arial"/>
          <w:sz w:val="24"/>
          <w:szCs w:val="24"/>
          <w:lang w:val="es-ES"/>
        </w:rPr>
        <w:t>desarroll</w:t>
      </w:r>
      <w:r w:rsidR="00D42BBE">
        <w:rPr>
          <w:rFonts w:ascii="Arial" w:hAnsi="Arial" w:cs="Arial"/>
          <w:sz w:val="24"/>
          <w:szCs w:val="24"/>
          <w:lang w:val="es-ES"/>
        </w:rPr>
        <w:t>ó</w:t>
      </w:r>
      <w:r w:rsidRPr="00041EF6">
        <w:rPr>
          <w:rFonts w:ascii="Arial" w:hAnsi="Arial" w:cs="Arial"/>
          <w:sz w:val="24"/>
          <w:szCs w:val="24"/>
          <w:lang w:val="es-ES"/>
        </w:rPr>
        <w:t xml:space="preserve"> un Algoritmo Genético Modificado para la optimización de la anticipación/tardanza y los costos de producción de una sola máquina </w:t>
      </w:r>
      <w:r w:rsidR="00FA07DC">
        <w:rPr>
          <w:rFonts w:ascii="Arial" w:hAnsi="Arial" w:cs="Arial"/>
          <w:sz w:val="24"/>
          <w:szCs w:val="24"/>
          <w:lang w:val="es-ES"/>
        </w:rPr>
        <w:t>AM</w:t>
      </w:r>
      <w:r w:rsidRPr="00041EF6">
        <w:rPr>
          <w:rFonts w:ascii="Arial" w:hAnsi="Arial" w:cs="Arial"/>
          <w:sz w:val="24"/>
          <w:szCs w:val="24"/>
          <w:lang w:val="es-ES"/>
        </w:rPr>
        <w:t>. Con estos mismos objetivos,</w:t>
      </w:r>
      <w:r w:rsidR="00734636">
        <w:rPr>
          <w:rFonts w:ascii="Arial" w:hAnsi="Arial" w:cs="Arial"/>
          <w:sz w:val="24"/>
          <w:szCs w:val="24"/>
          <w:lang w:val="es-ES"/>
        </w:rPr>
        <w:t xml:space="preserve"> fue</w:t>
      </w:r>
      <w:r w:rsidRPr="00041EF6">
        <w:rPr>
          <w:rFonts w:ascii="Arial" w:hAnsi="Arial" w:cs="Arial"/>
          <w:sz w:val="24"/>
          <w:szCs w:val="24"/>
          <w:lang w:val="es-ES"/>
        </w:rPr>
        <w:t xml:space="preserve"> propu</w:t>
      </w:r>
      <w:r w:rsidR="00734636">
        <w:rPr>
          <w:rFonts w:ascii="Arial" w:hAnsi="Arial" w:cs="Arial"/>
          <w:sz w:val="24"/>
          <w:szCs w:val="24"/>
          <w:lang w:val="es-ES"/>
        </w:rPr>
        <w:t>esto</w:t>
      </w:r>
      <w:r w:rsidRPr="00041EF6">
        <w:rPr>
          <w:rFonts w:ascii="Arial" w:hAnsi="Arial" w:cs="Arial"/>
          <w:sz w:val="24"/>
          <w:szCs w:val="24"/>
          <w:lang w:val="es-ES"/>
        </w:rPr>
        <w:t xml:space="preserve"> un Algoritmo Ajustado Iterado Codicioso (</w:t>
      </w:r>
      <w:r w:rsidRPr="00041EF6">
        <w:rPr>
          <w:rFonts w:ascii="Arial" w:hAnsi="Arial" w:cs="Arial"/>
          <w:sz w:val="24"/>
          <w:szCs w:val="24"/>
        </w:rPr>
        <w:t>Adjusted Iterated Greedy,</w:t>
      </w:r>
      <w:r w:rsidRPr="00041EF6">
        <w:rPr>
          <w:rFonts w:ascii="Arial" w:hAnsi="Arial" w:cs="Arial"/>
          <w:sz w:val="24"/>
          <w:szCs w:val="24"/>
          <w:lang w:val="es-ES"/>
        </w:rPr>
        <w:t xml:space="preserve"> AIG)</w:t>
      </w:r>
      <w:r w:rsidR="00FA07DC">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"/>
          <w:id w:val="-465900210"/>
          <w:placeholder>
            <w:docPart w:val="DefaultPlaceholder_-1854013440"/>
          </w:placeholder>
        </w:sdtPr>
        <w:sdtContent>
          <w:r w:rsidR="00734636" w:rsidRPr="00734636">
            <w:rPr>
              <w:rFonts w:ascii="Arial" w:hAnsi="Arial" w:cs="Arial"/>
              <w:color w:val="000000"/>
              <w:sz w:val="24"/>
              <w:szCs w:val="24"/>
              <w:lang w:val="es-ES"/>
            </w:rPr>
            <w:t>[7]</w:t>
          </w:r>
        </w:sdtContent>
      </w:sdt>
      <w:r w:rsidRPr="00041EF6">
        <w:rPr>
          <w:rFonts w:ascii="Arial" w:hAnsi="Arial" w:cs="Arial"/>
          <w:sz w:val="24"/>
          <w:szCs w:val="24"/>
          <w:lang w:val="es-ES"/>
        </w:rPr>
        <w:t>.</w:t>
      </w:r>
      <w:r w:rsidR="00433495">
        <w:rPr>
          <w:rFonts w:ascii="Arial" w:hAnsi="Arial" w:cs="Arial"/>
          <w:sz w:val="24"/>
          <w:szCs w:val="24"/>
          <w:lang w:val="es-ES"/>
        </w:rPr>
        <w:t xml:space="preserve"> En</w:t>
      </w:r>
      <w:r w:rsidRPr="00041EF6">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"/>
          <w:id w:val="-23338102"/>
          <w:placeholder>
            <w:docPart w:val="DefaultPlaceholder_-1854013440"/>
          </w:placeholder>
        </w:sdtPr>
        <w:sdtContent>
          <w:r w:rsidR="00433495" w:rsidRPr="00433495">
            <w:rPr>
              <w:rFonts w:ascii="Arial" w:hAnsi="Arial" w:cs="Arial"/>
              <w:color w:val="000000"/>
              <w:sz w:val="24"/>
              <w:szCs w:val="24"/>
              <w:lang w:val="es-ES"/>
            </w:rPr>
            <w:t>[8]</w:t>
          </w:r>
        </w:sdtContent>
      </w:sdt>
      <w:r w:rsidR="00433495">
        <w:rPr>
          <w:rFonts w:ascii="Arial" w:hAnsi="Arial" w:cs="Arial"/>
          <w:color w:val="000000"/>
          <w:sz w:val="24"/>
          <w:szCs w:val="24"/>
          <w:lang w:val="es-ES"/>
        </w:rPr>
        <w:t xml:space="preserve"> se </w:t>
      </w:r>
      <w:r w:rsidRPr="00041EF6">
        <w:rPr>
          <w:rFonts w:ascii="Arial" w:hAnsi="Arial" w:cs="Arial"/>
          <w:sz w:val="24"/>
          <w:szCs w:val="24"/>
          <w:lang w:val="es-ES"/>
        </w:rPr>
        <w:t>plante</w:t>
      </w:r>
      <w:r w:rsidR="00433495">
        <w:rPr>
          <w:rFonts w:ascii="Arial" w:hAnsi="Arial" w:cs="Arial"/>
          <w:sz w:val="24"/>
          <w:szCs w:val="24"/>
          <w:lang w:val="es-ES"/>
        </w:rPr>
        <w:t>ó</w:t>
      </w:r>
      <w:r w:rsidRPr="00041EF6">
        <w:rPr>
          <w:rFonts w:ascii="Arial" w:hAnsi="Arial" w:cs="Arial"/>
          <w:sz w:val="24"/>
          <w:szCs w:val="24"/>
          <w:lang w:val="es-ES"/>
        </w:rPr>
        <w:t xml:space="preserve"> un algoritmo de búsqueda tabú modificado para una sola máquina con un modelo bi-objetivo para minimizar el tiempo de finalización y el costo total de los pedidos. </w:t>
      </w:r>
      <w:r w:rsidR="00DD5182">
        <w:rPr>
          <w:rFonts w:ascii="Arial" w:hAnsi="Arial" w:cs="Arial"/>
          <w:sz w:val="24"/>
          <w:szCs w:val="24"/>
          <w:lang w:val="es-ES"/>
        </w:rPr>
        <w:t xml:space="preserve">En </w:t>
      </w:r>
      <w:sdt>
        <w:sdtPr>
          <w:rPr>
            <w:rFonts w:ascii="Arial" w:hAnsi="Arial" w:cs="Arial"/>
            <w:color w:val="000000"/>
            <w:sz w:val="24"/>
            <w:szCs w:val="24"/>
            <w:lang w:val="es-ES"/>
          </w:rPr>
          <w:tag w:val="MENDELEY_CITATION_v3_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"/>
          <w:id w:val="-826974125"/>
          <w:placeholder>
            <w:docPart w:val="DefaultPlaceholder_-1854013440"/>
          </w:placeholder>
        </w:sdtPr>
        <w:sdtContent>
          <w:r w:rsidR="00DD5182" w:rsidRPr="00DD5182">
            <w:rPr>
              <w:rFonts w:ascii="Arial" w:hAnsi="Arial" w:cs="Arial"/>
              <w:color w:val="000000"/>
              <w:sz w:val="24"/>
              <w:szCs w:val="24"/>
              <w:lang w:val="es-ES"/>
            </w:rPr>
            <w:t>[9]</w:t>
          </w:r>
        </w:sdtContent>
      </w:sdt>
      <w:r w:rsidR="00FC2C90">
        <w:rPr>
          <w:rFonts w:ascii="Arial" w:hAnsi="Arial" w:cs="Arial"/>
          <w:sz w:val="24"/>
          <w:szCs w:val="24"/>
          <w:lang w:val="es-ES"/>
        </w:rPr>
        <w:t xml:space="preserve"> </w:t>
      </w:r>
      <w:r w:rsidR="00DD5182">
        <w:rPr>
          <w:rFonts w:ascii="Arial" w:hAnsi="Arial" w:cs="Arial"/>
          <w:sz w:val="24"/>
          <w:szCs w:val="24"/>
          <w:lang w:val="es-ES"/>
        </w:rPr>
        <w:t xml:space="preserve">se </w:t>
      </w:r>
      <w:r w:rsidRPr="00041EF6">
        <w:rPr>
          <w:rFonts w:ascii="Arial" w:hAnsi="Arial" w:cs="Arial"/>
          <w:sz w:val="24"/>
          <w:szCs w:val="24"/>
          <w:lang w:val="es-ES"/>
        </w:rPr>
        <w:t>diseñ</w:t>
      </w:r>
      <w:r w:rsidR="00DD5182">
        <w:rPr>
          <w:rFonts w:ascii="Arial" w:hAnsi="Arial" w:cs="Arial"/>
          <w:sz w:val="24"/>
          <w:szCs w:val="24"/>
          <w:lang w:val="es-ES"/>
        </w:rPr>
        <w:t xml:space="preserve">ó </w:t>
      </w:r>
      <w:r w:rsidRPr="00041EF6">
        <w:rPr>
          <w:rFonts w:ascii="Arial" w:hAnsi="Arial" w:cs="Arial"/>
          <w:sz w:val="24"/>
          <w:szCs w:val="24"/>
          <w:lang w:val="es-ES"/>
        </w:rPr>
        <w:t xml:space="preserve">un modelo de tres objetivos </w:t>
      </w:r>
      <w:r w:rsidR="00795341">
        <w:rPr>
          <w:rFonts w:ascii="Arial" w:hAnsi="Arial" w:cs="Arial"/>
          <w:sz w:val="24"/>
          <w:szCs w:val="24"/>
          <w:lang w:val="es-ES"/>
        </w:rPr>
        <w:t>(</w:t>
      </w:r>
      <w:r w:rsidRPr="00041EF6">
        <w:rPr>
          <w:rFonts w:ascii="Arial" w:hAnsi="Arial" w:cs="Arial"/>
          <w:sz w:val="24"/>
          <w:szCs w:val="24"/>
          <w:lang w:val="es-ES"/>
        </w:rPr>
        <w:t xml:space="preserve">ganancias, la utilización de energía de las máquinas y las pérdidas de </w:t>
      </w:r>
      <w:r w:rsidRPr="00041EF6">
        <w:rPr>
          <w:rFonts w:ascii="Arial" w:hAnsi="Arial" w:cs="Arial"/>
          <w:i/>
          <w:iCs/>
          <w:sz w:val="24"/>
          <w:szCs w:val="24"/>
          <w:lang w:val="es-ES"/>
        </w:rPr>
        <w:t>goodwill</w:t>
      </w:r>
      <w:r w:rsidR="00795341">
        <w:rPr>
          <w:rFonts w:ascii="Arial" w:hAnsi="Arial" w:cs="Arial"/>
          <w:sz w:val="24"/>
          <w:szCs w:val="24"/>
          <w:lang w:val="es-ES"/>
        </w:rPr>
        <w:t>)</w:t>
      </w:r>
      <w:r w:rsidRPr="00041EF6">
        <w:rPr>
          <w:rFonts w:ascii="Arial" w:hAnsi="Arial" w:cs="Arial"/>
          <w:sz w:val="24"/>
          <w:szCs w:val="24"/>
          <w:lang w:val="es-ES"/>
        </w:rPr>
        <w:t xml:space="preserve"> y </w:t>
      </w:r>
      <w:r w:rsidR="00534C77">
        <w:rPr>
          <w:rFonts w:ascii="Arial" w:hAnsi="Arial" w:cs="Arial"/>
          <w:sz w:val="24"/>
          <w:szCs w:val="24"/>
          <w:lang w:val="es-ES"/>
        </w:rPr>
        <w:t xml:space="preserve">se </w:t>
      </w:r>
      <w:r w:rsidR="00BF449E">
        <w:rPr>
          <w:rFonts w:ascii="Arial" w:hAnsi="Arial" w:cs="Arial"/>
          <w:sz w:val="24"/>
          <w:szCs w:val="24"/>
          <w:lang w:val="es-ES"/>
        </w:rPr>
        <w:t>aplicaron</w:t>
      </w:r>
      <w:r w:rsidRPr="00041EF6">
        <w:rPr>
          <w:rFonts w:ascii="Arial" w:hAnsi="Arial" w:cs="Arial"/>
          <w:sz w:val="24"/>
          <w:szCs w:val="24"/>
          <w:lang w:val="es-ES"/>
        </w:rPr>
        <w:t xml:space="preserve"> tres algoritmos: método robusto mejorado de restricción ɛ, algoritmo genético de clasificación no dominado (NSGA-II) y optimizador de lobo gris multiobjetivo (MOGWO) para el problema de anidamiento y programación de la producción. </w:t>
      </w:r>
      <w:r w:rsidR="00BB49B1">
        <w:rPr>
          <w:rFonts w:ascii="Arial" w:hAnsi="Arial" w:cs="Arial"/>
          <w:color w:val="000000"/>
          <w:sz w:val="24"/>
          <w:szCs w:val="24"/>
          <w:lang w:val="es-ES"/>
        </w:rPr>
        <w:t>En</w:t>
      </w:r>
      <w:r w:rsidRPr="00041EF6">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"/>
          <w:id w:val="1972785931"/>
          <w:placeholder>
            <w:docPart w:val="DefaultPlaceholder_-1854013440"/>
          </w:placeholder>
        </w:sdtPr>
        <w:sdtContent>
          <w:r w:rsidR="00BB49B1" w:rsidRPr="00BB49B1">
            <w:rPr>
              <w:rFonts w:ascii="Arial" w:hAnsi="Arial" w:cs="Arial"/>
              <w:color w:val="000000"/>
              <w:sz w:val="24"/>
              <w:szCs w:val="24"/>
              <w:lang w:val="es-ES"/>
            </w:rPr>
            <w:t>[10]</w:t>
          </w:r>
        </w:sdtContent>
      </w:sdt>
      <w:r w:rsidR="00AB4A76">
        <w:rPr>
          <w:rFonts w:ascii="Arial" w:hAnsi="Arial" w:cs="Arial"/>
          <w:sz w:val="24"/>
          <w:szCs w:val="24"/>
          <w:lang w:val="es-ES"/>
        </w:rPr>
        <w:t xml:space="preserve"> </w:t>
      </w:r>
      <w:r w:rsidR="00BB49B1">
        <w:rPr>
          <w:rFonts w:ascii="Arial" w:hAnsi="Arial" w:cs="Arial"/>
          <w:sz w:val="24"/>
          <w:szCs w:val="24"/>
          <w:lang w:val="es-ES"/>
        </w:rPr>
        <w:t xml:space="preserve">se </w:t>
      </w:r>
      <w:r w:rsidRPr="00041EF6">
        <w:rPr>
          <w:rFonts w:ascii="Arial" w:hAnsi="Arial" w:cs="Arial"/>
          <w:sz w:val="24"/>
          <w:szCs w:val="24"/>
          <w:lang w:val="es-ES"/>
        </w:rPr>
        <w:t>construy</w:t>
      </w:r>
      <w:r w:rsidR="00BB49B1">
        <w:rPr>
          <w:rFonts w:ascii="Arial" w:hAnsi="Arial" w:cs="Arial"/>
          <w:sz w:val="24"/>
          <w:szCs w:val="24"/>
          <w:lang w:val="es-ES"/>
        </w:rPr>
        <w:t>ó</w:t>
      </w:r>
      <w:r w:rsidRPr="00041EF6">
        <w:rPr>
          <w:rFonts w:ascii="Arial" w:hAnsi="Arial" w:cs="Arial"/>
          <w:sz w:val="24"/>
          <w:szCs w:val="24"/>
          <w:lang w:val="es-ES"/>
        </w:rPr>
        <w:t xml:space="preserve"> un modelo bi-objetivo, considerando el makespan y la penalización por tardanza total</w:t>
      </w:r>
      <w:r w:rsidR="00561622">
        <w:rPr>
          <w:rFonts w:ascii="Arial" w:hAnsi="Arial" w:cs="Arial"/>
          <w:sz w:val="24"/>
          <w:szCs w:val="24"/>
          <w:lang w:val="es-ES"/>
        </w:rPr>
        <w:t xml:space="preserve"> y</w:t>
      </w:r>
      <w:r w:rsidR="00AB4A76">
        <w:rPr>
          <w:rFonts w:ascii="Arial" w:hAnsi="Arial" w:cs="Arial"/>
          <w:sz w:val="24"/>
          <w:szCs w:val="24"/>
          <w:lang w:val="es-ES"/>
        </w:rPr>
        <w:t xml:space="preserve"> d</w:t>
      </w:r>
      <w:r w:rsidRPr="00041EF6">
        <w:rPr>
          <w:rFonts w:ascii="Arial" w:hAnsi="Arial" w:cs="Arial"/>
          <w:sz w:val="24"/>
          <w:szCs w:val="24"/>
          <w:lang w:val="es-ES"/>
        </w:rPr>
        <w:t>esarrollan</w:t>
      </w:r>
      <w:r w:rsidR="00AB4A76">
        <w:rPr>
          <w:rFonts w:ascii="Arial" w:hAnsi="Arial" w:cs="Arial"/>
          <w:sz w:val="24"/>
          <w:szCs w:val="24"/>
          <w:lang w:val="es-ES"/>
        </w:rPr>
        <w:t>do</w:t>
      </w:r>
      <w:r w:rsidRPr="00041EF6">
        <w:rPr>
          <w:rFonts w:ascii="Arial" w:hAnsi="Arial" w:cs="Arial"/>
          <w:sz w:val="24"/>
          <w:szCs w:val="24"/>
          <w:lang w:val="es-ES"/>
        </w:rPr>
        <w:t xml:space="preserve"> un algoritmo metaheurístico híbrido mediante la combinación del NSGA-II con una nueva búsqueda local basada en aprendizaje apoyada en el algoritmo de agrupamiento k-means y una red neuronal de regresión. </w:t>
      </w:r>
      <w:r w:rsidR="00561622">
        <w:rPr>
          <w:rFonts w:ascii="Arial" w:hAnsi="Arial" w:cs="Arial"/>
          <w:sz w:val="24"/>
          <w:szCs w:val="24"/>
          <w:lang w:val="es-ES"/>
        </w:rPr>
        <w:t>Adicionalm</w:t>
      </w:r>
      <w:r w:rsidRPr="00041EF6">
        <w:rPr>
          <w:rFonts w:ascii="Arial" w:hAnsi="Arial" w:cs="Arial"/>
          <w:sz w:val="24"/>
          <w:szCs w:val="24"/>
          <w:lang w:val="es-ES"/>
        </w:rPr>
        <w:t>ente,</w:t>
      </w:r>
      <w:r w:rsidR="003C6801">
        <w:rPr>
          <w:rFonts w:ascii="Arial" w:hAnsi="Arial" w:cs="Arial"/>
          <w:sz w:val="24"/>
          <w:szCs w:val="24"/>
          <w:lang w:val="es-ES"/>
        </w:rPr>
        <w:t xml:space="preserve"> en </w:t>
      </w:r>
      <w:sdt>
        <w:sdtPr>
          <w:rPr>
            <w:rFonts w:ascii="Arial" w:hAnsi="Arial" w:cs="Arial"/>
            <w:color w:val="000000"/>
            <w:sz w:val="24"/>
            <w:szCs w:val="24"/>
            <w:lang w:val="es-ES"/>
          </w:rPr>
          <w:tag w:val="MENDELEY_CITATION_v3_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"/>
          <w:id w:val="1655952001"/>
          <w:placeholder>
            <w:docPart w:val="DefaultPlaceholder_-1854013440"/>
          </w:placeholder>
        </w:sdtPr>
        <w:sdtContent>
          <w:r w:rsidR="003C6801" w:rsidRPr="003C6801">
            <w:rPr>
              <w:rFonts w:ascii="Arial" w:hAnsi="Arial" w:cs="Arial"/>
              <w:color w:val="000000"/>
              <w:sz w:val="24"/>
              <w:szCs w:val="24"/>
              <w:lang w:val="es-ES"/>
            </w:rPr>
            <w:t>[11]</w:t>
          </w:r>
        </w:sdtContent>
      </w:sdt>
      <w:r w:rsidR="003C6801">
        <w:rPr>
          <w:rFonts w:ascii="Arial" w:hAnsi="Arial" w:cs="Arial"/>
          <w:color w:val="000000"/>
          <w:sz w:val="24"/>
          <w:szCs w:val="24"/>
          <w:lang w:val="es-ES"/>
        </w:rPr>
        <w:t xml:space="preserve"> se </w:t>
      </w:r>
      <w:r w:rsidRPr="00041EF6">
        <w:rPr>
          <w:rFonts w:ascii="Arial" w:hAnsi="Arial" w:cs="Arial"/>
          <w:sz w:val="24"/>
          <w:szCs w:val="24"/>
          <w:lang w:val="es-ES"/>
        </w:rPr>
        <w:t>consideraron tiempos de alistamiento dependientes de la secuencia y piezas de múltiples materiales, y desarrollaron un modelo matemático MILP para una sola máquina AM para minimizar directamente el makespan e indirectamente minimizar los cambios de material.</w:t>
      </w:r>
    </w:p>
    <w:p w14:paraId="6F2DF502" w14:textId="3831B368" w:rsidR="007D304F" w:rsidRPr="003777B9" w:rsidRDefault="001D69C6" w:rsidP="003777B9">
      <w:pPr>
        <w:jc w:val="both"/>
        <w:rPr>
          <w:rFonts w:ascii="Arial" w:hAnsi="Arial" w:cs="Arial"/>
          <w:sz w:val="24"/>
          <w:szCs w:val="24"/>
          <w:lang w:val="es-ES"/>
        </w:rPr>
      </w:pPr>
      <w:r w:rsidRPr="001D69C6">
        <w:rPr>
          <w:rFonts w:ascii="Arial" w:hAnsi="Arial" w:cs="Arial"/>
          <w:sz w:val="24"/>
          <w:szCs w:val="24"/>
        </w:rPr>
        <w:t>En cuanto a los trabajos que se han hecho específicamente con el objetivo de minimizar el makespan</w:t>
      </w:r>
      <w:r w:rsidR="006B163B">
        <w:rPr>
          <w:rFonts w:ascii="Arial" w:hAnsi="Arial" w:cs="Arial"/>
          <w:sz w:val="24"/>
          <w:szCs w:val="24"/>
        </w:rPr>
        <w:t>,</w:t>
      </w:r>
      <w:r w:rsidRPr="001D69C6">
        <w:rPr>
          <w:rFonts w:ascii="Arial" w:hAnsi="Arial" w:cs="Arial"/>
          <w:sz w:val="24"/>
          <w:szCs w:val="24"/>
        </w:rPr>
        <w:t xml:space="preserve"> se </w:t>
      </w:r>
      <w:r w:rsidR="00D34C1C">
        <w:rPr>
          <w:rFonts w:ascii="Arial" w:hAnsi="Arial" w:cs="Arial"/>
          <w:sz w:val="24"/>
          <w:szCs w:val="24"/>
        </w:rPr>
        <w:t xml:space="preserve">han </w:t>
      </w:r>
      <w:r w:rsidRPr="001D69C6">
        <w:rPr>
          <w:rFonts w:ascii="Arial" w:hAnsi="Arial" w:cs="Arial"/>
          <w:sz w:val="24"/>
          <w:szCs w:val="24"/>
        </w:rPr>
        <w:t xml:space="preserve">formulado </w:t>
      </w:r>
      <w:r w:rsidRPr="001D69C6">
        <w:rPr>
          <w:rFonts w:ascii="Arial" w:hAnsi="Arial" w:cs="Arial"/>
          <w:sz w:val="24"/>
          <w:szCs w:val="24"/>
          <w:lang w:val="es-ES"/>
        </w:rPr>
        <w:t>modelos MILP para los casos de una sola impresora e impresoras en paralelo iguales y diferentes</w:t>
      </w:r>
      <w:r w:rsidR="00795DE4">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NmE4MGNmNGUtYjkxMi00MTY4LWI4N2EtZjY5ZTVmNGVmYWQ1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584982888"/>
          <w:placeholder>
            <w:docPart w:val="DefaultPlaceholder_-1854013440"/>
          </w:placeholder>
        </w:sdtPr>
        <w:sdtContent>
          <w:r w:rsidR="00795DE4" w:rsidRPr="00795DE4">
            <w:rPr>
              <w:rFonts w:ascii="Arial" w:hAnsi="Arial" w:cs="Arial"/>
              <w:color w:val="000000"/>
              <w:sz w:val="24"/>
              <w:szCs w:val="24"/>
              <w:lang w:val="es-ES"/>
            </w:rPr>
            <w:t>[4]</w:t>
          </w:r>
        </w:sdtContent>
      </w:sdt>
      <w:r w:rsidRPr="001D69C6">
        <w:rPr>
          <w:rFonts w:ascii="Arial" w:hAnsi="Arial" w:cs="Arial"/>
          <w:sz w:val="24"/>
          <w:szCs w:val="24"/>
          <w:lang w:val="es-ES"/>
        </w:rPr>
        <w:t xml:space="preserve">. También se </w:t>
      </w:r>
      <w:r w:rsidR="00E91615">
        <w:rPr>
          <w:rFonts w:ascii="Arial" w:hAnsi="Arial" w:cs="Arial"/>
          <w:sz w:val="24"/>
          <w:szCs w:val="24"/>
          <w:lang w:val="es-ES"/>
        </w:rPr>
        <w:t xml:space="preserve">ha </w:t>
      </w:r>
      <w:r w:rsidRPr="001D69C6">
        <w:rPr>
          <w:rFonts w:ascii="Arial" w:hAnsi="Arial" w:cs="Arial"/>
          <w:sz w:val="24"/>
          <w:szCs w:val="24"/>
          <w:lang w:val="es-ES"/>
        </w:rPr>
        <w:t>prop</w:t>
      </w:r>
      <w:r w:rsidR="00E91615">
        <w:rPr>
          <w:rFonts w:ascii="Arial" w:hAnsi="Arial" w:cs="Arial"/>
          <w:sz w:val="24"/>
          <w:szCs w:val="24"/>
          <w:lang w:val="es-ES"/>
        </w:rPr>
        <w:t>uesto</w:t>
      </w:r>
      <w:r w:rsidRPr="001D69C6">
        <w:rPr>
          <w:rFonts w:ascii="Arial" w:hAnsi="Arial" w:cs="Arial"/>
          <w:sz w:val="24"/>
          <w:szCs w:val="24"/>
          <w:lang w:val="es-ES"/>
        </w:rPr>
        <w:t xml:space="preserve"> una metaheurística de Búsqueda Local Iterada de Aprendizaje por Refuerzo, basada en la implementación de una Búsqueda de Vecindario Variable de Q-Learning para múltiples máquinas de AM</w:t>
      </w:r>
      <w:r w:rsidR="00E91615">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MWU1MjEwZjEtNzNlNi00NDIzLWIyMzYtMDk0MjJlMjZhYWQ1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
          <w:id w:val="1539938142"/>
          <w:placeholder>
            <w:docPart w:val="DefaultPlaceholder_-1854013440"/>
          </w:placeholder>
        </w:sdtPr>
        <w:sdtContent>
          <w:r w:rsidR="00DD5182" w:rsidRPr="00DD5182">
            <w:rPr>
              <w:rFonts w:ascii="Arial" w:hAnsi="Arial" w:cs="Arial"/>
              <w:color w:val="000000"/>
              <w:sz w:val="24"/>
              <w:szCs w:val="24"/>
              <w:lang w:val="es-ES"/>
            </w:rPr>
            <w:t>[12]</w:t>
          </w:r>
        </w:sdtContent>
      </w:sdt>
      <w:r w:rsidRPr="001D69C6">
        <w:rPr>
          <w:rFonts w:ascii="Arial" w:hAnsi="Arial" w:cs="Arial"/>
          <w:sz w:val="24"/>
          <w:szCs w:val="24"/>
          <w:lang w:val="es-ES"/>
        </w:rPr>
        <w:t>.</w:t>
      </w:r>
      <w:r w:rsidR="00AA0A4B">
        <w:rPr>
          <w:rFonts w:ascii="Arial" w:hAnsi="Arial" w:cs="Arial"/>
          <w:sz w:val="24"/>
          <w:szCs w:val="24"/>
          <w:lang w:val="es-ES"/>
        </w:rPr>
        <w:t xml:space="preserve"> En</w:t>
      </w:r>
      <w:r w:rsidR="004F4D92">
        <w:rPr>
          <w:rFonts w:ascii="Arial" w:hAnsi="Arial" w:cs="Arial"/>
          <w:sz w:val="24"/>
          <w:szCs w:val="24"/>
          <w:lang w:val="es-ES"/>
        </w:rPr>
        <w:t xml:space="preserve"> </w:t>
      </w:r>
      <w:sdt>
        <w:sdtPr>
          <w:rPr>
            <w:rFonts w:ascii="Arial" w:hAnsi="Arial" w:cs="Arial"/>
            <w:color w:val="000000"/>
            <w:sz w:val="24"/>
            <w:szCs w:val="24"/>
            <w:lang w:val="es-ES"/>
          </w:rPr>
          <w:tag w:val="MENDELEY_CITATION_v3_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"/>
          <w:id w:val="-965500093"/>
          <w:placeholder>
            <w:docPart w:val="DefaultPlaceholder_-1854013440"/>
          </w:placeholder>
        </w:sdtPr>
        <w:sdtContent>
          <w:r w:rsidR="00DD5182" w:rsidRPr="00DD5182">
            <w:rPr>
              <w:rFonts w:ascii="Arial" w:hAnsi="Arial" w:cs="Arial"/>
              <w:color w:val="000000"/>
              <w:sz w:val="24"/>
              <w:szCs w:val="24"/>
              <w:lang w:val="es-ES"/>
            </w:rPr>
            <w:t>[13]</w:t>
          </w:r>
        </w:sdtContent>
      </w:sdt>
      <w:r w:rsidR="00AA0A4B">
        <w:rPr>
          <w:rFonts w:ascii="Arial" w:hAnsi="Arial" w:cs="Arial"/>
          <w:sz w:val="24"/>
          <w:szCs w:val="24"/>
          <w:lang w:val="es-ES"/>
        </w:rPr>
        <w:t xml:space="preserve"> se</w:t>
      </w:r>
      <w:r w:rsidR="004F4D92">
        <w:rPr>
          <w:rFonts w:ascii="Arial" w:hAnsi="Arial" w:cs="Arial"/>
          <w:sz w:val="24"/>
          <w:szCs w:val="24"/>
          <w:lang w:val="es-ES"/>
        </w:rPr>
        <w:t xml:space="preserve"> </w:t>
      </w:r>
      <w:r w:rsidRPr="001D69C6">
        <w:rPr>
          <w:rFonts w:ascii="Arial" w:hAnsi="Arial" w:cs="Arial"/>
          <w:sz w:val="24"/>
          <w:szCs w:val="24"/>
          <w:lang w:val="es-ES"/>
        </w:rPr>
        <w:t>present</w:t>
      </w:r>
      <w:r w:rsidR="004F4D92">
        <w:rPr>
          <w:rFonts w:ascii="Arial" w:hAnsi="Arial" w:cs="Arial"/>
          <w:sz w:val="24"/>
          <w:szCs w:val="24"/>
          <w:lang w:val="es-ES"/>
        </w:rPr>
        <w:t>ó</w:t>
      </w:r>
      <w:r w:rsidRPr="001D69C6">
        <w:rPr>
          <w:rFonts w:ascii="Arial" w:hAnsi="Arial" w:cs="Arial"/>
          <w:sz w:val="24"/>
          <w:szCs w:val="24"/>
          <w:lang w:val="es-ES"/>
        </w:rPr>
        <w:t xml:space="preserve"> un modelo MILP y un algoritmo de recocido simulado (Simulated annealing, SA)</w:t>
      </w:r>
      <w:r w:rsidR="00660816">
        <w:rPr>
          <w:rFonts w:ascii="Arial" w:hAnsi="Arial" w:cs="Arial"/>
          <w:sz w:val="24"/>
          <w:szCs w:val="24"/>
          <w:lang w:val="es-ES"/>
        </w:rPr>
        <w:t xml:space="preserve">, </w:t>
      </w:r>
      <w:r w:rsidR="00666B52">
        <w:rPr>
          <w:rFonts w:ascii="Arial" w:hAnsi="Arial" w:cs="Arial"/>
          <w:sz w:val="24"/>
          <w:szCs w:val="24"/>
          <w:lang w:val="es-ES"/>
        </w:rPr>
        <w:t xml:space="preserve">también incluyendo el </w:t>
      </w:r>
      <w:r w:rsidRPr="001D69C6">
        <w:rPr>
          <w:rFonts w:ascii="Arial" w:hAnsi="Arial" w:cs="Arial"/>
          <w:sz w:val="24"/>
          <w:szCs w:val="24"/>
          <w:lang w:val="es-ES"/>
        </w:rPr>
        <w:t>problema de anidamiento.</w:t>
      </w:r>
      <w:r w:rsidR="00666B52">
        <w:rPr>
          <w:rFonts w:ascii="Arial" w:hAnsi="Arial" w:cs="Arial"/>
          <w:sz w:val="24"/>
          <w:szCs w:val="24"/>
          <w:lang w:val="es-ES"/>
        </w:rPr>
        <w:t xml:space="preserve"> En </w:t>
      </w:r>
      <w:sdt>
        <w:sdtPr>
          <w:rPr>
            <w:rFonts w:ascii="Arial" w:hAnsi="Arial" w:cs="Arial"/>
            <w:color w:val="000000"/>
            <w:sz w:val="24"/>
            <w:szCs w:val="24"/>
            <w:lang w:val="es-ES"/>
          </w:rPr>
          <w:tag w:val="MENDELEY_CITATION_v3_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"/>
          <w:id w:val="-1399980418"/>
          <w:placeholder>
            <w:docPart w:val="DefaultPlaceholder_-1854013440"/>
          </w:placeholder>
        </w:sdtPr>
        <w:sdtContent>
          <w:r w:rsidR="00DD5182" w:rsidRPr="00DD5182">
            <w:rPr>
              <w:rFonts w:ascii="Arial" w:hAnsi="Arial" w:cs="Arial"/>
              <w:color w:val="000000"/>
              <w:sz w:val="24"/>
              <w:szCs w:val="24"/>
              <w:lang w:val="es-ES"/>
            </w:rPr>
            <w:t>[14]</w:t>
          </w:r>
        </w:sdtContent>
      </w:sdt>
      <w:r w:rsidR="00666B52">
        <w:rPr>
          <w:rFonts w:ascii="Arial" w:hAnsi="Arial" w:cs="Arial"/>
          <w:sz w:val="24"/>
          <w:szCs w:val="24"/>
          <w:lang w:val="es-ES"/>
        </w:rPr>
        <w:t xml:space="preserve"> se </w:t>
      </w:r>
      <w:r w:rsidR="00D066F7">
        <w:rPr>
          <w:rFonts w:ascii="Arial" w:hAnsi="Arial" w:cs="Arial"/>
          <w:sz w:val="24"/>
          <w:szCs w:val="24"/>
          <w:lang w:val="es-ES"/>
        </w:rPr>
        <w:t>incluyeron</w:t>
      </w:r>
      <w:r w:rsidRPr="001D69C6">
        <w:rPr>
          <w:rFonts w:ascii="Arial" w:hAnsi="Arial" w:cs="Arial"/>
          <w:sz w:val="24"/>
          <w:szCs w:val="24"/>
          <w:lang w:val="es-ES"/>
        </w:rPr>
        <w:t xml:space="preserve"> tiempos de alistamiento dependientes de la secuencia comparando el rendimiento de tres metaheurísticas: optimización de enjambre de partículas (PSO), algoritmo competitivo imperialista (ICA) y algoritmo genético (GA).</w:t>
      </w:r>
    </w:p>
    <w:p w14:paraId="735D76C0" w14:textId="76B49D8C" w:rsidR="00D05F91" w:rsidRPr="00440A49" w:rsidRDefault="003777B9" w:rsidP="00440A49">
      <w:pPr>
        <w:jc w:val="both"/>
        <w:rPr>
          <w:rFonts w:ascii="Arial" w:hAnsi="Arial" w:cs="Arial"/>
          <w:sz w:val="24"/>
          <w:szCs w:val="24"/>
        </w:rPr>
      </w:pPr>
      <w:r w:rsidRPr="003777B9">
        <w:rPr>
          <w:rFonts w:ascii="Arial" w:hAnsi="Arial" w:cs="Arial"/>
          <w:sz w:val="24"/>
          <w:szCs w:val="24"/>
        </w:rPr>
        <w:t xml:space="preserve">Los algoritmos de búsqueda tabú (TS) han sido poco explorados para dar solución a este problema. Una característica distintiva de este procedimiento metaheurístico es el uso de </w:t>
      </w:r>
      <w:r w:rsidRPr="003777B9">
        <w:rPr>
          <w:rFonts w:ascii="Arial" w:hAnsi="Arial" w:cs="Arial"/>
          <w:sz w:val="24"/>
          <w:szCs w:val="24"/>
        </w:rPr>
        <w:lastRenderedPageBreak/>
        <w:t xml:space="preserve">memoria adaptativa y de estrategias especiales de resolución de problemas. Además, el destacable éxito de la búsqueda tabú para resolver problemas de optimización duros (especialmente aquellos que surgen en aplicaciones del mundo real) ha causado una explosión de nuevas aplicaciones TS </w:t>
      </w:r>
      <w:sdt>
        <w:sdtPr>
          <w:rPr>
            <w:rFonts w:ascii="Arial" w:hAnsi="Arial" w:cs="Arial"/>
            <w:color w:val="000000"/>
            <w:sz w:val="24"/>
            <w:szCs w:val="24"/>
          </w:rPr>
          <w:tag w:val="MENDELEY_CITATION_v3_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"/>
          <w:id w:val="-1954547922"/>
          <w:placeholder>
            <w:docPart w:val="DC7A7653E31F4880BC5872211DDCD961"/>
          </w:placeholder>
        </w:sdtPr>
        <w:sdtContent>
          <w:r w:rsidR="00DD5182" w:rsidRPr="00DD5182">
            <w:rPr>
              <w:rFonts w:ascii="Arial" w:hAnsi="Arial" w:cs="Arial"/>
              <w:color w:val="000000"/>
              <w:sz w:val="24"/>
              <w:szCs w:val="24"/>
            </w:rPr>
            <w:t>[15]</w:t>
          </w:r>
        </w:sdtContent>
      </w:sdt>
      <w:r w:rsidRPr="003777B9">
        <w:rPr>
          <w:rFonts w:ascii="Arial" w:hAnsi="Arial" w:cs="Arial"/>
          <w:sz w:val="24"/>
          <w:szCs w:val="24"/>
        </w:rPr>
        <w:t xml:space="preserve">. </w:t>
      </w:r>
      <w:r w:rsidRPr="003777B9">
        <w:rPr>
          <w:rFonts w:ascii="Arial" w:hAnsi="Arial" w:cs="Arial"/>
          <w:sz w:val="24"/>
          <w:szCs w:val="24"/>
          <w:lang w:val="es-ES"/>
        </w:rPr>
        <w:t>En consecuencia, esta investigación permit</w:t>
      </w:r>
      <w:r w:rsidR="00CE3373">
        <w:rPr>
          <w:rFonts w:ascii="Arial" w:hAnsi="Arial" w:cs="Arial"/>
          <w:sz w:val="24"/>
          <w:szCs w:val="24"/>
          <w:lang w:val="es-ES"/>
        </w:rPr>
        <w:t>e</w:t>
      </w:r>
      <w:r w:rsidRPr="003777B9">
        <w:rPr>
          <w:rFonts w:ascii="Arial" w:hAnsi="Arial" w:cs="Arial"/>
          <w:sz w:val="24"/>
          <w:szCs w:val="24"/>
          <w:lang w:val="es-ES"/>
        </w:rPr>
        <w:t xml:space="preserve"> observar y comparar el desempeño del algoritmo TS para resolver el problema de programación de pedidos para un entorno de múltiples maquinas AM diferentes.</w:t>
      </w:r>
    </w:p>
    <w:p w14:paraId="41D4A165" w14:textId="40987436" w:rsidR="00440A49" w:rsidRPr="00440A49" w:rsidRDefault="0085561F" w:rsidP="00440A49">
      <w:pPr>
        <w:spacing w:after="0" w:line="480" w:lineRule="auto"/>
        <w:ind w:left="709" w:hanging="709"/>
        <w:jc w:val="both"/>
        <w:rPr>
          <w:rFonts w:ascii="Arial" w:hAnsi="Arial" w:cs="Arial"/>
          <w:b/>
          <w:sz w:val="24"/>
          <w:szCs w:val="24"/>
        </w:rPr>
      </w:pPr>
      <w:r>
        <w:rPr>
          <w:rFonts w:ascii="Arial" w:hAnsi="Arial" w:cs="Arial"/>
          <w:b/>
          <w:sz w:val="24"/>
          <w:szCs w:val="24"/>
        </w:rPr>
        <w:t xml:space="preserve">2. </w:t>
      </w:r>
      <w:r w:rsidR="00440A49" w:rsidRPr="00440A49">
        <w:rPr>
          <w:rFonts w:ascii="Arial" w:hAnsi="Arial" w:cs="Arial"/>
          <w:b/>
          <w:sz w:val="24"/>
          <w:szCs w:val="24"/>
        </w:rPr>
        <w:t xml:space="preserve">Metodología </w:t>
      </w:r>
    </w:p>
    <w:p w14:paraId="72044F9D" w14:textId="32B2E4C0" w:rsidR="000C5EF6" w:rsidRPr="000E2594" w:rsidRDefault="00FD4933" w:rsidP="000561AC">
      <w:pPr>
        <w:jc w:val="both"/>
        <w:rPr>
          <w:rFonts w:ascii="Arial" w:hAnsi="Arial" w:cs="Arial"/>
          <w:i/>
          <w:iCs/>
          <w:sz w:val="24"/>
          <w:szCs w:val="24"/>
        </w:rPr>
      </w:pPr>
      <w:r w:rsidRPr="000E2594">
        <w:rPr>
          <w:rFonts w:ascii="Arial" w:hAnsi="Arial" w:cs="Arial"/>
          <w:i/>
          <w:iCs/>
          <w:sz w:val="24"/>
          <w:szCs w:val="24"/>
        </w:rPr>
        <w:t xml:space="preserve">2.1. </w:t>
      </w:r>
      <w:r w:rsidR="000C5EF6" w:rsidRPr="000E2594">
        <w:rPr>
          <w:rFonts w:ascii="Arial" w:hAnsi="Arial" w:cs="Arial"/>
          <w:i/>
          <w:iCs/>
          <w:sz w:val="24"/>
          <w:szCs w:val="24"/>
        </w:rPr>
        <w:t xml:space="preserve">Modelo </w:t>
      </w:r>
      <w:r w:rsidR="00E30D6F" w:rsidRPr="000E2594">
        <w:rPr>
          <w:rFonts w:ascii="Arial" w:hAnsi="Arial" w:cs="Arial"/>
          <w:i/>
          <w:iCs/>
          <w:sz w:val="24"/>
          <w:szCs w:val="24"/>
        </w:rPr>
        <w:t>matemático</w:t>
      </w:r>
    </w:p>
    <w:p w14:paraId="6D1ABEB8" w14:textId="1CD226B3" w:rsidR="00BE1085" w:rsidRPr="00BE1085" w:rsidRDefault="00BE1085" w:rsidP="00BE1085">
      <w:pPr>
        <w:jc w:val="both"/>
        <w:rPr>
          <w:rFonts w:ascii="Arial" w:hAnsi="Arial" w:cs="Arial"/>
          <w:sz w:val="24"/>
          <w:szCs w:val="24"/>
        </w:rPr>
      </w:pPr>
      <w:r w:rsidRPr="00BE1085">
        <w:rPr>
          <w:rFonts w:ascii="Arial" w:hAnsi="Arial" w:cs="Arial"/>
          <w:sz w:val="24"/>
          <w:szCs w:val="24"/>
        </w:rPr>
        <w:t>El modelo matemático base establecido para la presente investigación es el presentado por</w:t>
      </w:r>
      <w:r w:rsidR="00855BDF">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zNjNWM0MTctNTNiYS00ZDU0LTg1MzYtM2Y3NzY0N2ZhNTg4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764498908"/>
          <w:placeholder>
            <w:docPart w:val="DefaultPlaceholder_-1854013440"/>
          </w:placeholder>
        </w:sdtPr>
        <w:sdtContent>
          <w:r w:rsidR="00D33171" w:rsidRPr="00D33171">
            <w:rPr>
              <w:rFonts w:ascii="Arial" w:hAnsi="Arial" w:cs="Arial"/>
              <w:color w:val="000000"/>
              <w:sz w:val="24"/>
              <w:szCs w:val="24"/>
            </w:rPr>
            <w:t>[4]</w:t>
          </w:r>
        </w:sdtContent>
      </w:sdt>
      <w:r w:rsidR="00FF6B65">
        <w:rPr>
          <w:rFonts w:ascii="Arial" w:hAnsi="Arial" w:cs="Arial"/>
          <w:sz w:val="24"/>
          <w:szCs w:val="24"/>
        </w:rPr>
        <w:t xml:space="preserve"> </w:t>
      </w:r>
      <w:r w:rsidRPr="00BE1085">
        <w:rPr>
          <w:rFonts w:ascii="Arial" w:hAnsi="Arial" w:cs="Arial"/>
          <w:sz w:val="24"/>
          <w:szCs w:val="24"/>
        </w:rPr>
        <w:t xml:space="preserve">para un entorno de varias máquinas diferentes. </w:t>
      </w:r>
      <w:r w:rsidR="00007FBD">
        <w:rPr>
          <w:rFonts w:ascii="Arial" w:hAnsi="Arial" w:cs="Arial"/>
          <w:sz w:val="24"/>
          <w:szCs w:val="24"/>
          <w:lang w:val="es-ES"/>
        </w:rPr>
        <w:t>C</w:t>
      </w:r>
      <w:r w:rsidRPr="00BE1085">
        <w:rPr>
          <w:rFonts w:ascii="Arial" w:hAnsi="Arial" w:cs="Arial"/>
          <w:sz w:val="24"/>
          <w:szCs w:val="24"/>
          <w:lang w:val="es-ES"/>
        </w:rPr>
        <w:t xml:space="preserve">onsiste en la programación de operaciones a realizar por un conjunto de máquinas AM (m </w:t>
      </w:r>
      <w:r w:rsidRPr="00BE1085">
        <w:rPr>
          <w:rFonts w:ascii="Cambria Math" w:hAnsi="Cambria Math" w:cs="Cambria Math"/>
          <w:sz w:val="24"/>
          <w:szCs w:val="24"/>
          <w:lang w:val="es-ES"/>
        </w:rPr>
        <w:t>∈</w:t>
      </w:r>
      <w:r w:rsidRPr="00BE1085">
        <w:rPr>
          <w:rFonts w:ascii="Arial" w:hAnsi="Arial" w:cs="Arial"/>
          <w:sz w:val="24"/>
          <w:szCs w:val="24"/>
          <w:lang w:val="es-ES"/>
        </w:rPr>
        <w:t xml:space="preserve"> M = {1, …, m</w:t>
      </w:r>
      <w:r w:rsidRPr="00BE1085">
        <w:rPr>
          <w:rFonts w:ascii="Arial" w:hAnsi="Arial" w:cs="Arial"/>
          <w:sz w:val="24"/>
          <w:szCs w:val="24"/>
          <w:vertAlign w:val="subscript"/>
          <w:lang w:val="es-ES"/>
        </w:rPr>
        <w:t>n</w:t>
      </w:r>
      <w:r w:rsidRPr="00BE1085">
        <w:rPr>
          <w:rFonts w:ascii="Arial" w:hAnsi="Arial" w:cs="Arial"/>
          <w:sz w:val="24"/>
          <w:szCs w:val="24"/>
          <w:lang w:val="es-ES"/>
        </w:rPr>
        <w:t>}). La máquina AM se caracteriza por un conjunto de especificaciones, las cuales son: el tiempo de impresión por unidad de volumen de material (VT</w:t>
      </w:r>
      <w:r w:rsidRPr="00BE1085">
        <w:rPr>
          <w:rFonts w:ascii="Arial" w:hAnsi="Arial" w:cs="Arial"/>
          <w:sz w:val="24"/>
          <w:szCs w:val="24"/>
          <w:vertAlign w:val="subscript"/>
          <w:lang w:val="es-ES"/>
        </w:rPr>
        <w:t>m</w:t>
      </w:r>
      <w:r w:rsidRPr="00BE1085">
        <w:rPr>
          <w:rFonts w:ascii="Arial" w:hAnsi="Arial" w:cs="Arial"/>
          <w:sz w:val="24"/>
          <w:szCs w:val="24"/>
          <w:lang w:val="es-ES"/>
        </w:rPr>
        <w:t>), el tiempo para la aplicación de capas de polvo (HT</w:t>
      </w:r>
      <w:r w:rsidRPr="00BE1085">
        <w:rPr>
          <w:rFonts w:ascii="Arial" w:hAnsi="Arial" w:cs="Arial"/>
          <w:sz w:val="24"/>
          <w:szCs w:val="24"/>
          <w:vertAlign w:val="subscript"/>
          <w:lang w:val="es-ES"/>
        </w:rPr>
        <w:t>m</w:t>
      </w:r>
      <w:r w:rsidRPr="00BE1085">
        <w:rPr>
          <w:rFonts w:ascii="Arial" w:hAnsi="Arial" w:cs="Arial"/>
          <w:sz w:val="24"/>
          <w:szCs w:val="24"/>
          <w:lang w:val="es-ES"/>
        </w:rPr>
        <w:t xml:space="preserve">), y el tiempo </w:t>
      </w:r>
      <w:r w:rsidR="00C55A1E">
        <w:rPr>
          <w:rFonts w:ascii="Arial" w:hAnsi="Arial" w:cs="Arial"/>
          <w:sz w:val="24"/>
          <w:szCs w:val="24"/>
          <w:lang w:val="es-ES"/>
        </w:rPr>
        <w:t>de</w:t>
      </w:r>
      <w:r w:rsidRPr="00BE1085">
        <w:rPr>
          <w:rFonts w:ascii="Arial" w:hAnsi="Arial" w:cs="Arial"/>
          <w:sz w:val="24"/>
          <w:szCs w:val="24"/>
          <w:lang w:val="es-ES"/>
        </w:rPr>
        <w:t xml:space="preserve"> alistamiento (SET</w:t>
      </w:r>
      <w:r w:rsidRPr="00BE1085">
        <w:rPr>
          <w:rFonts w:ascii="Arial" w:hAnsi="Arial" w:cs="Arial"/>
          <w:sz w:val="24"/>
          <w:szCs w:val="24"/>
          <w:vertAlign w:val="subscript"/>
          <w:lang w:val="es-ES"/>
        </w:rPr>
        <w:t>m</w:t>
      </w:r>
      <w:r w:rsidRPr="00BE1085">
        <w:rPr>
          <w:rFonts w:ascii="Arial" w:hAnsi="Arial" w:cs="Arial"/>
          <w:sz w:val="24"/>
          <w:szCs w:val="24"/>
          <w:lang w:val="es-ES"/>
        </w:rPr>
        <w:t>)</w:t>
      </w:r>
      <w:r w:rsidR="00C55A1E">
        <w:rPr>
          <w:rFonts w:ascii="Arial" w:hAnsi="Arial" w:cs="Arial"/>
          <w:sz w:val="24"/>
          <w:szCs w:val="24"/>
          <w:lang w:val="es-ES"/>
        </w:rPr>
        <w:t xml:space="preserve">. </w:t>
      </w:r>
      <w:r w:rsidRPr="00BE1085">
        <w:rPr>
          <w:rFonts w:ascii="Arial" w:hAnsi="Arial" w:cs="Arial"/>
          <w:sz w:val="24"/>
          <w:szCs w:val="24"/>
          <w:lang w:val="es-ES"/>
        </w:rPr>
        <w:t>Además, se conocen las características físicas de cada máquina AM, es decir, el área de producción de la bandeja de la máquina (MA</w:t>
      </w:r>
      <w:r w:rsidRPr="00BE1085">
        <w:rPr>
          <w:rFonts w:ascii="Arial" w:hAnsi="Arial" w:cs="Arial"/>
          <w:sz w:val="24"/>
          <w:szCs w:val="24"/>
          <w:vertAlign w:val="subscript"/>
          <w:lang w:val="es-ES"/>
        </w:rPr>
        <w:t>m</w:t>
      </w:r>
      <w:r w:rsidRPr="00BE1085">
        <w:rPr>
          <w:rFonts w:ascii="Arial" w:hAnsi="Arial" w:cs="Arial"/>
          <w:sz w:val="24"/>
          <w:szCs w:val="24"/>
          <w:lang w:val="es-ES"/>
        </w:rPr>
        <w:t>), y la altura máxima que soporta la máquina (MH</w:t>
      </w:r>
      <w:r w:rsidRPr="00BE1085">
        <w:rPr>
          <w:rFonts w:ascii="Arial" w:hAnsi="Arial" w:cs="Arial"/>
          <w:sz w:val="24"/>
          <w:szCs w:val="24"/>
          <w:vertAlign w:val="subscript"/>
          <w:lang w:val="es-ES"/>
        </w:rPr>
        <w:t>m</w:t>
      </w:r>
      <w:r w:rsidRPr="00BE1085">
        <w:rPr>
          <w:rFonts w:ascii="Arial" w:hAnsi="Arial" w:cs="Arial"/>
          <w:sz w:val="24"/>
          <w:szCs w:val="24"/>
          <w:lang w:val="es-ES"/>
        </w:rPr>
        <w:t xml:space="preserve">). El objetivo del problema de programación de máquinas AM es procesar por lotes una colección de piezas (i </w:t>
      </w:r>
      <w:r w:rsidRPr="00BE1085">
        <w:rPr>
          <w:rFonts w:ascii="Cambria Math" w:hAnsi="Cambria Math" w:cs="Cambria Math"/>
          <w:sz w:val="24"/>
          <w:szCs w:val="24"/>
          <w:lang w:val="es-ES"/>
        </w:rPr>
        <w:t>∈</w:t>
      </w:r>
      <w:r w:rsidRPr="00BE1085">
        <w:rPr>
          <w:rFonts w:ascii="Arial" w:hAnsi="Arial" w:cs="Arial"/>
          <w:sz w:val="24"/>
          <w:szCs w:val="24"/>
          <w:lang w:val="es-ES"/>
        </w:rPr>
        <w:t xml:space="preserve"> I = {1, …, i</w:t>
      </w:r>
      <w:r w:rsidRPr="00BE1085">
        <w:rPr>
          <w:rFonts w:ascii="Arial" w:hAnsi="Arial" w:cs="Arial"/>
          <w:sz w:val="24"/>
          <w:szCs w:val="24"/>
          <w:vertAlign w:val="subscript"/>
          <w:lang w:val="es-ES"/>
        </w:rPr>
        <w:t>n</w:t>
      </w:r>
      <w:r w:rsidRPr="00BE1085">
        <w:rPr>
          <w:rFonts w:ascii="Arial" w:hAnsi="Arial" w:cs="Arial"/>
          <w:sz w:val="24"/>
          <w:szCs w:val="24"/>
          <w:lang w:val="es-ES"/>
        </w:rPr>
        <w:t xml:space="preserve">}) en </w:t>
      </w:r>
      <w:r w:rsidRPr="00BE1085">
        <w:rPr>
          <w:rFonts w:ascii="Arial" w:hAnsi="Arial" w:cs="Arial"/>
          <w:i/>
          <w:iCs/>
          <w:sz w:val="24"/>
          <w:szCs w:val="24"/>
          <w:lang w:val="es-ES"/>
        </w:rPr>
        <w:t>jobs</w:t>
      </w:r>
      <w:r w:rsidRPr="00BE1085">
        <w:rPr>
          <w:rFonts w:ascii="Arial" w:hAnsi="Arial" w:cs="Arial"/>
          <w:sz w:val="24"/>
          <w:szCs w:val="24"/>
          <w:lang w:val="es-ES"/>
        </w:rPr>
        <w:t xml:space="preserve"> (lotes) (j </w:t>
      </w:r>
      <w:r w:rsidRPr="00BE1085">
        <w:rPr>
          <w:rFonts w:ascii="Cambria Math" w:hAnsi="Cambria Math" w:cs="Cambria Math"/>
          <w:sz w:val="24"/>
          <w:szCs w:val="24"/>
          <w:lang w:val="es-ES"/>
        </w:rPr>
        <w:t>∈</w:t>
      </w:r>
      <w:r w:rsidRPr="00BE1085">
        <w:rPr>
          <w:rFonts w:ascii="Arial" w:hAnsi="Arial" w:cs="Arial"/>
          <w:sz w:val="24"/>
          <w:szCs w:val="24"/>
          <w:lang w:val="es-ES"/>
        </w:rPr>
        <w:t xml:space="preserve"> J = {1, …, j</w:t>
      </w:r>
      <w:r w:rsidRPr="00BE1085">
        <w:rPr>
          <w:rFonts w:ascii="Arial" w:hAnsi="Arial" w:cs="Arial"/>
          <w:sz w:val="24"/>
          <w:szCs w:val="24"/>
          <w:vertAlign w:val="subscript"/>
          <w:lang w:val="es-ES"/>
        </w:rPr>
        <w:t>n</w:t>
      </w:r>
      <w:r w:rsidRPr="00BE1085">
        <w:rPr>
          <w:rFonts w:ascii="Arial" w:hAnsi="Arial" w:cs="Arial"/>
          <w:sz w:val="24"/>
          <w:szCs w:val="24"/>
          <w:lang w:val="es-ES"/>
        </w:rPr>
        <w:t>}) para programar en máquinas AM. En cuanto a las dimensiones de las piezas, como se hace en</w:t>
      </w:r>
      <w:r w:rsidR="009E70BE">
        <w:rPr>
          <w:rFonts w:ascii="Arial" w:hAnsi="Arial" w:cs="Arial"/>
          <w:sz w:val="24"/>
          <w:szCs w:val="24"/>
          <w:lang w:val="es-ES"/>
        </w:rPr>
        <w:t xml:space="preserve"> </w:t>
      </w:r>
      <w:sdt>
        <w:sdtPr>
          <w:rPr>
            <w:rFonts w:ascii="Arial" w:hAnsi="Arial" w:cs="Arial"/>
            <w:color w:val="000000"/>
            <w:sz w:val="24"/>
            <w:szCs w:val="24"/>
          </w:rPr>
          <w:tag w:val="MENDELEY_CITATION_v3_eyJjaXRhdGlvbklEIjoiTUVOREVMRVlfQ0lUQVRJT05fMGVkZmU0ZDYtYTg2Mi00NmFjLTkyN2MtMWQ5Nzg4NTRlN2E5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652907009"/>
          <w:placeholder>
            <w:docPart w:val="D792666FA77C4B3F91B4BAA2A9CABB55"/>
          </w:placeholder>
        </w:sdtPr>
        <w:sdtContent>
          <w:r w:rsidR="00D33171" w:rsidRPr="00D33171">
            <w:rPr>
              <w:rFonts w:ascii="Arial" w:hAnsi="Arial" w:cs="Arial"/>
              <w:color w:val="000000"/>
              <w:sz w:val="24"/>
              <w:szCs w:val="24"/>
            </w:rPr>
            <w:t>[4]</w:t>
          </w:r>
        </w:sdtContent>
      </w:sdt>
      <w:r w:rsidR="009E70BE">
        <w:rPr>
          <w:rFonts w:ascii="Arial" w:hAnsi="Arial" w:cs="Arial"/>
          <w:color w:val="000000"/>
          <w:sz w:val="24"/>
          <w:szCs w:val="24"/>
        </w:rPr>
        <w:t>,</w:t>
      </w:r>
      <w:r w:rsidRPr="00BE1085">
        <w:rPr>
          <w:rFonts w:ascii="Arial" w:hAnsi="Arial" w:cs="Arial"/>
          <w:sz w:val="24"/>
          <w:szCs w:val="24"/>
          <w:lang w:val="es-ES"/>
        </w:rPr>
        <w:t xml:space="preserve"> no se tiene en cuenta su forma real, y siempre se hace referencia al cuadro delimitador de la pieza. Cada pieza i solo se caracteriza por la altura (h</w:t>
      </w:r>
      <w:r w:rsidRPr="00BE1085">
        <w:rPr>
          <w:rFonts w:ascii="Arial" w:hAnsi="Arial" w:cs="Arial"/>
          <w:sz w:val="24"/>
          <w:szCs w:val="24"/>
          <w:vertAlign w:val="subscript"/>
          <w:lang w:val="es-ES"/>
        </w:rPr>
        <w:t>i</w:t>
      </w:r>
      <w:r w:rsidRPr="00BE1085">
        <w:rPr>
          <w:rFonts w:ascii="Arial" w:hAnsi="Arial" w:cs="Arial"/>
          <w:sz w:val="24"/>
          <w:szCs w:val="24"/>
          <w:lang w:val="es-ES"/>
        </w:rPr>
        <w:t>), el área (a</w:t>
      </w:r>
      <w:r w:rsidRPr="00BE1085">
        <w:rPr>
          <w:rFonts w:ascii="Arial" w:hAnsi="Arial" w:cs="Arial"/>
          <w:sz w:val="24"/>
          <w:szCs w:val="24"/>
          <w:vertAlign w:val="subscript"/>
          <w:lang w:val="es-ES"/>
        </w:rPr>
        <w:t>i</w:t>
      </w:r>
      <w:r w:rsidRPr="00BE1085">
        <w:rPr>
          <w:rFonts w:ascii="Arial" w:hAnsi="Arial" w:cs="Arial"/>
          <w:sz w:val="24"/>
          <w:szCs w:val="24"/>
          <w:lang w:val="es-ES"/>
        </w:rPr>
        <w:t>) y el volumen (v</w:t>
      </w:r>
      <w:r w:rsidRPr="00BE1085">
        <w:rPr>
          <w:rFonts w:ascii="Arial" w:hAnsi="Arial" w:cs="Arial"/>
          <w:sz w:val="24"/>
          <w:szCs w:val="24"/>
          <w:vertAlign w:val="subscript"/>
          <w:lang w:val="es-ES"/>
        </w:rPr>
        <w:t>i</w:t>
      </w:r>
      <w:r w:rsidRPr="00BE1085">
        <w:rPr>
          <w:rFonts w:ascii="Arial" w:hAnsi="Arial" w:cs="Arial"/>
          <w:sz w:val="24"/>
          <w:szCs w:val="24"/>
          <w:lang w:val="es-ES"/>
        </w:rPr>
        <w:t xml:space="preserve">). Aunque el volumen sí representa el real de la pieza. </w:t>
      </w:r>
      <w:r w:rsidR="00751A23">
        <w:rPr>
          <w:rFonts w:ascii="Arial" w:hAnsi="Arial" w:cs="Arial"/>
          <w:sz w:val="24"/>
          <w:szCs w:val="24"/>
          <w:lang w:val="es-ES"/>
        </w:rPr>
        <w:t>P</w:t>
      </w:r>
      <w:r w:rsidRPr="00BE1085">
        <w:rPr>
          <w:rFonts w:ascii="Arial" w:hAnsi="Arial" w:cs="Arial"/>
          <w:sz w:val="24"/>
          <w:szCs w:val="24"/>
          <w:lang w:val="es-ES"/>
        </w:rPr>
        <w:t>uede suceder que algunas piezas sean incompatibles con algunas máquinas. Una</w:t>
      </w:r>
      <w:r w:rsidRPr="00BE1085">
        <w:rPr>
          <w:rFonts w:ascii="Arial" w:hAnsi="Arial" w:cs="Arial"/>
          <w:sz w:val="24"/>
          <w:szCs w:val="24"/>
        </w:rPr>
        <w:t xml:space="preserve"> pieza con una altura superior a la altura máxima soportada por una determinada máquina no se puede asignar en ningún </w:t>
      </w:r>
      <w:r w:rsidRPr="00BE1085">
        <w:rPr>
          <w:rFonts w:ascii="Arial" w:hAnsi="Arial" w:cs="Arial"/>
          <w:i/>
          <w:iCs/>
          <w:sz w:val="24"/>
          <w:szCs w:val="24"/>
        </w:rPr>
        <w:t>job</w:t>
      </w:r>
      <w:r w:rsidRPr="00BE1085">
        <w:rPr>
          <w:rFonts w:ascii="Arial" w:hAnsi="Arial" w:cs="Arial"/>
          <w:sz w:val="24"/>
          <w:szCs w:val="24"/>
        </w:rPr>
        <w:t xml:space="preserve"> de esa máquina. De manera similar, una pieza con un área mayor que el área máxima admitida por una máquina no se puede asignar en ningún </w:t>
      </w:r>
      <w:r w:rsidRPr="00BE1085">
        <w:rPr>
          <w:rFonts w:ascii="Arial" w:hAnsi="Arial" w:cs="Arial"/>
          <w:i/>
          <w:iCs/>
          <w:sz w:val="24"/>
          <w:szCs w:val="24"/>
        </w:rPr>
        <w:t>job</w:t>
      </w:r>
      <w:r w:rsidRPr="00BE1085">
        <w:rPr>
          <w:rFonts w:ascii="Arial" w:hAnsi="Arial" w:cs="Arial"/>
          <w:sz w:val="24"/>
          <w:szCs w:val="24"/>
        </w:rPr>
        <w:t xml:space="preserve"> en esa máquina </w:t>
      </w:r>
      <w:sdt>
        <w:sdtPr>
          <w:rPr>
            <w:rFonts w:ascii="Arial" w:hAnsi="Arial" w:cs="Arial"/>
            <w:color w:val="000000"/>
            <w:sz w:val="24"/>
            <w:szCs w:val="24"/>
          </w:rPr>
          <w:tag w:val="MENDELEY_CITATION_v3_eyJjaXRhdGlvbklEIjoiTUVOREVMRVlfQ0lUQVRJT05fNDY4MDc3MTgtYzJiZC00YjAzLWIxNjEtZDg5NzQzOWE3Mzdk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IsImNvbnRhaW5lci10aXRsZS1zaG9ydCI6IkNvbXB1dCBPcGVyIFJlcyJ9LCJpc1RlbXBvcmFyeSI6ZmFsc2V9XX0="/>
          <w:id w:val="717097613"/>
          <w:placeholder>
            <w:docPart w:val="1BA385152A704A48921E64667173C6E8"/>
          </w:placeholder>
        </w:sdtPr>
        <w:sdtContent>
          <w:r w:rsidR="00DD5182" w:rsidRPr="00DD5182">
            <w:rPr>
              <w:rFonts w:ascii="Arial" w:hAnsi="Arial" w:cs="Arial"/>
              <w:color w:val="000000"/>
              <w:sz w:val="24"/>
              <w:szCs w:val="24"/>
            </w:rPr>
            <w:t>[12]</w:t>
          </w:r>
        </w:sdtContent>
      </w:sdt>
      <w:r w:rsidRPr="00BE1085">
        <w:rPr>
          <w:rFonts w:ascii="Arial" w:hAnsi="Arial" w:cs="Arial"/>
          <w:sz w:val="24"/>
          <w:szCs w:val="24"/>
        </w:rPr>
        <w:t>.</w:t>
      </w:r>
    </w:p>
    <w:p w14:paraId="1AEF916D"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Índices:</w:t>
      </w:r>
    </w:p>
    <w:tbl>
      <w:tblPr>
        <w:tblStyle w:val="Tablaconcuadrcula"/>
        <w:tblW w:w="475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4"/>
        <w:gridCol w:w="7941"/>
      </w:tblGrid>
      <w:tr w:rsidR="007F6679" w:rsidRPr="007F6679" w14:paraId="4C66B3DC" w14:textId="77777777" w:rsidTr="009E7053">
        <w:trPr>
          <w:jc w:val="right"/>
        </w:trPr>
        <w:tc>
          <w:tcPr>
            <w:tcW w:w="556" w:type="pct"/>
          </w:tcPr>
          <w:p w14:paraId="73AAC894" w14:textId="1E697B0D" w:rsidR="007F6679" w:rsidRPr="007F6679" w:rsidRDefault="007F6679" w:rsidP="00C248C9">
            <w:pPr>
              <w:spacing w:line="240" w:lineRule="auto"/>
              <w:jc w:val="both"/>
              <w:rPr>
                <w:rFonts w:ascii="Arial" w:hAnsi="Arial" w:cs="Arial"/>
                <w:sz w:val="24"/>
                <w:szCs w:val="24"/>
              </w:rPr>
            </w:pPr>
            <m:oMathPara>
              <m:oMath>
                <m:r>
                  <w:rPr>
                    <w:rFonts w:ascii="Cambria Math" w:hAnsi="Cambria Math" w:cs="Arial"/>
                    <w:sz w:val="24"/>
                    <w:szCs w:val="24"/>
                  </w:rPr>
                  <m:t>i</m:t>
                </m:r>
              </m:oMath>
            </m:oMathPara>
          </w:p>
        </w:tc>
        <w:tc>
          <w:tcPr>
            <w:tcW w:w="4444" w:type="pct"/>
            <w:vAlign w:val="center"/>
          </w:tcPr>
          <w:p w14:paraId="79DDC8A1" w14:textId="05F0EF4E"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Índice utilizado para las órdenes o pedidos de las piezas (</w:t>
            </w:r>
            <m:oMath>
              <m:r>
                <w:rPr>
                  <w:rFonts w:ascii="Cambria Math" w:hAnsi="Cambria Math" w:cs="Arial"/>
                  <w:sz w:val="24"/>
                  <w:szCs w:val="24"/>
                </w:rPr>
                <m:t>i∈I=</m:t>
              </m:r>
              <m:r>
                <w:rPr>
                  <w:rFonts w:ascii="Cambria Math" w:hAnsi="Cambria Math" w:cs="Arial"/>
                  <w:sz w:val="24"/>
                  <w:szCs w:val="24"/>
                  <w:lang w:val="es-MX"/>
                </w:rPr>
                <m:t>{</m:t>
              </m:r>
              <m:r>
                <w:rPr>
                  <w:rFonts w:ascii="Cambria Math" w:hAnsi="Cambria Math" w:cs="Arial"/>
                  <w:sz w:val="24"/>
                  <w:szCs w:val="24"/>
                </w:rPr>
                <m:t>1, 2, …,</m:t>
              </m:r>
              <m:sSub>
                <m:sSubPr>
                  <m:ctrlPr>
                    <w:rPr>
                      <w:rFonts w:ascii="Cambria Math" w:hAnsi="Cambria Math" w:cs="Arial"/>
                      <w:i/>
                      <w:sz w:val="24"/>
                      <w:szCs w:val="24"/>
                    </w:rPr>
                  </m:ctrlPr>
                </m:sSubPr>
                <m:e>
                  <m:r>
                    <w:rPr>
                      <w:rFonts w:ascii="Cambria Math" w:hAnsi="Cambria Math" w:cs="Arial"/>
                      <w:sz w:val="24"/>
                      <w:szCs w:val="24"/>
                    </w:rPr>
                    <m:t>i</m:t>
                  </m:r>
                </m:e>
                <m:sub>
                  <m:r>
                    <w:rPr>
                      <w:rFonts w:ascii="Cambria Math" w:hAnsi="Cambria Math" w:cs="Arial"/>
                      <w:sz w:val="24"/>
                      <w:szCs w:val="24"/>
                    </w:rPr>
                    <m:t>n</m:t>
                  </m:r>
                </m:sub>
              </m:sSub>
              <m:r>
                <w:rPr>
                  <w:rFonts w:ascii="Cambria Math" w:hAnsi="Cambria Math" w:cs="Arial"/>
                  <w:sz w:val="24"/>
                  <w:szCs w:val="24"/>
                </w:rPr>
                <m:t>}</m:t>
              </m:r>
            </m:oMath>
            <w:r w:rsidRPr="007F6679">
              <w:rPr>
                <w:rFonts w:ascii="Arial" w:hAnsi="Arial" w:cs="Arial"/>
                <w:sz w:val="24"/>
                <w:szCs w:val="24"/>
              </w:rPr>
              <w:t>)</w:t>
            </w:r>
          </w:p>
        </w:tc>
      </w:tr>
      <w:tr w:rsidR="007F6679" w:rsidRPr="007F6679" w14:paraId="3043C094" w14:textId="77777777" w:rsidTr="009E7053">
        <w:trPr>
          <w:jc w:val="right"/>
        </w:trPr>
        <w:tc>
          <w:tcPr>
            <w:tcW w:w="556" w:type="pct"/>
          </w:tcPr>
          <w:p w14:paraId="1B0EE401" w14:textId="6FE7FDBF" w:rsidR="007F6679" w:rsidRPr="007F6679" w:rsidRDefault="007F6679" w:rsidP="00C248C9">
            <w:pPr>
              <w:spacing w:line="240" w:lineRule="auto"/>
              <w:jc w:val="both"/>
              <w:rPr>
                <w:rFonts w:ascii="Arial" w:hAnsi="Arial" w:cs="Arial"/>
                <w:sz w:val="24"/>
                <w:szCs w:val="24"/>
              </w:rPr>
            </w:pPr>
            <m:oMathPara>
              <m:oMath>
                <m:r>
                  <w:rPr>
                    <w:rFonts w:ascii="Cambria Math" w:hAnsi="Cambria Math" w:cs="Arial"/>
                    <w:sz w:val="24"/>
                    <w:szCs w:val="24"/>
                  </w:rPr>
                  <m:t>m</m:t>
                </m:r>
              </m:oMath>
            </m:oMathPara>
          </w:p>
        </w:tc>
        <w:tc>
          <w:tcPr>
            <w:tcW w:w="4444" w:type="pct"/>
            <w:vAlign w:val="center"/>
          </w:tcPr>
          <w:p w14:paraId="254DAF1D" w14:textId="071D8AC6"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Índice utilizado para las máquinas AM (</w:t>
            </w:r>
            <m:oMath>
              <m:r>
                <w:rPr>
                  <w:rFonts w:ascii="Cambria Math" w:hAnsi="Cambria Math" w:cs="Arial"/>
                  <w:sz w:val="24"/>
                  <w:szCs w:val="24"/>
                </w:rPr>
                <m:t>m∈M={1, 2, …,</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n</m:t>
                  </m:r>
                </m:sub>
              </m:sSub>
              <m:r>
                <w:rPr>
                  <w:rFonts w:ascii="Cambria Math" w:hAnsi="Cambria Math" w:cs="Arial"/>
                  <w:sz w:val="24"/>
                  <w:szCs w:val="24"/>
                </w:rPr>
                <m:t>}</m:t>
              </m:r>
            </m:oMath>
            <w:r w:rsidRPr="007F6679">
              <w:rPr>
                <w:rFonts w:ascii="Arial" w:hAnsi="Arial" w:cs="Arial"/>
                <w:sz w:val="24"/>
                <w:szCs w:val="24"/>
              </w:rPr>
              <w:t>)</w:t>
            </w:r>
          </w:p>
        </w:tc>
      </w:tr>
      <w:tr w:rsidR="007F6679" w:rsidRPr="007F6679" w14:paraId="14BF0980" w14:textId="77777777" w:rsidTr="009E7053">
        <w:trPr>
          <w:jc w:val="right"/>
        </w:trPr>
        <w:tc>
          <w:tcPr>
            <w:tcW w:w="556" w:type="pct"/>
          </w:tcPr>
          <w:p w14:paraId="323FCDD3" w14:textId="200FD48C" w:rsidR="007F6679" w:rsidRPr="007F6679" w:rsidRDefault="007F6679" w:rsidP="00C248C9">
            <w:pPr>
              <w:spacing w:line="240" w:lineRule="auto"/>
              <w:jc w:val="both"/>
              <w:rPr>
                <w:rFonts w:ascii="Arial" w:hAnsi="Arial" w:cs="Arial"/>
                <w:sz w:val="24"/>
                <w:szCs w:val="24"/>
              </w:rPr>
            </w:pPr>
            <m:oMathPara>
              <m:oMath>
                <m:r>
                  <w:rPr>
                    <w:rFonts w:ascii="Cambria Math" w:hAnsi="Cambria Math" w:cs="Arial"/>
                    <w:sz w:val="24"/>
                    <w:szCs w:val="24"/>
                  </w:rPr>
                  <m:t>j</m:t>
                </m:r>
              </m:oMath>
            </m:oMathPara>
          </w:p>
        </w:tc>
        <w:tc>
          <w:tcPr>
            <w:tcW w:w="4444" w:type="pct"/>
            <w:vAlign w:val="center"/>
          </w:tcPr>
          <w:p w14:paraId="54C7EC3F" w14:textId="194214C1"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Índice utilizado para los </w:t>
            </w:r>
            <w:r w:rsidRPr="007F6679">
              <w:rPr>
                <w:rFonts w:ascii="Arial" w:hAnsi="Arial" w:cs="Arial"/>
                <w:i/>
                <w:iCs/>
                <w:sz w:val="24"/>
                <w:szCs w:val="24"/>
              </w:rPr>
              <w:t>jobs</w:t>
            </w:r>
            <w:r w:rsidRPr="007F6679">
              <w:rPr>
                <w:rFonts w:ascii="Arial" w:hAnsi="Arial" w:cs="Arial"/>
                <w:sz w:val="24"/>
                <w:szCs w:val="24"/>
              </w:rPr>
              <w:t xml:space="preserve"> de cada máquina </w:t>
            </w:r>
            <m:oMath>
              <m:r>
                <w:rPr>
                  <w:rFonts w:ascii="Cambria Math" w:hAnsi="Cambria Math" w:cs="Arial"/>
                  <w:sz w:val="24"/>
                  <w:szCs w:val="24"/>
                </w:rPr>
                <m:t>m</m:t>
              </m:r>
            </m:oMath>
            <w:r w:rsidRPr="007F6679">
              <w:rPr>
                <w:rFonts w:ascii="Arial" w:hAnsi="Arial" w:cs="Arial"/>
                <w:sz w:val="24"/>
                <w:szCs w:val="24"/>
              </w:rPr>
              <w:t xml:space="preserve"> (</w:t>
            </w:r>
            <m:oMath>
              <m:r>
                <w:rPr>
                  <w:rFonts w:ascii="Cambria Math" w:hAnsi="Cambria Math" w:cs="Arial"/>
                  <w:sz w:val="24"/>
                  <w:szCs w:val="24"/>
                </w:rPr>
                <m:t>j∈J={1, 2, …,</m:t>
              </m:r>
              <m:sSub>
                <m:sSubPr>
                  <m:ctrlPr>
                    <w:rPr>
                      <w:rFonts w:ascii="Cambria Math" w:hAnsi="Cambria Math" w:cs="Arial"/>
                      <w:i/>
                      <w:sz w:val="24"/>
                      <w:szCs w:val="24"/>
                    </w:rPr>
                  </m:ctrlPr>
                </m:sSubPr>
                <m:e>
                  <m:r>
                    <w:rPr>
                      <w:rFonts w:ascii="Cambria Math" w:hAnsi="Cambria Math" w:cs="Arial"/>
                      <w:sz w:val="24"/>
                      <w:szCs w:val="24"/>
                    </w:rPr>
                    <m:t>j</m:t>
                  </m:r>
                </m:e>
                <m:sub>
                  <m:r>
                    <w:rPr>
                      <w:rFonts w:ascii="Cambria Math" w:hAnsi="Cambria Math" w:cs="Arial"/>
                      <w:sz w:val="24"/>
                      <w:szCs w:val="24"/>
                    </w:rPr>
                    <m:t>n</m:t>
                  </m:r>
                </m:sub>
              </m:sSub>
              <m:r>
                <w:rPr>
                  <w:rFonts w:ascii="Cambria Math" w:hAnsi="Cambria Math" w:cs="Arial"/>
                  <w:sz w:val="24"/>
                  <w:szCs w:val="24"/>
                </w:rPr>
                <m:t>}</m:t>
              </m:r>
            </m:oMath>
            <w:r w:rsidRPr="007F6679">
              <w:rPr>
                <w:rFonts w:ascii="Arial" w:hAnsi="Arial" w:cs="Arial"/>
                <w:sz w:val="24"/>
                <w:szCs w:val="24"/>
              </w:rPr>
              <w:t>)</w:t>
            </w:r>
          </w:p>
        </w:tc>
      </w:tr>
    </w:tbl>
    <w:p w14:paraId="3EBB74DE"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Parámetros:</w:t>
      </w:r>
    </w:p>
    <w:tbl>
      <w:tblPr>
        <w:tblStyle w:val="Tablaconcuadrcula"/>
        <w:tblW w:w="475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4"/>
        <w:gridCol w:w="7941"/>
      </w:tblGrid>
      <w:tr w:rsidR="007F6679" w:rsidRPr="007F6679" w14:paraId="7AE64684" w14:textId="77777777" w:rsidTr="009E7053">
        <w:trPr>
          <w:jc w:val="right"/>
        </w:trPr>
        <w:tc>
          <w:tcPr>
            <w:tcW w:w="500" w:type="pct"/>
          </w:tcPr>
          <w:p w14:paraId="387F44E3" w14:textId="09BA19C2"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i</m:t>
                    </m:r>
                  </m:sub>
                </m:sSub>
              </m:oMath>
            </m:oMathPara>
          </w:p>
        </w:tc>
        <w:tc>
          <w:tcPr>
            <w:tcW w:w="4000" w:type="pct"/>
            <w:vAlign w:val="center"/>
          </w:tcPr>
          <w:p w14:paraId="058282F3" w14:textId="59292B97"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Altura de la pieza de la orden </w:t>
            </w:r>
            <m:oMath>
              <m:r>
                <w:rPr>
                  <w:rFonts w:ascii="Cambria Math" w:hAnsi="Cambria Math" w:cs="Arial"/>
                  <w:sz w:val="24"/>
                  <w:szCs w:val="24"/>
                </w:rPr>
                <m:t>i</m:t>
              </m:r>
            </m:oMath>
          </w:p>
        </w:tc>
      </w:tr>
      <w:tr w:rsidR="007F6679" w:rsidRPr="007F6679" w14:paraId="1ABEABD0" w14:textId="77777777" w:rsidTr="009E7053">
        <w:trPr>
          <w:jc w:val="right"/>
        </w:trPr>
        <w:tc>
          <w:tcPr>
            <w:tcW w:w="500" w:type="pct"/>
          </w:tcPr>
          <w:p w14:paraId="6F2C3687" w14:textId="6CD4CDBC"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i</m:t>
                    </m:r>
                  </m:sub>
                </m:sSub>
              </m:oMath>
            </m:oMathPara>
          </w:p>
        </w:tc>
        <w:tc>
          <w:tcPr>
            <w:tcW w:w="4000" w:type="pct"/>
            <w:vAlign w:val="center"/>
          </w:tcPr>
          <w:p w14:paraId="0E34CD8F" w14:textId="138FD957"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Área de la pieza de la orden </w:t>
            </w:r>
            <m:oMath>
              <m:r>
                <w:rPr>
                  <w:rFonts w:ascii="Cambria Math" w:hAnsi="Cambria Math" w:cs="Arial"/>
                  <w:sz w:val="24"/>
                  <w:szCs w:val="24"/>
                </w:rPr>
                <m:t>i</m:t>
              </m:r>
            </m:oMath>
          </w:p>
        </w:tc>
      </w:tr>
      <w:tr w:rsidR="007F6679" w:rsidRPr="007F6679" w14:paraId="258B16C6" w14:textId="77777777" w:rsidTr="009E7053">
        <w:trPr>
          <w:jc w:val="right"/>
        </w:trPr>
        <w:tc>
          <w:tcPr>
            <w:tcW w:w="500" w:type="pct"/>
          </w:tcPr>
          <w:p w14:paraId="1FD1FB45" w14:textId="614BFEE0"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i</m:t>
                    </m:r>
                  </m:sub>
                </m:sSub>
              </m:oMath>
            </m:oMathPara>
          </w:p>
        </w:tc>
        <w:tc>
          <w:tcPr>
            <w:tcW w:w="4000" w:type="pct"/>
            <w:vAlign w:val="center"/>
          </w:tcPr>
          <w:p w14:paraId="55A13C17" w14:textId="62F29AE5"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Volumen de material de la pieza de la orden </w:t>
            </w:r>
            <m:oMath>
              <m:r>
                <w:rPr>
                  <w:rFonts w:ascii="Cambria Math" w:hAnsi="Cambria Math" w:cs="Arial"/>
                  <w:sz w:val="24"/>
                  <w:szCs w:val="24"/>
                </w:rPr>
                <m:t>i</m:t>
              </m:r>
            </m:oMath>
          </w:p>
        </w:tc>
      </w:tr>
      <w:tr w:rsidR="007F6679" w:rsidRPr="007F6679" w14:paraId="4757D0B9" w14:textId="77777777" w:rsidTr="009E7053">
        <w:trPr>
          <w:jc w:val="right"/>
        </w:trPr>
        <w:tc>
          <w:tcPr>
            <w:tcW w:w="500" w:type="pct"/>
          </w:tcPr>
          <w:p w14:paraId="63F56A4B" w14:textId="79819F80"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VT</m:t>
                    </m:r>
                  </m:e>
                  <m:sub>
                    <m:r>
                      <w:rPr>
                        <w:rFonts w:ascii="Cambria Math" w:hAnsi="Cambria Math" w:cs="Arial"/>
                        <w:sz w:val="24"/>
                        <w:szCs w:val="24"/>
                      </w:rPr>
                      <m:t>m</m:t>
                    </m:r>
                  </m:sub>
                </m:sSub>
              </m:oMath>
            </m:oMathPara>
          </w:p>
        </w:tc>
        <w:tc>
          <w:tcPr>
            <w:tcW w:w="4000" w:type="pct"/>
            <w:vAlign w:val="center"/>
          </w:tcPr>
          <w:p w14:paraId="58FB9A35" w14:textId="766DDCCA" w:rsidR="007F6679" w:rsidRPr="007F6679" w:rsidRDefault="007F6679" w:rsidP="00C248C9">
            <w:pPr>
              <w:spacing w:line="240" w:lineRule="auto"/>
              <w:jc w:val="both"/>
              <w:rPr>
                <w:rFonts w:ascii="Arial" w:hAnsi="Arial" w:cs="Arial"/>
                <w:i/>
                <w:iCs/>
                <w:sz w:val="24"/>
                <w:szCs w:val="24"/>
              </w:rPr>
            </w:pPr>
            <w:r w:rsidRPr="007F6679">
              <w:rPr>
                <w:rFonts w:ascii="Arial" w:hAnsi="Arial" w:cs="Arial"/>
                <w:sz w:val="24"/>
                <w:szCs w:val="24"/>
              </w:rPr>
              <w:t xml:space="preserve">Tiempo de impresión por unidad de volumen de material de la máquina </w:t>
            </w:r>
            <m:oMath>
              <m:r>
                <w:rPr>
                  <w:rFonts w:ascii="Cambria Math" w:hAnsi="Cambria Math" w:cs="Arial"/>
                  <w:sz w:val="24"/>
                  <w:szCs w:val="24"/>
                </w:rPr>
                <m:t>m</m:t>
              </m:r>
            </m:oMath>
          </w:p>
        </w:tc>
      </w:tr>
      <w:tr w:rsidR="007F6679" w:rsidRPr="007F6679" w14:paraId="2180C232" w14:textId="77777777" w:rsidTr="009E7053">
        <w:trPr>
          <w:jc w:val="right"/>
        </w:trPr>
        <w:tc>
          <w:tcPr>
            <w:tcW w:w="500" w:type="pct"/>
          </w:tcPr>
          <w:p w14:paraId="0EEF3183" w14:textId="2278F159"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HT</m:t>
                    </m:r>
                  </m:e>
                  <m:sub>
                    <m:r>
                      <w:rPr>
                        <w:rFonts w:ascii="Cambria Math" w:hAnsi="Cambria Math" w:cs="Arial"/>
                        <w:sz w:val="24"/>
                        <w:szCs w:val="24"/>
                      </w:rPr>
                      <m:t>m</m:t>
                    </m:r>
                  </m:sub>
                </m:sSub>
              </m:oMath>
            </m:oMathPara>
          </w:p>
        </w:tc>
        <w:tc>
          <w:tcPr>
            <w:tcW w:w="4000" w:type="pct"/>
            <w:vAlign w:val="center"/>
          </w:tcPr>
          <w:p w14:paraId="094B1C13" w14:textId="7EDE6692"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Tiempo para la aplicación de capas de polvo de la máquina </w:t>
            </w:r>
            <m:oMath>
              <m:r>
                <w:rPr>
                  <w:rFonts w:ascii="Cambria Math" w:hAnsi="Cambria Math" w:cs="Arial"/>
                  <w:sz w:val="24"/>
                  <w:szCs w:val="24"/>
                </w:rPr>
                <m:t>m</m:t>
              </m:r>
            </m:oMath>
          </w:p>
        </w:tc>
      </w:tr>
      <w:tr w:rsidR="007F6679" w:rsidRPr="007F6679" w14:paraId="41BCA80F" w14:textId="77777777" w:rsidTr="009E7053">
        <w:trPr>
          <w:jc w:val="right"/>
        </w:trPr>
        <w:tc>
          <w:tcPr>
            <w:tcW w:w="500" w:type="pct"/>
          </w:tcPr>
          <w:p w14:paraId="63A6C1F7" w14:textId="51449109"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SET</m:t>
                    </m:r>
                  </m:e>
                  <m:sub>
                    <m:r>
                      <w:rPr>
                        <w:rFonts w:ascii="Cambria Math" w:hAnsi="Cambria Math" w:cs="Arial"/>
                        <w:sz w:val="24"/>
                        <w:szCs w:val="24"/>
                      </w:rPr>
                      <m:t>m</m:t>
                    </m:r>
                  </m:sub>
                </m:sSub>
              </m:oMath>
            </m:oMathPara>
          </w:p>
        </w:tc>
        <w:tc>
          <w:tcPr>
            <w:tcW w:w="4000" w:type="pct"/>
            <w:vAlign w:val="center"/>
          </w:tcPr>
          <w:p w14:paraId="0F6C1DB7" w14:textId="2B8E173A"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Tiempo de alistamiento de la máquina </w:t>
            </w:r>
            <m:oMath>
              <m:r>
                <w:rPr>
                  <w:rFonts w:ascii="Cambria Math" w:hAnsi="Cambria Math" w:cs="Arial"/>
                  <w:sz w:val="24"/>
                  <w:szCs w:val="24"/>
                </w:rPr>
                <m:t>m</m:t>
              </m:r>
            </m:oMath>
          </w:p>
        </w:tc>
      </w:tr>
      <w:tr w:rsidR="007F6679" w:rsidRPr="007F6679" w14:paraId="19372E08" w14:textId="77777777" w:rsidTr="009E7053">
        <w:trPr>
          <w:jc w:val="right"/>
        </w:trPr>
        <w:tc>
          <w:tcPr>
            <w:tcW w:w="500" w:type="pct"/>
          </w:tcPr>
          <w:p w14:paraId="7D881239" w14:textId="3C6429A6"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MA</m:t>
                    </m:r>
                  </m:e>
                  <m:sub>
                    <m:r>
                      <w:rPr>
                        <w:rFonts w:ascii="Cambria Math" w:hAnsi="Cambria Math" w:cs="Arial"/>
                        <w:sz w:val="24"/>
                        <w:szCs w:val="24"/>
                      </w:rPr>
                      <m:t>m</m:t>
                    </m:r>
                  </m:sub>
                </m:sSub>
              </m:oMath>
            </m:oMathPara>
          </w:p>
        </w:tc>
        <w:tc>
          <w:tcPr>
            <w:tcW w:w="4000" w:type="pct"/>
            <w:vAlign w:val="center"/>
          </w:tcPr>
          <w:p w14:paraId="68301F8C" w14:textId="05773E2D"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Área de impresión de la máquina </w:t>
            </w:r>
            <m:oMath>
              <m:r>
                <w:rPr>
                  <w:rFonts w:ascii="Cambria Math" w:hAnsi="Cambria Math" w:cs="Arial"/>
                  <w:sz w:val="24"/>
                  <w:szCs w:val="24"/>
                </w:rPr>
                <m:t>m</m:t>
              </m:r>
            </m:oMath>
          </w:p>
        </w:tc>
      </w:tr>
      <w:tr w:rsidR="007F6679" w:rsidRPr="007F6679" w14:paraId="2222E699" w14:textId="77777777" w:rsidTr="009E7053">
        <w:trPr>
          <w:jc w:val="right"/>
        </w:trPr>
        <w:tc>
          <w:tcPr>
            <w:tcW w:w="500" w:type="pct"/>
          </w:tcPr>
          <w:p w14:paraId="74ED9928" w14:textId="70386201"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MH</m:t>
                    </m:r>
                  </m:e>
                  <m:sub>
                    <m:r>
                      <w:rPr>
                        <w:rFonts w:ascii="Cambria Math" w:hAnsi="Cambria Math" w:cs="Arial"/>
                        <w:sz w:val="24"/>
                        <w:szCs w:val="24"/>
                      </w:rPr>
                      <m:t>m</m:t>
                    </m:r>
                  </m:sub>
                </m:sSub>
              </m:oMath>
            </m:oMathPara>
          </w:p>
        </w:tc>
        <w:tc>
          <w:tcPr>
            <w:tcW w:w="4000" w:type="pct"/>
            <w:vAlign w:val="center"/>
          </w:tcPr>
          <w:p w14:paraId="5A1992D5" w14:textId="390A7C04"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Altura de impresión de la máquina </w:t>
            </w:r>
            <m:oMath>
              <m:r>
                <w:rPr>
                  <w:rFonts w:ascii="Cambria Math" w:hAnsi="Cambria Math" w:cs="Arial"/>
                  <w:sz w:val="24"/>
                  <w:szCs w:val="24"/>
                </w:rPr>
                <m:t>m</m:t>
              </m:r>
            </m:oMath>
          </w:p>
        </w:tc>
      </w:tr>
    </w:tbl>
    <w:p w14:paraId="6EBEA5BA"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Variables de decisión:</w:t>
      </w:r>
    </w:p>
    <w:tbl>
      <w:tblPr>
        <w:tblStyle w:val="Tablaconcuadrcula"/>
        <w:tblW w:w="475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4"/>
        <w:gridCol w:w="7941"/>
      </w:tblGrid>
      <w:tr w:rsidR="007F6679" w:rsidRPr="007F6679" w14:paraId="547476A8" w14:textId="77777777" w:rsidTr="009E7053">
        <w:trPr>
          <w:jc w:val="right"/>
        </w:trPr>
        <w:tc>
          <w:tcPr>
            <w:tcW w:w="500" w:type="pct"/>
          </w:tcPr>
          <w:p w14:paraId="22E8C6F6" w14:textId="3B2B610B"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oMath>
            </m:oMathPara>
          </w:p>
        </w:tc>
        <w:tc>
          <w:tcPr>
            <w:tcW w:w="4000" w:type="pct"/>
            <w:vAlign w:val="center"/>
          </w:tcPr>
          <w:p w14:paraId="57257E8B" w14:textId="0A40CF90"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1, si la pieza </w:t>
            </w:r>
            <m:oMath>
              <m:r>
                <w:rPr>
                  <w:rFonts w:ascii="Cambria Math" w:hAnsi="Cambria Math" w:cs="Arial"/>
                  <w:sz w:val="24"/>
                  <w:szCs w:val="24"/>
                </w:rPr>
                <m:t>i</m:t>
              </m:r>
            </m:oMath>
            <w:r w:rsidRPr="007F6679">
              <w:rPr>
                <w:rFonts w:ascii="Arial" w:hAnsi="Arial" w:cs="Arial"/>
                <w:sz w:val="24"/>
                <w:szCs w:val="24"/>
              </w:rPr>
              <w:t xml:space="preserve"> es asignada al </w:t>
            </w:r>
            <w:r w:rsidRPr="007F6679">
              <w:rPr>
                <w:rFonts w:ascii="Arial" w:hAnsi="Arial" w:cs="Arial"/>
                <w:i/>
                <w:iCs/>
                <w:sz w:val="24"/>
                <w:szCs w:val="24"/>
              </w:rPr>
              <w:t>job</w:t>
            </w:r>
            <w:r w:rsidRPr="007F6679">
              <w:rPr>
                <w:rFonts w:ascii="Arial" w:hAnsi="Arial" w:cs="Arial"/>
                <w:sz w:val="24"/>
                <w:szCs w:val="24"/>
              </w:rPr>
              <w:t xml:space="preserve"> </w:t>
            </w:r>
            <m:oMath>
              <m:r>
                <w:rPr>
                  <w:rFonts w:ascii="Cambria Math" w:hAnsi="Cambria Math" w:cs="Arial"/>
                  <w:sz w:val="24"/>
                  <w:szCs w:val="24"/>
                </w:rPr>
                <m:t>j</m:t>
              </m:r>
            </m:oMath>
            <w:r w:rsidRPr="007F6679">
              <w:rPr>
                <w:rFonts w:ascii="Arial" w:hAnsi="Arial" w:cs="Arial"/>
                <w:sz w:val="24"/>
                <w:szCs w:val="24"/>
              </w:rPr>
              <w:t xml:space="preserve"> de la máquina </w:t>
            </w:r>
            <m:oMath>
              <m:r>
                <w:rPr>
                  <w:rFonts w:ascii="Cambria Math" w:hAnsi="Cambria Math" w:cs="Arial"/>
                  <w:sz w:val="24"/>
                  <w:szCs w:val="24"/>
                </w:rPr>
                <m:t>m</m:t>
              </m:r>
            </m:oMath>
            <w:r w:rsidRPr="007F6679">
              <w:rPr>
                <w:rFonts w:ascii="Arial" w:hAnsi="Arial" w:cs="Arial"/>
                <w:sz w:val="24"/>
                <w:szCs w:val="24"/>
              </w:rPr>
              <w:t>; 0, si no.</w:t>
            </w:r>
          </w:p>
        </w:tc>
      </w:tr>
      <w:tr w:rsidR="007F6679" w:rsidRPr="007F6679" w14:paraId="48766791" w14:textId="77777777" w:rsidTr="009E7053">
        <w:trPr>
          <w:jc w:val="right"/>
        </w:trPr>
        <w:tc>
          <w:tcPr>
            <w:tcW w:w="500" w:type="pct"/>
          </w:tcPr>
          <w:p w14:paraId="12F8F4E8" w14:textId="7201AE98"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Z</m:t>
                    </m:r>
                  </m:e>
                  <m:sub>
                    <m:r>
                      <w:rPr>
                        <w:rFonts w:ascii="Cambria Math" w:hAnsi="Cambria Math" w:cs="Arial"/>
                        <w:sz w:val="24"/>
                        <w:szCs w:val="24"/>
                      </w:rPr>
                      <m:t>mj</m:t>
                    </m:r>
                  </m:sub>
                </m:sSub>
              </m:oMath>
            </m:oMathPara>
          </w:p>
        </w:tc>
        <w:tc>
          <w:tcPr>
            <w:tcW w:w="4000" w:type="pct"/>
            <w:vAlign w:val="center"/>
          </w:tcPr>
          <w:p w14:paraId="73D83501" w14:textId="44F92AC6"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1, si el </w:t>
            </w:r>
            <w:r w:rsidRPr="007F6679">
              <w:rPr>
                <w:rFonts w:ascii="Arial" w:hAnsi="Arial" w:cs="Arial"/>
                <w:i/>
                <w:iCs/>
                <w:sz w:val="24"/>
                <w:szCs w:val="24"/>
              </w:rPr>
              <w:t>job</w:t>
            </w:r>
            <w:r w:rsidRPr="007F6679">
              <w:rPr>
                <w:rFonts w:ascii="Arial" w:hAnsi="Arial" w:cs="Arial"/>
                <w:sz w:val="24"/>
                <w:szCs w:val="24"/>
              </w:rPr>
              <w:t xml:space="preserve"> </w:t>
            </w:r>
            <m:oMath>
              <m:r>
                <w:rPr>
                  <w:rFonts w:ascii="Cambria Math" w:hAnsi="Cambria Math" w:cs="Arial"/>
                  <w:sz w:val="24"/>
                  <w:szCs w:val="24"/>
                </w:rPr>
                <m:t>j</m:t>
              </m:r>
            </m:oMath>
            <w:r w:rsidRPr="007F6679">
              <w:rPr>
                <w:rFonts w:ascii="Arial" w:hAnsi="Arial" w:cs="Arial"/>
                <w:sz w:val="24"/>
                <w:szCs w:val="24"/>
              </w:rPr>
              <w:t xml:space="preserve"> de la máquina </w:t>
            </w:r>
            <m:oMath>
              <m:r>
                <w:rPr>
                  <w:rFonts w:ascii="Cambria Math" w:hAnsi="Cambria Math" w:cs="Arial"/>
                  <w:sz w:val="24"/>
                  <w:szCs w:val="24"/>
                </w:rPr>
                <m:t>m</m:t>
              </m:r>
            </m:oMath>
            <w:r w:rsidRPr="007F6679">
              <w:rPr>
                <w:rFonts w:ascii="Arial" w:hAnsi="Arial" w:cs="Arial"/>
                <w:sz w:val="24"/>
                <w:szCs w:val="24"/>
              </w:rPr>
              <w:t xml:space="preserve"> tiene alguna pieza asignada; 0, si no.</w:t>
            </w:r>
          </w:p>
        </w:tc>
      </w:tr>
    </w:tbl>
    <w:p w14:paraId="3F73CA98"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Variables auxiliares:</w:t>
      </w:r>
    </w:p>
    <w:tbl>
      <w:tblPr>
        <w:tblStyle w:val="Tablaconcuadrcula"/>
        <w:tblW w:w="475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4"/>
        <w:gridCol w:w="7941"/>
      </w:tblGrid>
      <w:tr w:rsidR="007F6679" w:rsidRPr="007F6679" w14:paraId="24EEF5D4" w14:textId="77777777" w:rsidTr="009E7053">
        <w:trPr>
          <w:jc w:val="right"/>
        </w:trPr>
        <w:tc>
          <w:tcPr>
            <w:tcW w:w="500" w:type="pct"/>
          </w:tcPr>
          <w:p w14:paraId="582FF353" w14:textId="738662CC"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mj</m:t>
                    </m:r>
                  </m:sub>
                </m:sSub>
              </m:oMath>
            </m:oMathPara>
          </w:p>
        </w:tc>
        <w:tc>
          <w:tcPr>
            <w:tcW w:w="4000" w:type="pct"/>
            <w:vAlign w:val="center"/>
          </w:tcPr>
          <w:p w14:paraId="42968EBE" w14:textId="0F149B33"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Tiempo de finalización del </w:t>
            </w:r>
            <w:r w:rsidRPr="007F6679">
              <w:rPr>
                <w:rFonts w:ascii="Arial" w:hAnsi="Arial" w:cs="Arial"/>
                <w:i/>
                <w:iCs/>
                <w:sz w:val="24"/>
                <w:szCs w:val="24"/>
              </w:rPr>
              <w:t>job</w:t>
            </w:r>
            <w:r w:rsidRPr="007F6679">
              <w:rPr>
                <w:rFonts w:ascii="Arial" w:hAnsi="Arial" w:cs="Arial"/>
                <w:sz w:val="24"/>
                <w:szCs w:val="24"/>
              </w:rPr>
              <w:t xml:space="preserve"> </w:t>
            </w:r>
            <m:oMath>
              <m:r>
                <w:rPr>
                  <w:rFonts w:ascii="Cambria Math" w:hAnsi="Cambria Math" w:cs="Arial"/>
                  <w:sz w:val="24"/>
                  <w:szCs w:val="24"/>
                </w:rPr>
                <m:t>j</m:t>
              </m:r>
            </m:oMath>
            <w:r w:rsidRPr="007F6679">
              <w:rPr>
                <w:rFonts w:ascii="Arial" w:hAnsi="Arial" w:cs="Arial"/>
                <w:sz w:val="24"/>
                <w:szCs w:val="24"/>
              </w:rPr>
              <w:t xml:space="preserve"> de la máquina </w:t>
            </w:r>
            <m:oMath>
              <m:r>
                <w:rPr>
                  <w:rFonts w:ascii="Cambria Math" w:hAnsi="Cambria Math" w:cs="Arial"/>
                  <w:sz w:val="24"/>
                  <w:szCs w:val="24"/>
                </w:rPr>
                <m:t>m</m:t>
              </m:r>
            </m:oMath>
          </w:p>
        </w:tc>
      </w:tr>
      <w:tr w:rsidR="007F6679" w:rsidRPr="007F6679" w14:paraId="397DA325" w14:textId="77777777" w:rsidTr="009E7053">
        <w:trPr>
          <w:jc w:val="right"/>
        </w:trPr>
        <w:tc>
          <w:tcPr>
            <w:tcW w:w="500" w:type="pct"/>
          </w:tcPr>
          <w:p w14:paraId="7E598195" w14:textId="53622701" w:rsidR="007F6679" w:rsidRPr="007F6679" w:rsidRDefault="00000000" w:rsidP="00C248C9">
            <w:pPr>
              <w:spacing w:line="240" w:lineRule="auto"/>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PT</m:t>
                    </m:r>
                  </m:e>
                  <m:sub>
                    <m:r>
                      <w:rPr>
                        <w:rFonts w:ascii="Cambria Math" w:hAnsi="Cambria Math" w:cs="Arial"/>
                        <w:sz w:val="24"/>
                        <w:szCs w:val="24"/>
                      </w:rPr>
                      <m:t>mj</m:t>
                    </m:r>
                  </m:sub>
                </m:sSub>
              </m:oMath>
            </m:oMathPara>
          </w:p>
        </w:tc>
        <w:tc>
          <w:tcPr>
            <w:tcW w:w="4000" w:type="pct"/>
            <w:vAlign w:val="center"/>
          </w:tcPr>
          <w:p w14:paraId="4ACD1A7A" w14:textId="314D0C48" w:rsidR="007F6679" w:rsidRPr="007F6679" w:rsidRDefault="007F6679" w:rsidP="00C248C9">
            <w:pPr>
              <w:spacing w:line="240" w:lineRule="auto"/>
              <w:jc w:val="both"/>
              <w:rPr>
                <w:rFonts w:ascii="Arial" w:hAnsi="Arial" w:cs="Arial"/>
                <w:sz w:val="24"/>
                <w:szCs w:val="24"/>
              </w:rPr>
            </w:pPr>
            <w:r w:rsidRPr="007F6679">
              <w:rPr>
                <w:rFonts w:ascii="Arial" w:hAnsi="Arial" w:cs="Arial"/>
                <w:sz w:val="24"/>
                <w:szCs w:val="24"/>
              </w:rPr>
              <w:t xml:space="preserve">Tiempo de procesamiento o impresión del </w:t>
            </w:r>
            <w:r w:rsidRPr="007F6679">
              <w:rPr>
                <w:rFonts w:ascii="Arial" w:hAnsi="Arial" w:cs="Arial"/>
                <w:i/>
                <w:iCs/>
                <w:sz w:val="24"/>
                <w:szCs w:val="24"/>
              </w:rPr>
              <w:t>job</w:t>
            </w:r>
            <w:r w:rsidRPr="007F6679">
              <w:rPr>
                <w:rFonts w:ascii="Arial" w:hAnsi="Arial" w:cs="Arial"/>
                <w:sz w:val="24"/>
                <w:szCs w:val="24"/>
              </w:rPr>
              <w:t xml:space="preserve"> </w:t>
            </w:r>
            <m:oMath>
              <m:r>
                <w:rPr>
                  <w:rFonts w:ascii="Cambria Math" w:hAnsi="Cambria Math" w:cs="Arial"/>
                  <w:sz w:val="24"/>
                  <w:szCs w:val="24"/>
                </w:rPr>
                <m:t>j</m:t>
              </m:r>
            </m:oMath>
            <w:r w:rsidRPr="007F6679">
              <w:rPr>
                <w:rFonts w:ascii="Arial" w:hAnsi="Arial" w:cs="Arial"/>
                <w:sz w:val="24"/>
                <w:szCs w:val="24"/>
              </w:rPr>
              <w:t xml:space="preserve"> de la máquina </w:t>
            </w:r>
            <m:oMath>
              <m:r>
                <w:rPr>
                  <w:rFonts w:ascii="Cambria Math" w:hAnsi="Cambria Math" w:cs="Arial"/>
                  <w:sz w:val="24"/>
                  <w:szCs w:val="24"/>
                </w:rPr>
                <m:t>m</m:t>
              </m:r>
            </m:oMath>
          </w:p>
        </w:tc>
      </w:tr>
    </w:tbl>
    <w:p w14:paraId="2E69E033"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Función objetivo:</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
        <w:gridCol w:w="7524"/>
        <w:gridCol w:w="941"/>
      </w:tblGrid>
      <w:tr w:rsidR="007F6679" w:rsidRPr="007F6679" w14:paraId="1EFAEF25" w14:textId="77777777" w:rsidTr="009E7053">
        <w:tc>
          <w:tcPr>
            <w:tcW w:w="500" w:type="pct"/>
          </w:tcPr>
          <w:p w14:paraId="2ECAD0F5" w14:textId="77777777" w:rsidR="007F6679" w:rsidRPr="007F6679" w:rsidRDefault="007F6679" w:rsidP="007F6679">
            <w:pPr>
              <w:jc w:val="both"/>
              <w:rPr>
                <w:rFonts w:ascii="Arial" w:hAnsi="Arial" w:cs="Arial"/>
                <w:sz w:val="24"/>
                <w:szCs w:val="24"/>
              </w:rPr>
            </w:pPr>
          </w:p>
        </w:tc>
        <w:tc>
          <w:tcPr>
            <w:tcW w:w="4000" w:type="pct"/>
            <w:vAlign w:val="center"/>
          </w:tcPr>
          <w:p w14:paraId="35BF04F8" w14:textId="6D792F13" w:rsidR="007F6679" w:rsidRPr="007F6679" w:rsidRDefault="007F6679" w:rsidP="00C248C9">
            <w:pPr>
              <w:spacing w:line="240" w:lineRule="auto"/>
              <w:jc w:val="both"/>
              <w:rPr>
                <w:rFonts w:ascii="Arial" w:hAnsi="Arial" w:cs="Arial"/>
                <w:sz w:val="24"/>
                <w:szCs w:val="24"/>
              </w:rPr>
            </w:pPr>
            <m:oMathPara>
              <m:oMath>
                <m:r>
                  <w:rPr>
                    <w:rFonts w:ascii="Cambria Math" w:hAnsi="Cambria Math" w:cs="Arial"/>
                    <w:sz w:val="24"/>
                    <w:szCs w:val="24"/>
                  </w:rPr>
                  <m:t xml:space="preserve">Minimizar      </m:t>
                </m:r>
                <m:func>
                  <m:funcPr>
                    <m:ctrlPr>
                      <w:rPr>
                        <w:rFonts w:ascii="Cambria Math" w:hAnsi="Cambria Math" w:cs="Arial"/>
                        <w:i/>
                        <w:sz w:val="24"/>
                        <w:szCs w:val="24"/>
                      </w:rPr>
                    </m:ctrlPr>
                  </m:funcPr>
                  <m:fName>
                    <m:limLow>
                      <m:limLowPr>
                        <m:ctrlPr>
                          <w:rPr>
                            <w:rFonts w:ascii="Cambria Math" w:hAnsi="Cambria Math" w:cs="Arial"/>
                            <w:i/>
                            <w:sz w:val="24"/>
                            <w:szCs w:val="24"/>
                          </w:rPr>
                        </m:ctrlPr>
                      </m:limLowPr>
                      <m:e>
                        <m:r>
                          <m:rPr>
                            <m:sty m:val="p"/>
                          </m:rPr>
                          <w:rPr>
                            <w:rFonts w:ascii="Cambria Math" w:hAnsi="Cambria Math" w:cs="Arial"/>
                            <w:sz w:val="24"/>
                            <w:szCs w:val="24"/>
                          </w:rPr>
                          <m:t>max</m:t>
                        </m:r>
                      </m:e>
                      <m:lim>
                        <m:r>
                          <w:rPr>
                            <w:rFonts w:ascii="Cambria Math" w:hAnsi="Cambria Math" w:cs="Arial"/>
                            <w:sz w:val="24"/>
                            <w:szCs w:val="24"/>
                          </w:rPr>
                          <m:t>m∈M, j∈J</m:t>
                        </m:r>
                      </m:lim>
                    </m:limLow>
                  </m:fName>
                  <m:e>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mj</m:t>
                        </m:r>
                      </m:sub>
                    </m:sSub>
                  </m:e>
                </m:func>
              </m:oMath>
            </m:oMathPara>
          </w:p>
        </w:tc>
        <w:tc>
          <w:tcPr>
            <w:tcW w:w="500" w:type="pct"/>
            <w:vAlign w:val="center"/>
          </w:tcPr>
          <w:p w14:paraId="7C2E803F"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1</w:t>
            </w:r>
            <w:r w:rsidRPr="007F6679">
              <w:rPr>
                <w:rFonts w:ascii="Arial" w:hAnsi="Arial" w:cs="Arial"/>
                <w:sz w:val="24"/>
                <w:szCs w:val="24"/>
              </w:rPr>
              <w:fldChar w:fldCharType="end"/>
            </w:r>
            <w:r w:rsidRPr="007F6679">
              <w:rPr>
                <w:rFonts w:ascii="Arial" w:hAnsi="Arial" w:cs="Arial"/>
                <w:sz w:val="24"/>
                <w:szCs w:val="24"/>
              </w:rPr>
              <w:t>)</w:t>
            </w:r>
          </w:p>
        </w:tc>
      </w:tr>
    </w:tbl>
    <w:p w14:paraId="0CDEF1A6" w14:textId="77777777" w:rsidR="007F6679" w:rsidRPr="007F6679" w:rsidRDefault="007F6679" w:rsidP="007F6679">
      <w:pPr>
        <w:jc w:val="both"/>
        <w:rPr>
          <w:rFonts w:ascii="Arial" w:hAnsi="Arial" w:cs="Arial"/>
          <w:sz w:val="24"/>
          <w:szCs w:val="24"/>
        </w:rPr>
      </w:pPr>
      <w:r w:rsidRPr="007F6679">
        <w:rPr>
          <w:rFonts w:ascii="Arial" w:hAnsi="Arial" w:cs="Arial"/>
          <w:sz w:val="24"/>
          <w:szCs w:val="24"/>
        </w:rPr>
        <w:t>Restricciones:</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9"/>
        <w:gridCol w:w="491"/>
        <w:gridCol w:w="7524"/>
        <w:gridCol w:w="431"/>
        <w:gridCol w:w="510"/>
      </w:tblGrid>
      <w:tr w:rsidR="007F6679" w:rsidRPr="007F6679" w14:paraId="73750261" w14:textId="77777777" w:rsidTr="009E7053">
        <w:tc>
          <w:tcPr>
            <w:tcW w:w="500" w:type="pct"/>
            <w:gridSpan w:val="2"/>
          </w:tcPr>
          <w:p w14:paraId="5FE92DAB" w14:textId="77777777" w:rsidR="007F6679" w:rsidRPr="007F6679" w:rsidRDefault="007F6679" w:rsidP="007F6679">
            <w:pPr>
              <w:jc w:val="both"/>
              <w:rPr>
                <w:rFonts w:ascii="Arial" w:hAnsi="Arial" w:cs="Arial"/>
                <w:sz w:val="24"/>
                <w:szCs w:val="24"/>
              </w:rPr>
            </w:pPr>
          </w:p>
        </w:tc>
        <w:tc>
          <w:tcPr>
            <w:tcW w:w="4000" w:type="pct"/>
            <w:vAlign w:val="center"/>
          </w:tcPr>
          <w:p w14:paraId="0F89D416" w14:textId="6CC9CB5E" w:rsidR="007F6679" w:rsidRPr="007F6679" w:rsidRDefault="00000000" w:rsidP="007F6679">
            <w:pPr>
              <w:jc w:val="both"/>
              <w:rPr>
                <w:rFonts w:ascii="Arial" w:hAnsi="Arial" w:cs="Arial"/>
                <w:sz w:val="24"/>
                <w:szCs w:val="24"/>
              </w:rPr>
            </w:pPr>
            <m:oMathPara>
              <m:oMath>
                <m:nary>
                  <m:naryPr>
                    <m:chr m:val="∑"/>
                    <m:limLoc m:val="undOvr"/>
                    <m:supHide m:val="1"/>
                    <m:ctrlPr>
                      <w:rPr>
                        <w:rFonts w:ascii="Cambria Math" w:hAnsi="Cambria Math" w:cs="Arial"/>
                        <w:i/>
                        <w:sz w:val="24"/>
                        <w:szCs w:val="24"/>
                      </w:rPr>
                    </m:ctrlPr>
                  </m:naryPr>
                  <m:sub>
                    <m:r>
                      <w:rPr>
                        <w:rFonts w:ascii="Cambria Math" w:hAnsi="Cambria Math" w:cs="Arial"/>
                        <w:sz w:val="24"/>
                        <w:szCs w:val="24"/>
                      </w:rPr>
                      <m:t>m∈M</m:t>
                    </m:r>
                  </m:sub>
                  <m:sup/>
                  <m:e>
                    <m:nary>
                      <m:naryPr>
                        <m:chr m:val="∑"/>
                        <m:limLoc m:val="undOvr"/>
                        <m:supHide m:val="1"/>
                        <m:ctrlPr>
                          <w:rPr>
                            <w:rFonts w:ascii="Cambria Math" w:hAnsi="Cambria Math" w:cs="Arial"/>
                            <w:i/>
                            <w:sz w:val="24"/>
                            <w:szCs w:val="24"/>
                          </w:rPr>
                        </m:ctrlPr>
                      </m:naryPr>
                      <m:sub>
                        <m:r>
                          <w:rPr>
                            <w:rFonts w:ascii="Cambria Math" w:hAnsi="Cambria Math" w:cs="Arial"/>
                            <w:sz w:val="24"/>
                            <w:szCs w:val="24"/>
                          </w:rPr>
                          <m:t>j∈J</m:t>
                        </m:r>
                      </m:sub>
                      <m:sup/>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r>
                          <w:rPr>
                            <w:rFonts w:ascii="Cambria Math" w:hAnsi="Cambria Math" w:cs="Arial"/>
                            <w:sz w:val="24"/>
                            <w:szCs w:val="24"/>
                            <w:lang w:val="es-MX"/>
                          </w:rPr>
                          <m:t>=1</m:t>
                        </m:r>
                      </m:e>
                    </m:nary>
                  </m:e>
                </m:nary>
                <m:r>
                  <w:rPr>
                    <w:rFonts w:ascii="Cambria Math" w:hAnsi="Cambria Math" w:cs="Arial"/>
                    <w:sz w:val="24"/>
                    <w:szCs w:val="24"/>
                  </w:rPr>
                  <m:t xml:space="preserve">     ∀i∈I</m:t>
                </m:r>
              </m:oMath>
            </m:oMathPara>
          </w:p>
        </w:tc>
        <w:tc>
          <w:tcPr>
            <w:tcW w:w="500" w:type="pct"/>
            <w:gridSpan w:val="2"/>
            <w:vAlign w:val="center"/>
          </w:tcPr>
          <w:p w14:paraId="359A171A"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2</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60D64186" w14:textId="77777777" w:rsidTr="009E7053">
        <w:tc>
          <w:tcPr>
            <w:tcW w:w="500" w:type="pct"/>
            <w:gridSpan w:val="2"/>
          </w:tcPr>
          <w:p w14:paraId="10E72226" w14:textId="77777777" w:rsidR="007F6679" w:rsidRPr="007F6679" w:rsidRDefault="007F6679" w:rsidP="007F6679">
            <w:pPr>
              <w:jc w:val="both"/>
              <w:rPr>
                <w:rFonts w:ascii="Arial" w:hAnsi="Arial" w:cs="Arial"/>
                <w:sz w:val="24"/>
                <w:szCs w:val="24"/>
              </w:rPr>
            </w:pPr>
          </w:p>
        </w:tc>
        <w:tc>
          <w:tcPr>
            <w:tcW w:w="4000" w:type="pct"/>
            <w:vAlign w:val="center"/>
          </w:tcPr>
          <w:p w14:paraId="0E15B64B" w14:textId="0635EA52" w:rsidR="007F6679" w:rsidRPr="007F6679" w:rsidRDefault="00000000" w:rsidP="007F6679">
            <w:pPr>
              <w:jc w:val="both"/>
              <w:rPr>
                <w:rFonts w:ascii="Arial" w:hAnsi="Arial" w:cs="Arial"/>
                <w:sz w:val="24"/>
                <w:szCs w:val="24"/>
              </w:rPr>
            </w:pPr>
            <m:oMathPara>
              <m:oMath>
                <m:nary>
                  <m:naryPr>
                    <m:chr m:val="∑"/>
                    <m:limLoc m:val="undOvr"/>
                    <m:supHide m:val="1"/>
                    <m:ctrlPr>
                      <w:rPr>
                        <w:rFonts w:ascii="Cambria Math" w:hAnsi="Cambria Math" w:cs="Arial"/>
                        <w:i/>
                        <w:sz w:val="24"/>
                        <w:szCs w:val="24"/>
                      </w:rPr>
                    </m:ctrlPr>
                  </m:naryPr>
                  <m:sub>
                    <m:r>
                      <w:rPr>
                        <w:rFonts w:ascii="Cambria Math" w:hAnsi="Cambria Math" w:cs="Arial"/>
                        <w:sz w:val="24"/>
                        <w:szCs w:val="24"/>
                      </w:rPr>
                      <m:t>i∈I</m:t>
                    </m:r>
                  </m:sub>
                  <m:sup/>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i</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MA</m:t>
                        </m:r>
                      </m:e>
                      <m:sub>
                        <m:r>
                          <w:rPr>
                            <w:rFonts w:ascii="Cambria Math" w:hAnsi="Cambria Math" w:cs="Arial"/>
                            <w:sz w:val="24"/>
                            <w:szCs w:val="24"/>
                          </w:rPr>
                          <m:t>m</m:t>
                        </m:r>
                      </m:sub>
                    </m:sSub>
                  </m:e>
                </m:nary>
                <m:r>
                  <w:rPr>
                    <w:rFonts w:ascii="Cambria Math" w:hAnsi="Cambria Math" w:cs="Arial"/>
                    <w:sz w:val="24"/>
                    <w:szCs w:val="24"/>
                  </w:rPr>
                  <m:t xml:space="preserve">     ∀m∈M, ∀j∈J</m:t>
                </m:r>
              </m:oMath>
            </m:oMathPara>
          </w:p>
        </w:tc>
        <w:tc>
          <w:tcPr>
            <w:tcW w:w="500" w:type="pct"/>
            <w:gridSpan w:val="2"/>
            <w:vAlign w:val="center"/>
          </w:tcPr>
          <w:p w14:paraId="71FF0E58"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3</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3B07DEE9" w14:textId="77777777" w:rsidTr="009E7053">
        <w:tc>
          <w:tcPr>
            <w:tcW w:w="500" w:type="pct"/>
            <w:gridSpan w:val="2"/>
          </w:tcPr>
          <w:p w14:paraId="11A95C13" w14:textId="77777777" w:rsidR="007F6679" w:rsidRPr="007F6679" w:rsidRDefault="007F6679" w:rsidP="007F6679">
            <w:pPr>
              <w:jc w:val="both"/>
              <w:rPr>
                <w:rFonts w:ascii="Arial" w:hAnsi="Arial" w:cs="Arial"/>
                <w:sz w:val="24"/>
                <w:szCs w:val="24"/>
              </w:rPr>
            </w:pPr>
          </w:p>
        </w:tc>
        <w:tc>
          <w:tcPr>
            <w:tcW w:w="4000" w:type="pct"/>
            <w:vAlign w:val="center"/>
          </w:tcPr>
          <w:p w14:paraId="293DF7C8" w14:textId="6C91DC87" w:rsidR="007F6679" w:rsidRPr="007F6679" w:rsidRDefault="00000000" w:rsidP="007F6679">
            <w:pPr>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i</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MH</m:t>
                    </m:r>
                  </m:e>
                  <m:sub>
                    <m:r>
                      <w:rPr>
                        <w:rFonts w:ascii="Cambria Math" w:hAnsi="Cambria Math" w:cs="Arial"/>
                        <w:sz w:val="24"/>
                        <w:szCs w:val="24"/>
                      </w:rPr>
                      <m:t>m</m:t>
                    </m:r>
                  </m:sub>
                </m:sSub>
                <m:r>
                  <w:rPr>
                    <w:rFonts w:ascii="Cambria Math" w:hAnsi="Cambria Math" w:cs="Arial"/>
                    <w:sz w:val="24"/>
                    <w:szCs w:val="24"/>
                  </w:rPr>
                  <m:t xml:space="preserve">     ∀m∈M, ∀j∈J, ∀i∈I</m:t>
                </m:r>
              </m:oMath>
            </m:oMathPara>
          </w:p>
        </w:tc>
        <w:tc>
          <w:tcPr>
            <w:tcW w:w="500" w:type="pct"/>
            <w:gridSpan w:val="2"/>
            <w:vAlign w:val="center"/>
          </w:tcPr>
          <w:p w14:paraId="495773F2"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4</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3CAE14FB" w14:textId="77777777" w:rsidTr="009E7053">
        <w:tc>
          <w:tcPr>
            <w:tcW w:w="500" w:type="pct"/>
            <w:gridSpan w:val="2"/>
          </w:tcPr>
          <w:p w14:paraId="5A7461F0" w14:textId="77777777" w:rsidR="007F6679" w:rsidRPr="007F6679" w:rsidRDefault="007F6679" w:rsidP="007F6679">
            <w:pPr>
              <w:jc w:val="both"/>
              <w:rPr>
                <w:rFonts w:ascii="Arial" w:hAnsi="Arial" w:cs="Arial"/>
                <w:sz w:val="24"/>
                <w:szCs w:val="24"/>
              </w:rPr>
            </w:pPr>
          </w:p>
        </w:tc>
        <w:tc>
          <w:tcPr>
            <w:tcW w:w="4000" w:type="pct"/>
            <w:vAlign w:val="center"/>
          </w:tcPr>
          <w:p w14:paraId="3DDE0B8E" w14:textId="375A890C" w:rsidR="007F6679" w:rsidRPr="007F6679" w:rsidRDefault="00000000" w:rsidP="007F6679">
            <w:pPr>
              <w:jc w:val="both"/>
              <w:rPr>
                <w:rFonts w:ascii="Arial" w:hAnsi="Arial" w:cs="Arial"/>
                <w:sz w:val="24"/>
                <w:szCs w:val="24"/>
              </w:rPr>
            </w:pPr>
            <m:oMathPara>
              <m:oMath>
                <m:nary>
                  <m:naryPr>
                    <m:chr m:val="∑"/>
                    <m:limLoc m:val="undOvr"/>
                    <m:supHide m:val="1"/>
                    <m:ctrlPr>
                      <w:rPr>
                        <w:rFonts w:ascii="Cambria Math" w:hAnsi="Cambria Math" w:cs="Arial"/>
                        <w:i/>
                        <w:sz w:val="24"/>
                        <w:szCs w:val="24"/>
                      </w:rPr>
                    </m:ctrlPr>
                  </m:naryPr>
                  <m:sub>
                    <m:r>
                      <w:rPr>
                        <w:rFonts w:ascii="Cambria Math" w:hAnsi="Cambria Math" w:cs="Arial"/>
                        <w:sz w:val="24"/>
                        <w:szCs w:val="24"/>
                      </w:rPr>
                      <m:t>i∈I</m:t>
                    </m:r>
                  </m:sub>
                  <m:sup/>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m(j+1)i</m:t>
                        </m:r>
                      </m:sub>
                    </m:sSub>
                  </m:e>
                </m:nary>
                <m:r>
                  <w:rPr>
                    <w:rFonts w:ascii="Cambria Math" w:hAnsi="Cambria Math" w:cs="Arial"/>
                    <w:sz w:val="24"/>
                    <w:szCs w:val="24"/>
                  </w:rPr>
                  <m:t>≤φ</m:t>
                </m:r>
                <m:nary>
                  <m:naryPr>
                    <m:chr m:val="∑"/>
                    <m:limLoc m:val="undOvr"/>
                    <m:supHide m:val="1"/>
                    <m:ctrlPr>
                      <w:rPr>
                        <w:rFonts w:ascii="Cambria Math" w:hAnsi="Cambria Math" w:cs="Arial"/>
                        <w:i/>
                        <w:sz w:val="24"/>
                        <w:szCs w:val="24"/>
                      </w:rPr>
                    </m:ctrlPr>
                  </m:naryPr>
                  <m:sub>
                    <m:r>
                      <w:rPr>
                        <w:rFonts w:ascii="Cambria Math" w:hAnsi="Cambria Math" w:cs="Arial"/>
                        <w:sz w:val="24"/>
                        <w:szCs w:val="24"/>
                      </w:rPr>
                      <m:t>i∈I</m:t>
                    </m:r>
                  </m:sub>
                  <m:sup/>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e>
                </m:nary>
                <m:r>
                  <w:rPr>
                    <w:rFonts w:ascii="Cambria Math" w:hAnsi="Cambria Math" w:cs="Arial"/>
                    <w:sz w:val="24"/>
                    <w:szCs w:val="24"/>
                  </w:rPr>
                  <m:t xml:space="preserve">     ∀m∈M, ∀j≤</m:t>
                </m:r>
                <m:sSub>
                  <m:sSubPr>
                    <m:ctrlPr>
                      <w:rPr>
                        <w:rFonts w:ascii="Cambria Math" w:hAnsi="Cambria Math" w:cs="Arial"/>
                        <w:i/>
                        <w:sz w:val="24"/>
                        <w:szCs w:val="24"/>
                      </w:rPr>
                    </m:ctrlPr>
                  </m:sSubPr>
                  <m:e>
                    <m:r>
                      <w:rPr>
                        <w:rFonts w:ascii="Cambria Math" w:hAnsi="Cambria Math" w:cs="Arial"/>
                        <w:sz w:val="24"/>
                        <w:szCs w:val="24"/>
                      </w:rPr>
                      <m:t>j</m:t>
                    </m:r>
                  </m:e>
                  <m:sub>
                    <m:r>
                      <w:rPr>
                        <w:rFonts w:ascii="Cambria Math" w:hAnsi="Cambria Math" w:cs="Arial"/>
                        <w:sz w:val="24"/>
                        <w:szCs w:val="24"/>
                      </w:rPr>
                      <m:t>n</m:t>
                    </m:r>
                  </m:sub>
                </m:sSub>
                <m:r>
                  <w:rPr>
                    <w:rFonts w:ascii="Cambria Math" w:hAnsi="Cambria Math" w:cs="Arial"/>
                    <w:sz w:val="24"/>
                    <w:szCs w:val="24"/>
                  </w:rPr>
                  <m:t>-1</m:t>
                </m:r>
              </m:oMath>
            </m:oMathPara>
          </w:p>
        </w:tc>
        <w:tc>
          <w:tcPr>
            <w:tcW w:w="500" w:type="pct"/>
            <w:gridSpan w:val="2"/>
            <w:vAlign w:val="center"/>
          </w:tcPr>
          <w:p w14:paraId="0A6E187C"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5</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4583064D" w14:textId="77777777" w:rsidTr="009E7053">
        <w:tc>
          <w:tcPr>
            <w:tcW w:w="500" w:type="pct"/>
            <w:gridSpan w:val="2"/>
          </w:tcPr>
          <w:p w14:paraId="0BE6D03D" w14:textId="77777777" w:rsidR="007F6679" w:rsidRPr="007F6679" w:rsidRDefault="007F6679" w:rsidP="007F6679">
            <w:pPr>
              <w:jc w:val="both"/>
              <w:rPr>
                <w:rFonts w:ascii="Arial" w:hAnsi="Arial" w:cs="Arial"/>
                <w:sz w:val="24"/>
                <w:szCs w:val="24"/>
              </w:rPr>
            </w:pPr>
          </w:p>
        </w:tc>
        <w:tc>
          <w:tcPr>
            <w:tcW w:w="4000" w:type="pct"/>
            <w:vAlign w:val="center"/>
          </w:tcPr>
          <w:p w14:paraId="30CF75B9" w14:textId="722FCBAF" w:rsidR="007F6679" w:rsidRPr="007F6679" w:rsidRDefault="00000000" w:rsidP="007F6679">
            <w:pPr>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m</m:t>
                    </m:r>
                    <m:d>
                      <m:dPr>
                        <m:ctrlPr>
                          <w:rPr>
                            <w:rFonts w:ascii="Cambria Math" w:hAnsi="Cambria Math" w:cs="Arial"/>
                            <w:i/>
                            <w:sz w:val="24"/>
                            <w:szCs w:val="24"/>
                          </w:rPr>
                        </m:ctrlPr>
                      </m:dPr>
                      <m:e>
                        <m:r>
                          <w:rPr>
                            <w:rFonts w:ascii="Cambria Math" w:hAnsi="Cambria Math" w:cs="Arial"/>
                            <w:sz w:val="24"/>
                            <w:szCs w:val="24"/>
                          </w:rPr>
                          <m:t>j-1</m:t>
                        </m:r>
                      </m:e>
                    </m:d>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PT</m:t>
                    </m:r>
                  </m:e>
                  <m:sub>
                    <m:r>
                      <w:rPr>
                        <w:rFonts w:ascii="Cambria Math" w:hAnsi="Cambria Math" w:cs="Arial"/>
                        <w:sz w:val="24"/>
                        <w:szCs w:val="24"/>
                      </w:rPr>
                      <m:t>mj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mj</m:t>
                    </m:r>
                  </m:sub>
                </m:sSub>
                <m:r>
                  <w:rPr>
                    <w:rFonts w:ascii="Cambria Math" w:hAnsi="Cambria Math" w:cs="Arial"/>
                    <w:sz w:val="24"/>
                    <w:szCs w:val="24"/>
                  </w:rPr>
                  <m:t xml:space="preserve">     ∀m∈M, ∀j∈J</m:t>
                </m:r>
              </m:oMath>
            </m:oMathPara>
          </w:p>
        </w:tc>
        <w:tc>
          <w:tcPr>
            <w:tcW w:w="500" w:type="pct"/>
            <w:gridSpan w:val="2"/>
            <w:vAlign w:val="center"/>
          </w:tcPr>
          <w:p w14:paraId="21E41193"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6</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67F1F851" w14:textId="77777777" w:rsidTr="009E7053">
        <w:tc>
          <w:tcPr>
            <w:tcW w:w="500" w:type="pct"/>
            <w:gridSpan w:val="2"/>
          </w:tcPr>
          <w:p w14:paraId="5858A924" w14:textId="77777777" w:rsidR="007F6679" w:rsidRPr="007F6679" w:rsidRDefault="007F6679" w:rsidP="007F6679">
            <w:pPr>
              <w:jc w:val="both"/>
              <w:rPr>
                <w:rFonts w:ascii="Arial" w:hAnsi="Arial" w:cs="Arial"/>
                <w:sz w:val="24"/>
                <w:szCs w:val="24"/>
              </w:rPr>
            </w:pPr>
          </w:p>
        </w:tc>
        <w:tc>
          <w:tcPr>
            <w:tcW w:w="4000" w:type="pct"/>
            <w:vAlign w:val="center"/>
          </w:tcPr>
          <w:p w14:paraId="5C5DBD51" w14:textId="3D6050A8" w:rsidR="007F6679" w:rsidRPr="007F6679" w:rsidRDefault="00000000" w:rsidP="007F6679">
            <w:pPr>
              <w:jc w:val="both"/>
              <w:rPr>
                <w:rFonts w:ascii="Arial" w:hAnsi="Arial" w:cs="Arial"/>
                <w:i/>
                <w:sz w:val="24"/>
                <w:szCs w:val="24"/>
                <w:lang w:val="es-MX"/>
              </w:rPr>
            </w:pPr>
            <m:oMathPara>
              <m:oMath>
                <m:sSub>
                  <m:sSubPr>
                    <m:ctrlPr>
                      <w:rPr>
                        <w:rFonts w:ascii="Cambria Math" w:hAnsi="Cambria Math" w:cs="Arial"/>
                        <w:i/>
                        <w:sz w:val="24"/>
                        <w:szCs w:val="24"/>
                      </w:rPr>
                    </m:ctrlPr>
                  </m:sSubPr>
                  <m:e>
                    <m:r>
                      <w:rPr>
                        <w:rFonts w:ascii="Cambria Math" w:hAnsi="Cambria Math" w:cs="Arial"/>
                        <w:sz w:val="24"/>
                        <w:szCs w:val="24"/>
                      </w:rPr>
                      <m:t>C</m:t>
                    </m:r>
                  </m:e>
                  <m:sub>
                    <m:r>
                      <w:rPr>
                        <w:rFonts w:ascii="Cambria Math" w:hAnsi="Cambria Math" w:cs="Arial"/>
                        <w:sz w:val="24"/>
                        <w:szCs w:val="24"/>
                      </w:rPr>
                      <m:t>m0</m:t>
                    </m:r>
                  </m:sub>
                </m:sSub>
                <m:r>
                  <w:rPr>
                    <w:rFonts w:ascii="Cambria Math" w:hAnsi="Cambria Math" w:cs="Arial"/>
                    <w:sz w:val="24"/>
                    <w:szCs w:val="24"/>
                    <w:lang w:val="es-MX"/>
                  </w:rPr>
                  <m:t xml:space="preserve">=0     </m:t>
                </m:r>
                <m:r>
                  <w:rPr>
                    <w:rFonts w:ascii="Cambria Math" w:hAnsi="Cambria Math" w:cs="Arial"/>
                    <w:sz w:val="24"/>
                    <w:szCs w:val="24"/>
                  </w:rPr>
                  <m:t>∀m∈M</m:t>
                </m:r>
              </m:oMath>
            </m:oMathPara>
          </w:p>
        </w:tc>
        <w:tc>
          <w:tcPr>
            <w:tcW w:w="500" w:type="pct"/>
            <w:gridSpan w:val="2"/>
            <w:vAlign w:val="center"/>
          </w:tcPr>
          <w:p w14:paraId="1334B434"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7</w:t>
            </w:r>
            <w:r w:rsidRPr="007F6679">
              <w:rPr>
                <w:rFonts w:ascii="Arial" w:hAnsi="Arial" w:cs="Arial"/>
                <w:sz w:val="24"/>
                <w:szCs w:val="24"/>
              </w:rPr>
              <w:fldChar w:fldCharType="end"/>
            </w:r>
            <w:r w:rsidRPr="007F6679">
              <w:rPr>
                <w:rFonts w:ascii="Arial" w:hAnsi="Arial" w:cs="Arial"/>
                <w:sz w:val="24"/>
                <w:szCs w:val="24"/>
              </w:rPr>
              <w:t>)</w:t>
            </w:r>
          </w:p>
        </w:tc>
      </w:tr>
      <w:tr w:rsidR="007F6679" w:rsidRPr="007F6679" w14:paraId="5179017C" w14:textId="77777777" w:rsidTr="004A54E7">
        <w:tc>
          <w:tcPr>
            <w:tcW w:w="239" w:type="pct"/>
          </w:tcPr>
          <w:p w14:paraId="7797E0A4" w14:textId="77777777" w:rsidR="007F6679" w:rsidRPr="007F6679" w:rsidRDefault="007F6679" w:rsidP="007F6679">
            <w:pPr>
              <w:jc w:val="both"/>
              <w:rPr>
                <w:rFonts w:ascii="Arial" w:hAnsi="Arial" w:cs="Arial"/>
                <w:sz w:val="24"/>
                <w:szCs w:val="24"/>
              </w:rPr>
            </w:pPr>
          </w:p>
        </w:tc>
        <w:tc>
          <w:tcPr>
            <w:tcW w:w="4490" w:type="pct"/>
            <w:gridSpan w:val="3"/>
            <w:vAlign w:val="center"/>
          </w:tcPr>
          <w:p w14:paraId="1891E2D9" w14:textId="511C457C" w:rsidR="007F6679" w:rsidRPr="007F6679" w:rsidRDefault="00000000" w:rsidP="007F6679">
            <w:pPr>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PT</m:t>
                    </m:r>
                  </m:e>
                  <m:sub>
                    <m:r>
                      <w:rPr>
                        <w:rFonts w:ascii="Cambria Math" w:hAnsi="Cambria Math" w:cs="Arial"/>
                        <w:sz w:val="24"/>
                        <w:szCs w:val="24"/>
                      </w:rPr>
                      <m:t>mj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SET</m:t>
                    </m:r>
                  </m:e>
                  <m:sub>
                    <m:r>
                      <w:rPr>
                        <w:rFonts w:ascii="Cambria Math" w:hAnsi="Cambria Math" w:cs="Arial"/>
                        <w:sz w:val="24"/>
                        <w:szCs w:val="24"/>
                      </w:rPr>
                      <m:t>m</m:t>
                    </m:r>
                  </m:sub>
                </m:sSub>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Z</m:t>
                    </m:r>
                  </m:e>
                  <m:sub>
                    <m:r>
                      <w:rPr>
                        <w:rFonts w:ascii="Cambria Math" w:hAnsi="Cambria Math" w:cs="Arial"/>
                        <w:sz w:val="24"/>
                        <w:szCs w:val="24"/>
                      </w:rPr>
                      <m:t>mj</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VT</m:t>
                    </m:r>
                  </m:e>
                  <m:sub>
                    <m:r>
                      <w:rPr>
                        <w:rFonts w:ascii="Cambria Math" w:hAnsi="Cambria Math" w:cs="Arial"/>
                        <w:sz w:val="24"/>
                        <w:szCs w:val="24"/>
                      </w:rPr>
                      <m:t>m</m:t>
                    </m:r>
                  </m:sub>
                </m:sSub>
                <m:nary>
                  <m:naryPr>
                    <m:chr m:val="∑"/>
                    <m:limLoc m:val="undOvr"/>
                    <m:supHide m:val="1"/>
                    <m:ctrlPr>
                      <w:rPr>
                        <w:rFonts w:ascii="Cambria Math" w:hAnsi="Cambria Math" w:cs="Arial"/>
                        <w:i/>
                        <w:sz w:val="24"/>
                        <w:szCs w:val="24"/>
                      </w:rPr>
                    </m:ctrlPr>
                  </m:naryPr>
                  <m:sub>
                    <m:r>
                      <w:rPr>
                        <w:rFonts w:ascii="Cambria Math" w:hAnsi="Cambria Math" w:cs="Arial"/>
                        <w:sz w:val="24"/>
                        <w:szCs w:val="24"/>
                      </w:rPr>
                      <m:t>i∈I</m:t>
                    </m:r>
                  </m:sub>
                  <m:sup/>
                  <m:e>
                    <m:sSub>
                      <m:sSubPr>
                        <m:ctrlPr>
                          <w:rPr>
                            <w:rFonts w:ascii="Cambria Math" w:hAnsi="Cambria Math" w:cs="Arial"/>
                            <w:i/>
                            <w:sz w:val="24"/>
                            <w:szCs w:val="24"/>
                          </w:rPr>
                        </m:ctrlPr>
                      </m:sSubPr>
                      <m:e>
                        <m:r>
                          <w:rPr>
                            <w:rFonts w:ascii="Cambria Math" w:hAnsi="Cambria Math" w:cs="Arial"/>
                            <w:sz w:val="24"/>
                            <w:szCs w:val="24"/>
                          </w:rPr>
                          <m:t>v</m:t>
                        </m:r>
                      </m:e>
                      <m:sub>
                        <m:r>
                          <w:rPr>
                            <w:rFonts w:ascii="Cambria Math" w:hAnsi="Cambria Math" w:cs="Arial"/>
                            <w:sz w:val="24"/>
                            <w:szCs w:val="24"/>
                          </w:rPr>
                          <m:t>i</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e>
                </m:nary>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HT</m:t>
                    </m:r>
                  </m:e>
                  <m:sub>
                    <m:r>
                      <w:rPr>
                        <w:rFonts w:ascii="Cambria Math" w:hAnsi="Cambria Math" w:cs="Arial"/>
                        <w:sz w:val="24"/>
                        <w:szCs w:val="24"/>
                      </w:rPr>
                      <m:t>m</m:t>
                    </m:r>
                  </m:sub>
                </m:sSub>
                <m:func>
                  <m:funcPr>
                    <m:ctrlPr>
                      <w:rPr>
                        <w:rFonts w:ascii="Cambria Math" w:hAnsi="Cambria Math" w:cs="Arial"/>
                        <w:i/>
                        <w:sz w:val="24"/>
                        <w:szCs w:val="24"/>
                      </w:rPr>
                    </m:ctrlPr>
                  </m:funcPr>
                  <m:fName>
                    <m:limLow>
                      <m:limLowPr>
                        <m:ctrlPr>
                          <w:rPr>
                            <w:rFonts w:ascii="Cambria Math" w:hAnsi="Cambria Math" w:cs="Arial"/>
                            <w:i/>
                            <w:sz w:val="24"/>
                            <w:szCs w:val="24"/>
                          </w:rPr>
                        </m:ctrlPr>
                      </m:limLowPr>
                      <m:e>
                        <m:r>
                          <m:rPr>
                            <m:sty m:val="p"/>
                          </m:rPr>
                          <w:rPr>
                            <w:rFonts w:ascii="Cambria Math" w:hAnsi="Cambria Math" w:cs="Arial"/>
                            <w:sz w:val="24"/>
                            <w:szCs w:val="24"/>
                          </w:rPr>
                          <m:t>max</m:t>
                        </m:r>
                      </m:e>
                      <m:lim>
                        <m:r>
                          <w:rPr>
                            <w:rFonts w:ascii="Cambria Math" w:hAnsi="Cambria Math" w:cs="Arial"/>
                            <w:sz w:val="24"/>
                            <w:szCs w:val="24"/>
                          </w:rPr>
                          <m:t>i∈I</m:t>
                        </m:r>
                      </m:lim>
                    </m:limLow>
                  </m:fName>
                  <m:e>
                    <m:r>
                      <w:rPr>
                        <w:rFonts w:ascii="Cambria Math" w:hAnsi="Cambria Math" w:cs="Arial"/>
                        <w:sz w:val="24"/>
                        <w:szCs w:val="24"/>
                        <w:lang w:val="es-MX"/>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i</m:t>
                        </m:r>
                      </m:sub>
                    </m:sSub>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r>
                      <w:rPr>
                        <w:rFonts w:ascii="Cambria Math" w:hAnsi="Cambria Math" w:cs="Arial"/>
                        <w:sz w:val="24"/>
                        <w:szCs w:val="24"/>
                        <w:lang w:val="es-MX"/>
                      </w:rPr>
                      <m:t>}</m:t>
                    </m:r>
                  </m:e>
                </m:func>
                <m:r>
                  <w:rPr>
                    <w:rFonts w:ascii="Cambria Math" w:hAnsi="Cambria Math" w:cs="Arial"/>
                    <w:sz w:val="24"/>
                    <w:szCs w:val="24"/>
                  </w:rPr>
                  <m:t xml:space="preserve">     ∀m∈M, ∀j∈J</m:t>
                </m:r>
              </m:oMath>
            </m:oMathPara>
          </w:p>
        </w:tc>
        <w:tc>
          <w:tcPr>
            <w:tcW w:w="271" w:type="pct"/>
            <w:vAlign w:val="center"/>
          </w:tcPr>
          <w:p w14:paraId="2FB86EA2" w14:textId="77777777" w:rsidR="007F6679" w:rsidRPr="007F6679" w:rsidRDefault="007F6679" w:rsidP="00A23162">
            <w:pPr>
              <w:jc w:val="right"/>
              <w:rPr>
                <w:rFonts w:ascii="Arial" w:hAnsi="Arial" w:cs="Arial"/>
                <w:sz w:val="24"/>
                <w:szCs w:val="24"/>
              </w:rPr>
            </w:pPr>
            <w:bookmarkStart w:id="0" w:name="_Ref123830813"/>
            <w:bookmarkStart w:id="1" w:name="_Ref123830839"/>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 xml:space="preserve"> SEQ Ecuación \* ARABIC </w:instrText>
            </w:r>
            <w:r w:rsidRPr="007F6679">
              <w:rPr>
                <w:rFonts w:ascii="Arial" w:hAnsi="Arial" w:cs="Arial"/>
                <w:sz w:val="24"/>
                <w:szCs w:val="24"/>
              </w:rPr>
              <w:fldChar w:fldCharType="separate"/>
            </w:r>
            <w:r w:rsidRPr="007F6679">
              <w:rPr>
                <w:rFonts w:ascii="Arial" w:hAnsi="Arial" w:cs="Arial"/>
                <w:sz w:val="24"/>
                <w:szCs w:val="24"/>
              </w:rPr>
              <w:t>8</w:t>
            </w:r>
            <w:r w:rsidRPr="007F6679">
              <w:rPr>
                <w:rFonts w:ascii="Arial" w:hAnsi="Arial" w:cs="Arial"/>
                <w:sz w:val="24"/>
                <w:szCs w:val="24"/>
              </w:rPr>
              <w:fldChar w:fldCharType="end"/>
            </w:r>
            <w:bookmarkEnd w:id="0"/>
            <w:r w:rsidRPr="007F6679">
              <w:rPr>
                <w:rFonts w:ascii="Arial" w:hAnsi="Arial" w:cs="Arial"/>
                <w:sz w:val="24"/>
                <w:szCs w:val="24"/>
              </w:rPr>
              <w:t>)</w:t>
            </w:r>
            <w:bookmarkEnd w:id="1"/>
          </w:p>
        </w:tc>
      </w:tr>
      <w:tr w:rsidR="007F6679" w:rsidRPr="007F6679" w14:paraId="0B61FC59" w14:textId="77777777" w:rsidTr="009E7053">
        <w:tc>
          <w:tcPr>
            <w:tcW w:w="500" w:type="pct"/>
            <w:gridSpan w:val="2"/>
          </w:tcPr>
          <w:p w14:paraId="2EDFFBCA" w14:textId="77777777" w:rsidR="007F6679" w:rsidRPr="007F6679" w:rsidRDefault="007F6679" w:rsidP="007F6679">
            <w:pPr>
              <w:jc w:val="both"/>
              <w:rPr>
                <w:rFonts w:ascii="Arial" w:hAnsi="Arial" w:cs="Arial"/>
                <w:sz w:val="24"/>
                <w:szCs w:val="24"/>
              </w:rPr>
            </w:pPr>
          </w:p>
        </w:tc>
        <w:tc>
          <w:tcPr>
            <w:tcW w:w="4000" w:type="pct"/>
            <w:vAlign w:val="center"/>
          </w:tcPr>
          <w:p w14:paraId="61CB4BAC" w14:textId="41618E44" w:rsidR="007F6679" w:rsidRPr="007F6679" w:rsidRDefault="00000000" w:rsidP="007F6679">
            <w:pPr>
              <w:jc w:val="both"/>
              <w:rPr>
                <w:rFonts w:ascii="Arial" w:hAnsi="Arial"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mji</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Z</m:t>
                    </m:r>
                  </m:e>
                  <m:sub>
                    <m:r>
                      <w:rPr>
                        <w:rFonts w:ascii="Cambria Math" w:hAnsi="Cambria Math" w:cs="Arial"/>
                        <w:sz w:val="24"/>
                        <w:szCs w:val="24"/>
                      </w:rPr>
                      <m:t>mj</m:t>
                    </m:r>
                  </m:sub>
                </m:sSub>
                <m:r>
                  <w:rPr>
                    <w:rFonts w:ascii="Cambria Math" w:hAnsi="Cambria Math" w:cs="Arial"/>
                    <w:sz w:val="24"/>
                    <w:szCs w:val="24"/>
                  </w:rPr>
                  <m:t>∈</m:t>
                </m:r>
                <m:d>
                  <m:dPr>
                    <m:begChr m:val="{"/>
                    <m:endChr m:val="}"/>
                    <m:ctrlPr>
                      <w:rPr>
                        <w:rFonts w:ascii="Cambria Math" w:hAnsi="Cambria Math" w:cs="Arial"/>
                        <w:i/>
                        <w:sz w:val="24"/>
                        <w:szCs w:val="24"/>
                      </w:rPr>
                    </m:ctrlPr>
                  </m:dPr>
                  <m:e>
                    <m:r>
                      <w:rPr>
                        <w:rFonts w:ascii="Cambria Math" w:hAnsi="Cambria Math" w:cs="Arial"/>
                        <w:sz w:val="24"/>
                        <w:szCs w:val="24"/>
                      </w:rPr>
                      <m:t>0,1</m:t>
                    </m:r>
                  </m:e>
                </m:d>
                <m:r>
                  <w:rPr>
                    <w:rFonts w:ascii="Cambria Math" w:hAnsi="Cambria Math" w:cs="Arial"/>
                    <w:sz w:val="24"/>
                    <w:szCs w:val="24"/>
                  </w:rPr>
                  <m:t xml:space="preserve">     ∀m∈M, ∀j∈J, ∀i∈I</m:t>
                </m:r>
              </m:oMath>
            </m:oMathPara>
          </w:p>
        </w:tc>
        <w:tc>
          <w:tcPr>
            <w:tcW w:w="500" w:type="pct"/>
            <w:gridSpan w:val="2"/>
            <w:vAlign w:val="center"/>
          </w:tcPr>
          <w:p w14:paraId="4F22F6C6" w14:textId="77777777" w:rsidR="007F6679" w:rsidRPr="007F6679" w:rsidRDefault="007F6679" w:rsidP="00A23162">
            <w:pPr>
              <w:jc w:val="right"/>
              <w:rPr>
                <w:rFonts w:ascii="Arial" w:hAnsi="Arial" w:cs="Arial"/>
                <w:sz w:val="24"/>
                <w:szCs w:val="24"/>
              </w:rPr>
            </w:pPr>
            <w:r w:rsidRPr="007F6679">
              <w:rPr>
                <w:rFonts w:ascii="Arial" w:hAnsi="Arial" w:cs="Arial"/>
                <w:sz w:val="24"/>
                <w:szCs w:val="24"/>
              </w:rPr>
              <w:t>(</w:t>
            </w:r>
            <w:r w:rsidRPr="007F6679">
              <w:rPr>
                <w:rFonts w:ascii="Arial" w:hAnsi="Arial" w:cs="Arial"/>
                <w:sz w:val="24"/>
                <w:szCs w:val="24"/>
              </w:rPr>
              <w:fldChar w:fldCharType="begin"/>
            </w:r>
            <w:r w:rsidRPr="007F6679">
              <w:rPr>
                <w:rFonts w:ascii="Arial" w:hAnsi="Arial" w:cs="Arial"/>
                <w:sz w:val="24"/>
                <w:szCs w:val="24"/>
              </w:rPr>
              <w:instrText>SEQ Ecuación \* ARABIC</w:instrText>
            </w:r>
            <w:r w:rsidRPr="007F6679">
              <w:rPr>
                <w:rFonts w:ascii="Arial" w:hAnsi="Arial" w:cs="Arial"/>
                <w:sz w:val="24"/>
                <w:szCs w:val="24"/>
              </w:rPr>
              <w:fldChar w:fldCharType="separate"/>
            </w:r>
            <w:r w:rsidRPr="007F6679">
              <w:rPr>
                <w:rFonts w:ascii="Arial" w:hAnsi="Arial" w:cs="Arial"/>
                <w:sz w:val="24"/>
                <w:szCs w:val="24"/>
              </w:rPr>
              <w:t>9</w:t>
            </w:r>
            <w:r w:rsidRPr="007F6679">
              <w:rPr>
                <w:rFonts w:ascii="Arial" w:hAnsi="Arial" w:cs="Arial"/>
                <w:sz w:val="24"/>
                <w:szCs w:val="24"/>
              </w:rPr>
              <w:fldChar w:fldCharType="end"/>
            </w:r>
            <w:r w:rsidRPr="007F6679">
              <w:rPr>
                <w:rFonts w:ascii="Arial" w:hAnsi="Arial" w:cs="Arial"/>
                <w:sz w:val="24"/>
                <w:szCs w:val="24"/>
              </w:rPr>
              <w:t>)</w:t>
            </w:r>
          </w:p>
        </w:tc>
      </w:tr>
    </w:tbl>
    <w:p w14:paraId="77A2307B" w14:textId="47066F01" w:rsidR="007F6679" w:rsidRDefault="007F6679" w:rsidP="000561AC">
      <w:pPr>
        <w:jc w:val="both"/>
        <w:rPr>
          <w:rFonts w:ascii="Arial" w:hAnsi="Arial" w:cs="Arial"/>
          <w:sz w:val="24"/>
          <w:szCs w:val="24"/>
        </w:rPr>
      </w:pPr>
      <w:r w:rsidRPr="007F6679">
        <w:rPr>
          <w:rFonts w:ascii="Arial" w:hAnsi="Arial" w:cs="Arial"/>
          <w:sz w:val="24"/>
          <w:szCs w:val="24"/>
        </w:rPr>
        <w:t xml:space="preserve">El objetivo es la minimización del tiempo máximo de finalización, es decir, del makespan. El modelo está compuesto por: restricciones de ocurrencia de partes (2) que restringen que todas las partes sean procesadas exactamente una vez; restricciones de capacidad de área (3) y altura (4), para garantizar que las piezas sean compatibles con la máquina asignada; restricciones en la utilización del </w:t>
      </w:r>
      <w:r w:rsidRPr="007F6679">
        <w:rPr>
          <w:rFonts w:ascii="Arial" w:hAnsi="Arial" w:cs="Arial"/>
          <w:i/>
          <w:iCs/>
          <w:sz w:val="24"/>
          <w:szCs w:val="24"/>
        </w:rPr>
        <w:t>job</w:t>
      </w:r>
      <w:r w:rsidRPr="007F6679">
        <w:rPr>
          <w:rFonts w:ascii="Arial" w:hAnsi="Arial" w:cs="Arial"/>
          <w:sz w:val="24"/>
          <w:szCs w:val="24"/>
        </w:rPr>
        <w:t xml:space="preserve"> (5) para forzar la asignación de </w:t>
      </w:r>
      <w:r w:rsidRPr="007F6679">
        <w:rPr>
          <w:rFonts w:ascii="Arial" w:hAnsi="Arial" w:cs="Arial"/>
          <w:i/>
          <w:iCs/>
          <w:sz w:val="24"/>
          <w:szCs w:val="24"/>
        </w:rPr>
        <w:t>jobs</w:t>
      </w:r>
      <w:r w:rsidRPr="007F6679">
        <w:rPr>
          <w:rFonts w:ascii="Arial" w:hAnsi="Arial" w:cs="Arial"/>
          <w:sz w:val="24"/>
          <w:szCs w:val="24"/>
        </w:rPr>
        <w:t xml:space="preserve"> con una estrategia incremental, lo que significa que si el </w:t>
      </w:r>
      <w:r w:rsidRPr="007F6679">
        <w:rPr>
          <w:rFonts w:ascii="Arial" w:hAnsi="Arial" w:cs="Arial"/>
          <w:i/>
          <w:iCs/>
          <w:sz w:val="24"/>
          <w:szCs w:val="24"/>
        </w:rPr>
        <w:t>job</w:t>
      </w:r>
      <w:r w:rsidRPr="007F6679">
        <w:rPr>
          <w:rFonts w:ascii="Arial" w:hAnsi="Arial" w:cs="Arial"/>
          <w:sz w:val="24"/>
          <w:szCs w:val="24"/>
        </w:rPr>
        <w:t xml:space="preserve"> j de la máquina m está vacío, entonces las piezas no pueden asignarse al </w:t>
      </w:r>
      <w:r w:rsidRPr="007F6679">
        <w:rPr>
          <w:rFonts w:ascii="Arial" w:hAnsi="Arial" w:cs="Arial"/>
          <w:i/>
          <w:iCs/>
          <w:sz w:val="24"/>
          <w:szCs w:val="24"/>
        </w:rPr>
        <w:t>job</w:t>
      </w:r>
      <w:r w:rsidRPr="007F6679">
        <w:rPr>
          <w:rFonts w:ascii="Arial" w:hAnsi="Arial" w:cs="Arial"/>
          <w:sz w:val="24"/>
          <w:szCs w:val="24"/>
        </w:rPr>
        <w:t xml:space="preserve"> j+1; restricciones de tiempo de finalización (6) y (7) y restricciones de tiempo de procesamiento (8) que especifican cómo calcular los tiempos de finalización y procesamiento de los </w:t>
      </w:r>
      <w:r w:rsidRPr="007F6679">
        <w:rPr>
          <w:rFonts w:ascii="Arial" w:hAnsi="Arial" w:cs="Arial"/>
          <w:i/>
          <w:iCs/>
          <w:sz w:val="24"/>
          <w:szCs w:val="24"/>
        </w:rPr>
        <w:t>jobs</w:t>
      </w:r>
      <w:r w:rsidRPr="007F6679">
        <w:rPr>
          <w:rFonts w:ascii="Arial" w:hAnsi="Arial" w:cs="Arial"/>
          <w:sz w:val="24"/>
          <w:szCs w:val="24"/>
        </w:rPr>
        <w:t>. Finalmente, hay restricciones de signo (9).</w:t>
      </w:r>
    </w:p>
    <w:p w14:paraId="31715E2E" w14:textId="1FAE872E" w:rsidR="00486E88" w:rsidRPr="000E2594" w:rsidRDefault="00486E88" w:rsidP="000561AC">
      <w:pPr>
        <w:jc w:val="both"/>
        <w:rPr>
          <w:rFonts w:ascii="Arial" w:hAnsi="Arial" w:cs="Arial"/>
          <w:i/>
          <w:iCs/>
          <w:sz w:val="24"/>
          <w:szCs w:val="24"/>
        </w:rPr>
      </w:pPr>
      <w:r w:rsidRPr="000E2594">
        <w:rPr>
          <w:rFonts w:ascii="Arial" w:hAnsi="Arial" w:cs="Arial"/>
          <w:i/>
          <w:iCs/>
          <w:sz w:val="24"/>
          <w:szCs w:val="24"/>
        </w:rPr>
        <w:t>2.2. Algori</w:t>
      </w:r>
      <w:r w:rsidR="009836E6" w:rsidRPr="000E2594">
        <w:rPr>
          <w:rFonts w:ascii="Arial" w:hAnsi="Arial" w:cs="Arial"/>
          <w:i/>
          <w:iCs/>
          <w:sz w:val="24"/>
          <w:szCs w:val="24"/>
        </w:rPr>
        <w:t>tmo de búsqueda tabú</w:t>
      </w:r>
    </w:p>
    <w:p w14:paraId="11015D8A" w14:textId="77777777" w:rsidR="00281709" w:rsidRPr="00281709" w:rsidRDefault="00281709" w:rsidP="00281709">
      <w:pPr>
        <w:jc w:val="both"/>
        <w:rPr>
          <w:rFonts w:ascii="Arial" w:hAnsi="Arial" w:cs="Arial"/>
          <w:sz w:val="24"/>
          <w:szCs w:val="24"/>
        </w:rPr>
      </w:pPr>
      <w:r w:rsidRPr="00281709">
        <w:rPr>
          <w:rFonts w:ascii="Arial" w:hAnsi="Arial" w:cs="Arial"/>
          <w:sz w:val="24"/>
          <w:szCs w:val="24"/>
        </w:rPr>
        <w:t xml:space="preserve">El algoritmo realiza, en primera instancia, la lectura de los datos de las piezas y máquinas del problema y genera aleatoriamente un vector solución inicial evaluando el makespan. Posteriormente genera en cada iteración un vecindario y calcula para cada vecino el makespan. Si alguno de los vecinos generados está en la lista tabú, lo penaliza dando un valor muy grande a su respectivo makespan. Finalmente, escoge como mejor vecino al que posea menor makespan y continua con la siguiente iteración. El criterio de parada usado fue el número de iteraciones. </w:t>
      </w:r>
    </w:p>
    <w:p w14:paraId="0584C608" w14:textId="0924FC0C" w:rsidR="009836E6" w:rsidRDefault="00281709" w:rsidP="000561AC">
      <w:pPr>
        <w:jc w:val="both"/>
        <w:rPr>
          <w:rFonts w:ascii="Arial" w:hAnsi="Arial" w:cs="Arial"/>
          <w:sz w:val="24"/>
          <w:szCs w:val="24"/>
        </w:rPr>
      </w:pPr>
      <w:r w:rsidRPr="00281709">
        <w:rPr>
          <w:rFonts w:ascii="Arial" w:hAnsi="Arial" w:cs="Arial"/>
          <w:sz w:val="24"/>
          <w:szCs w:val="24"/>
        </w:rPr>
        <w:t>El código del algoritmo TS fue hecho en Matlab R2022b, y se ejecutó en un computador con procesador Intel® Core™ i7-6500U CPU @ 2.50GHz 2.60 GHz y con 16 GB de RAM.</w:t>
      </w:r>
      <w:r w:rsidR="006A36E4">
        <w:rPr>
          <w:rFonts w:ascii="Arial" w:hAnsi="Arial" w:cs="Arial"/>
          <w:sz w:val="24"/>
          <w:szCs w:val="24"/>
        </w:rPr>
        <w:t xml:space="preserve"> </w:t>
      </w:r>
      <w:r w:rsidRPr="00281709">
        <w:rPr>
          <w:rFonts w:ascii="Arial" w:hAnsi="Arial" w:cs="Arial"/>
          <w:sz w:val="24"/>
          <w:szCs w:val="24"/>
        </w:rPr>
        <w:t>Adicionalmente, se impuso una restricción de tiempo de ejecución del algoritmo de 60 segundos.</w:t>
      </w:r>
    </w:p>
    <w:p w14:paraId="2E03C8A6" w14:textId="51ADDDF9" w:rsidR="00E30D6F" w:rsidRPr="000E2594" w:rsidRDefault="00FD4933" w:rsidP="000561AC">
      <w:pPr>
        <w:jc w:val="both"/>
        <w:rPr>
          <w:rFonts w:ascii="Arial" w:hAnsi="Arial" w:cs="Arial"/>
          <w:i/>
          <w:iCs/>
          <w:sz w:val="24"/>
          <w:szCs w:val="24"/>
        </w:rPr>
      </w:pPr>
      <w:r w:rsidRPr="000E2594">
        <w:rPr>
          <w:rFonts w:ascii="Arial" w:hAnsi="Arial" w:cs="Arial"/>
          <w:i/>
          <w:iCs/>
          <w:sz w:val="24"/>
          <w:szCs w:val="24"/>
        </w:rPr>
        <w:t>2.2.1</w:t>
      </w:r>
      <w:r w:rsidR="00486E88" w:rsidRPr="000E2594">
        <w:rPr>
          <w:rFonts w:ascii="Arial" w:hAnsi="Arial" w:cs="Arial"/>
          <w:i/>
          <w:iCs/>
          <w:sz w:val="24"/>
          <w:szCs w:val="24"/>
        </w:rPr>
        <w:t>.</w:t>
      </w:r>
      <w:r w:rsidRPr="000E2594">
        <w:rPr>
          <w:rFonts w:ascii="Arial" w:hAnsi="Arial" w:cs="Arial"/>
          <w:i/>
          <w:iCs/>
          <w:sz w:val="24"/>
          <w:szCs w:val="24"/>
        </w:rPr>
        <w:t xml:space="preserve"> </w:t>
      </w:r>
      <w:r w:rsidR="00E30D6F" w:rsidRPr="000E2594">
        <w:rPr>
          <w:rFonts w:ascii="Arial" w:hAnsi="Arial" w:cs="Arial"/>
          <w:i/>
          <w:iCs/>
          <w:sz w:val="24"/>
          <w:szCs w:val="24"/>
        </w:rPr>
        <w:t>Codificación</w:t>
      </w:r>
    </w:p>
    <w:p w14:paraId="5B2D83EB" w14:textId="2671DA8B" w:rsidR="00B819BA" w:rsidRPr="00B819BA" w:rsidRDefault="00B819BA" w:rsidP="00B819BA">
      <w:pPr>
        <w:jc w:val="both"/>
        <w:rPr>
          <w:rFonts w:ascii="Arial" w:hAnsi="Arial" w:cs="Arial"/>
          <w:sz w:val="24"/>
          <w:szCs w:val="24"/>
        </w:rPr>
      </w:pPr>
      <w:r w:rsidRPr="00B819BA">
        <w:rPr>
          <w:rFonts w:ascii="Arial" w:hAnsi="Arial" w:cs="Arial"/>
          <w:sz w:val="24"/>
          <w:szCs w:val="24"/>
        </w:rPr>
        <w:t>La solución fue codificada en forma de un vector con números enteros del 1 a la cantidad de piezas ,i</w:t>
      </w:r>
      <w:r w:rsidRPr="00B819BA">
        <w:rPr>
          <w:rFonts w:ascii="Arial" w:hAnsi="Arial" w:cs="Arial"/>
          <w:sz w:val="24"/>
          <w:szCs w:val="24"/>
          <w:vertAlign w:val="subscript"/>
        </w:rPr>
        <w:t>n</w:t>
      </w:r>
      <w:r w:rsidRPr="00B819BA">
        <w:rPr>
          <w:rFonts w:ascii="Arial" w:hAnsi="Arial" w:cs="Arial"/>
          <w:sz w:val="24"/>
          <w:szCs w:val="24"/>
        </w:rPr>
        <w:t xml:space="preserve">, de la instancia. Para una completa representación de la solución, se añadió, al vector de piezas, un vector de máquinas y uno de </w:t>
      </w:r>
      <w:r w:rsidRPr="00B819BA">
        <w:rPr>
          <w:rFonts w:ascii="Arial" w:hAnsi="Arial" w:cs="Arial"/>
          <w:i/>
          <w:iCs/>
          <w:sz w:val="24"/>
          <w:szCs w:val="24"/>
        </w:rPr>
        <w:t>jobs</w:t>
      </w:r>
      <w:r>
        <w:rPr>
          <w:rFonts w:ascii="Arial" w:hAnsi="Arial" w:cs="Arial"/>
          <w:sz w:val="24"/>
          <w:szCs w:val="24"/>
        </w:rPr>
        <w:t xml:space="preserve">. </w:t>
      </w:r>
      <w:r w:rsidRPr="00B819BA">
        <w:rPr>
          <w:rFonts w:ascii="Arial" w:hAnsi="Arial" w:cs="Arial"/>
          <w:sz w:val="24"/>
          <w:szCs w:val="24"/>
        </w:rPr>
        <w:t xml:space="preserve">Cada uno también con una longitud igual a la cantidad de piezas. En la </w:t>
      </w:r>
      <w:r w:rsidRPr="00B819BA">
        <w:rPr>
          <w:rFonts w:ascii="Arial" w:hAnsi="Arial" w:cs="Arial"/>
          <w:sz w:val="24"/>
          <w:szCs w:val="24"/>
        </w:rPr>
        <w:fldChar w:fldCharType="begin"/>
      </w:r>
      <w:r w:rsidRPr="00B819BA">
        <w:rPr>
          <w:rFonts w:ascii="Arial" w:hAnsi="Arial" w:cs="Arial"/>
          <w:sz w:val="24"/>
          <w:szCs w:val="24"/>
        </w:rPr>
        <w:instrText xml:space="preserve"> REF _Ref123658074 \h </w:instrText>
      </w:r>
      <w:r w:rsidR="00804D1C" w:rsidRPr="00804D1C">
        <w:rPr>
          <w:rFonts w:ascii="Arial" w:hAnsi="Arial" w:cs="Arial"/>
          <w:sz w:val="24"/>
          <w:szCs w:val="24"/>
        </w:rPr>
        <w:instrText xml:space="preserve"> \* MERGEFORMAT </w:instrText>
      </w:r>
      <w:r w:rsidRPr="00B819BA">
        <w:rPr>
          <w:rFonts w:ascii="Arial" w:hAnsi="Arial" w:cs="Arial"/>
          <w:sz w:val="24"/>
          <w:szCs w:val="24"/>
        </w:rPr>
      </w:r>
      <w:r w:rsidRPr="00B819BA">
        <w:rPr>
          <w:rFonts w:ascii="Arial" w:hAnsi="Arial" w:cs="Arial"/>
          <w:sz w:val="24"/>
          <w:szCs w:val="24"/>
        </w:rPr>
        <w:fldChar w:fldCharType="separate"/>
      </w:r>
      <w:r w:rsidR="00804D1C" w:rsidRPr="00B819BA">
        <w:rPr>
          <w:rFonts w:ascii="Arial" w:hAnsi="Arial" w:cs="Arial"/>
          <w:sz w:val="24"/>
          <w:szCs w:val="24"/>
        </w:rPr>
        <w:t xml:space="preserve">Figura </w:t>
      </w:r>
      <w:r w:rsidR="00804D1C" w:rsidRPr="00804D1C">
        <w:rPr>
          <w:rFonts w:ascii="Arial" w:hAnsi="Arial" w:cs="Arial"/>
          <w:noProof/>
          <w:sz w:val="24"/>
          <w:szCs w:val="24"/>
        </w:rPr>
        <w:t>1</w:t>
      </w:r>
      <w:r w:rsidRPr="00B819BA">
        <w:rPr>
          <w:rFonts w:ascii="Arial" w:hAnsi="Arial" w:cs="Arial"/>
          <w:sz w:val="24"/>
          <w:szCs w:val="24"/>
        </w:rPr>
        <w:fldChar w:fldCharType="end"/>
      </w:r>
      <w:r w:rsidRPr="00B819BA">
        <w:rPr>
          <w:rFonts w:ascii="Arial" w:hAnsi="Arial" w:cs="Arial"/>
          <w:sz w:val="24"/>
          <w:szCs w:val="24"/>
        </w:rPr>
        <w:t xml:space="preserve">a se muestran los 3 vectores para un ejemplo de 10 piezas y 2 máquinas, mientras que en la </w:t>
      </w:r>
      <w:r w:rsidRPr="00B819BA">
        <w:rPr>
          <w:rFonts w:ascii="Arial" w:hAnsi="Arial" w:cs="Arial"/>
          <w:sz w:val="24"/>
          <w:szCs w:val="24"/>
        </w:rPr>
        <w:fldChar w:fldCharType="begin"/>
      </w:r>
      <w:r w:rsidRPr="00B819BA">
        <w:rPr>
          <w:rFonts w:ascii="Arial" w:hAnsi="Arial" w:cs="Arial"/>
          <w:sz w:val="24"/>
          <w:szCs w:val="24"/>
        </w:rPr>
        <w:instrText xml:space="preserve"> REF _Ref123658074 \h </w:instrText>
      </w:r>
      <w:r w:rsidR="00804D1C" w:rsidRPr="00804D1C">
        <w:rPr>
          <w:rFonts w:ascii="Arial" w:hAnsi="Arial" w:cs="Arial"/>
          <w:sz w:val="24"/>
          <w:szCs w:val="24"/>
        </w:rPr>
        <w:instrText xml:space="preserve"> \* MERGEFORMAT </w:instrText>
      </w:r>
      <w:r w:rsidRPr="00B819BA">
        <w:rPr>
          <w:rFonts w:ascii="Arial" w:hAnsi="Arial" w:cs="Arial"/>
          <w:sz w:val="24"/>
          <w:szCs w:val="24"/>
        </w:rPr>
      </w:r>
      <w:r w:rsidRPr="00B819BA">
        <w:rPr>
          <w:rFonts w:ascii="Arial" w:hAnsi="Arial" w:cs="Arial"/>
          <w:sz w:val="24"/>
          <w:szCs w:val="24"/>
        </w:rPr>
        <w:fldChar w:fldCharType="separate"/>
      </w:r>
      <w:r w:rsidR="00804D1C" w:rsidRPr="00B819BA">
        <w:rPr>
          <w:rFonts w:ascii="Arial" w:hAnsi="Arial" w:cs="Arial"/>
          <w:sz w:val="24"/>
          <w:szCs w:val="24"/>
        </w:rPr>
        <w:t xml:space="preserve">Figura </w:t>
      </w:r>
      <w:r w:rsidR="00804D1C" w:rsidRPr="00804D1C">
        <w:rPr>
          <w:rFonts w:ascii="Arial" w:hAnsi="Arial" w:cs="Arial"/>
          <w:noProof/>
          <w:sz w:val="24"/>
          <w:szCs w:val="24"/>
        </w:rPr>
        <w:t>1</w:t>
      </w:r>
      <w:r w:rsidRPr="00B819BA">
        <w:rPr>
          <w:rFonts w:ascii="Arial" w:hAnsi="Arial" w:cs="Arial"/>
          <w:sz w:val="24"/>
          <w:szCs w:val="24"/>
        </w:rPr>
        <w:fldChar w:fldCharType="end"/>
      </w:r>
      <w:r w:rsidRPr="00B819BA">
        <w:rPr>
          <w:rFonts w:ascii="Arial" w:hAnsi="Arial" w:cs="Arial"/>
          <w:sz w:val="24"/>
          <w:szCs w:val="24"/>
        </w:rPr>
        <w:t>b se ilustra gráficamente la solución.</w:t>
      </w:r>
    </w:p>
    <w:p w14:paraId="7C2AA7E8" w14:textId="38F4ADFC" w:rsidR="00B819BA" w:rsidRPr="00B819BA" w:rsidRDefault="00B819BA" w:rsidP="00B819BA">
      <w:pPr>
        <w:jc w:val="center"/>
        <w:rPr>
          <w:rFonts w:ascii="Arial" w:hAnsi="Arial" w:cs="Arial"/>
          <w:sz w:val="24"/>
          <w:szCs w:val="24"/>
        </w:rPr>
      </w:pPr>
      <w:bookmarkStart w:id="2" w:name="_Ref123658074"/>
      <w:bookmarkStart w:id="3" w:name="_Toc124420539"/>
      <w:r w:rsidRPr="00B819BA">
        <w:rPr>
          <w:rFonts w:ascii="Arial" w:hAnsi="Arial" w:cs="Arial"/>
          <w:b/>
          <w:bCs/>
          <w:sz w:val="24"/>
          <w:szCs w:val="24"/>
        </w:rPr>
        <w:t xml:space="preserve">Figura </w:t>
      </w:r>
      <w:r w:rsidRPr="00B819BA">
        <w:rPr>
          <w:rFonts w:ascii="Arial" w:hAnsi="Arial" w:cs="Arial"/>
          <w:b/>
          <w:bCs/>
          <w:sz w:val="24"/>
          <w:szCs w:val="24"/>
        </w:rPr>
        <w:fldChar w:fldCharType="begin"/>
      </w:r>
      <w:r w:rsidRPr="00B819BA">
        <w:rPr>
          <w:rFonts w:ascii="Arial" w:hAnsi="Arial" w:cs="Arial"/>
          <w:b/>
          <w:bCs/>
          <w:sz w:val="24"/>
          <w:szCs w:val="24"/>
        </w:rPr>
        <w:instrText xml:space="preserve"> SEQ Figura \* ARABIC </w:instrText>
      </w:r>
      <w:r w:rsidRPr="00B819BA">
        <w:rPr>
          <w:rFonts w:ascii="Arial" w:hAnsi="Arial" w:cs="Arial"/>
          <w:b/>
          <w:bCs/>
          <w:sz w:val="24"/>
          <w:szCs w:val="24"/>
        </w:rPr>
        <w:fldChar w:fldCharType="separate"/>
      </w:r>
      <w:r w:rsidR="00804D1C">
        <w:rPr>
          <w:rFonts w:ascii="Arial" w:hAnsi="Arial" w:cs="Arial"/>
          <w:b/>
          <w:bCs/>
          <w:noProof/>
          <w:sz w:val="24"/>
          <w:szCs w:val="24"/>
        </w:rPr>
        <w:t>1</w:t>
      </w:r>
      <w:r w:rsidRPr="00B819BA">
        <w:rPr>
          <w:rFonts w:ascii="Arial" w:hAnsi="Arial" w:cs="Arial"/>
          <w:sz w:val="24"/>
          <w:szCs w:val="24"/>
        </w:rPr>
        <w:fldChar w:fldCharType="end"/>
      </w:r>
      <w:bookmarkEnd w:id="2"/>
      <w:r w:rsidRPr="00B819BA">
        <w:rPr>
          <w:rFonts w:ascii="Arial" w:hAnsi="Arial" w:cs="Arial"/>
          <w:b/>
          <w:bCs/>
          <w:sz w:val="24"/>
          <w:szCs w:val="24"/>
        </w:rPr>
        <w:t xml:space="preserve">. </w:t>
      </w:r>
      <w:r w:rsidRPr="00B819BA">
        <w:rPr>
          <w:rFonts w:ascii="Arial" w:hAnsi="Arial" w:cs="Arial"/>
          <w:sz w:val="24"/>
          <w:szCs w:val="24"/>
        </w:rPr>
        <w:t>Ejemplo de la representación de la solución.</w:t>
      </w:r>
      <w:bookmarkEnd w:id="3"/>
    </w:p>
    <w:tbl>
      <w:tblPr>
        <w:tblW w:w="6040" w:type="dxa"/>
        <w:jc w:val="center"/>
        <w:tblCellMar>
          <w:left w:w="70" w:type="dxa"/>
          <w:right w:w="70" w:type="dxa"/>
        </w:tblCellMar>
        <w:tblLook w:val="04A0" w:firstRow="1" w:lastRow="0" w:firstColumn="1" w:lastColumn="0" w:noHBand="0" w:noVBand="1"/>
      </w:tblPr>
      <w:tblGrid>
        <w:gridCol w:w="1240"/>
        <w:gridCol w:w="480"/>
        <w:gridCol w:w="480"/>
        <w:gridCol w:w="480"/>
        <w:gridCol w:w="480"/>
        <w:gridCol w:w="480"/>
        <w:gridCol w:w="480"/>
        <w:gridCol w:w="480"/>
        <w:gridCol w:w="480"/>
        <w:gridCol w:w="480"/>
        <w:gridCol w:w="480"/>
      </w:tblGrid>
      <w:tr w:rsidR="00442334" w:rsidRPr="00442334" w14:paraId="732741A3" w14:textId="77777777" w:rsidTr="00442334">
        <w:trPr>
          <w:trHeight w:val="312"/>
          <w:jc w:val="center"/>
        </w:trPr>
        <w:tc>
          <w:tcPr>
            <w:tcW w:w="1240" w:type="dxa"/>
            <w:tcBorders>
              <w:top w:val="nil"/>
              <w:left w:val="nil"/>
              <w:bottom w:val="nil"/>
              <w:right w:val="nil"/>
            </w:tcBorders>
            <w:shd w:val="clear" w:color="auto" w:fill="auto"/>
            <w:noWrap/>
            <w:vAlign w:val="center"/>
            <w:hideMark/>
          </w:tcPr>
          <w:p w14:paraId="05FB0F83" w14:textId="77777777" w:rsidR="00442334" w:rsidRPr="00442334" w:rsidRDefault="00442334" w:rsidP="00442334">
            <w:pPr>
              <w:spacing w:after="0" w:line="240" w:lineRule="auto"/>
              <w:jc w:val="right"/>
              <w:rPr>
                <w:rFonts w:ascii="Arial" w:eastAsia="Times New Roman" w:hAnsi="Arial" w:cs="Arial"/>
                <w:color w:val="000000"/>
              </w:rPr>
            </w:pPr>
            <w:r w:rsidRPr="00442334">
              <w:rPr>
                <w:rFonts w:ascii="Arial" w:eastAsia="Times New Roman" w:hAnsi="Arial" w:cs="Arial"/>
                <w:color w:val="000000"/>
              </w:rPr>
              <w:t>sol:</w:t>
            </w:r>
          </w:p>
        </w:tc>
        <w:tc>
          <w:tcPr>
            <w:tcW w:w="4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B8EB63C"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7CF1E4A0"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5</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66DCBD3E"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3</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3D54DBC0"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4</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7B7F21A0"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7</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5739DEE6"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62290D6C"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10</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5BF4C957"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8</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58DCF807"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6</w:t>
            </w:r>
          </w:p>
        </w:tc>
        <w:tc>
          <w:tcPr>
            <w:tcW w:w="480" w:type="dxa"/>
            <w:tcBorders>
              <w:top w:val="single" w:sz="8" w:space="0" w:color="auto"/>
              <w:left w:val="nil"/>
              <w:bottom w:val="single" w:sz="8" w:space="0" w:color="auto"/>
              <w:right w:val="single" w:sz="8" w:space="0" w:color="auto"/>
            </w:tcBorders>
            <w:shd w:val="clear" w:color="auto" w:fill="auto"/>
            <w:noWrap/>
            <w:vAlign w:val="center"/>
            <w:hideMark/>
          </w:tcPr>
          <w:p w14:paraId="30241430"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9</w:t>
            </w:r>
          </w:p>
        </w:tc>
      </w:tr>
      <w:tr w:rsidR="00442334" w:rsidRPr="00442334" w14:paraId="73BC8E95" w14:textId="77777777" w:rsidTr="00442334">
        <w:trPr>
          <w:trHeight w:val="312"/>
          <w:jc w:val="center"/>
        </w:trPr>
        <w:tc>
          <w:tcPr>
            <w:tcW w:w="1240" w:type="dxa"/>
            <w:tcBorders>
              <w:top w:val="nil"/>
              <w:left w:val="nil"/>
              <w:bottom w:val="nil"/>
              <w:right w:val="nil"/>
            </w:tcBorders>
            <w:shd w:val="clear" w:color="auto" w:fill="auto"/>
            <w:noWrap/>
            <w:vAlign w:val="center"/>
            <w:hideMark/>
          </w:tcPr>
          <w:p w14:paraId="440E0001" w14:textId="77777777" w:rsidR="00442334" w:rsidRPr="00442334" w:rsidRDefault="00442334" w:rsidP="00442334">
            <w:pPr>
              <w:spacing w:after="0" w:line="240" w:lineRule="auto"/>
              <w:jc w:val="right"/>
              <w:rPr>
                <w:rFonts w:ascii="Arial" w:eastAsia="Times New Roman" w:hAnsi="Arial" w:cs="Arial"/>
                <w:color w:val="000000"/>
              </w:rPr>
            </w:pPr>
            <w:r w:rsidRPr="00442334">
              <w:rPr>
                <w:rFonts w:ascii="Arial" w:eastAsia="Times New Roman" w:hAnsi="Arial" w:cs="Arial"/>
                <w:color w:val="000000"/>
              </w:rPr>
              <w:t>maq:</w:t>
            </w:r>
          </w:p>
        </w:tc>
        <w:tc>
          <w:tcPr>
            <w:tcW w:w="480" w:type="dxa"/>
            <w:tcBorders>
              <w:top w:val="nil"/>
              <w:left w:val="single" w:sz="8" w:space="0" w:color="auto"/>
              <w:bottom w:val="single" w:sz="8" w:space="0" w:color="auto"/>
              <w:right w:val="single" w:sz="8" w:space="0" w:color="auto"/>
            </w:tcBorders>
            <w:shd w:val="clear" w:color="auto" w:fill="auto"/>
            <w:noWrap/>
            <w:vAlign w:val="center"/>
            <w:hideMark/>
          </w:tcPr>
          <w:p w14:paraId="6822EE84"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1F253B16"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72587B81"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4786ECC3"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1E35DA12"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12FBA73A"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5B4B28DF"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6D6BD3D1"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5CA9ECD7"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7DEFCDF1"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r>
      <w:tr w:rsidR="00442334" w:rsidRPr="00442334" w14:paraId="519FA68E" w14:textId="77777777" w:rsidTr="00442334">
        <w:trPr>
          <w:trHeight w:val="312"/>
          <w:jc w:val="center"/>
        </w:trPr>
        <w:tc>
          <w:tcPr>
            <w:tcW w:w="1240" w:type="dxa"/>
            <w:tcBorders>
              <w:top w:val="nil"/>
              <w:left w:val="nil"/>
              <w:bottom w:val="nil"/>
              <w:right w:val="nil"/>
            </w:tcBorders>
            <w:shd w:val="clear" w:color="auto" w:fill="auto"/>
            <w:noWrap/>
            <w:vAlign w:val="center"/>
            <w:hideMark/>
          </w:tcPr>
          <w:p w14:paraId="23B6EA09" w14:textId="77777777" w:rsidR="00442334" w:rsidRPr="00442334" w:rsidRDefault="00442334" w:rsidP="00442334">
            <w:pPr>
              <w:spacing w:after="0" w:line="240" w:lineRule="auto"/>
              <w:jc w:val="right"/>
              <w:rPr>
                <w:rFonts w:ascii="Arial" w:eastAsia="Times New Roman" w:hAnsi="Arial" w:cs="Arial"/>
                <w:color w:val="000000"/>
              </w:rPr>
            </w:pPr>
            <w:r w:rsidRPr="00442334">
              <w:rPr>
                <w:rFonts w:ascii="Arial" w:eastAsia="Times New Roman" w:hAnsi="Arial" w:cs="Arial"/>
                <w:color w:val="000000"/>
              </w:rPr>
              <w:t>job:</w:t>
            </w:r>
          </w:p>
        </w:tc>
        <w:tc>
          <w:tcPr>
            <w:tcW w:w="480" w:type="dxa"/>
            <w:tcBorders>
              <w:top w:val="nil"/>
              <w:left w:val="single" w:sz="8" w:space="0" w:color="auto"/>
              <w:bottom w:val="single" w:sz="8" w:space="0" w:color="auto"/>
              <w:right w:val="single" w:sz="8" w:space="0" w:color="auto"/>
            </w:tcBorders>
            <w:shd w:val="clear" w:color="auto" w:fill="auto"/>
            <w:noWrap/>
            <w:vAlign w:val="center"/>
            <w:hideMark/>
          </w:tcPr>
          <w:p w14:paraId="3B3D1125"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30C782EC"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c>
          <w:tcPr>
            <w:tcW w:w="480" w:type="dxa"/>
            <w:tcBorders>
              <w:top w:val="nil"/>
              <w:left w:val="nil"/>
              <w:bottom w:val="single" w:sz="8" w:space="0" w:color="auto"/>
              <w:right w:val="single" w:sz="8" w:space="0" w:color="auto"/>
            </w:tcBorders>
            <w:shd w:val="clear" w:color="auto" w:fill="auto"/>
            <w:noWrap/>
            <w:vAlign w:val="center"/>
            <w:hideMark/>
          </w:tcPr>
          <w:p w14:paraId="70F66056"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36DAC3D2"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01971D72"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1D513CD6"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5097ADD7"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65F4FD1D"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1</w:t>
            </w:r>
          </w:p>
        </w:tc>
        <w:tc>
          <w:tcPr>
            <w:tcW w:w="480" w:type="dxa"/>
            <w:tcBorders>
              <w:top w:val="nil"/>
              <w:left w:val="nil"/>
              <w:bottom w:val="single" w:sz="8" w:space="0" w:color="auto"/>
              <w:right w:val="single" w:sz="8" w:space="0" w:color="auto"/>
            </w:tcBorders>
            <w:shd w:val="clear" w:color="auto" w:fill="auto"/>
            <w:noWrap/>
            <w:vAlign w:val="center"/>
            <w:hideMark/>
          </w:tcPr>
          <w:p w14:paraId="029F2831"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3</w:t>
            </w:r>
          </w:p>
        </w:tc>
        <w:tc>
          <w:tcPr>
            <w:tcW w:w="480" w:type="dxa"/>
            <w:tcBorders>
              <w:top w:val="nil"/>
              <w:left w:val="nil"/>
              <w:bottom w:val="single" w:sz="8" w:space="0" w:color="auto"/>
              <w:right w:val="single" w:sz="8" w:space="0" w:color="auto"/>
            </w:tcBorders>
            <w:shd w:val="clear" w:color="auto" w:fill="auto"/>
            <w:noWrap/>
            <w:vAlign w:val="center"/>
            <w:hideMark/>
          </w:tcPr>
          <w:p w14:paraId="2ED58D6F" w14:textId="77777777" w:rsidR="00442334" w:rsidRPr="00442334" w:rsidRDefault="00442334" w:rsidP="00E13C66">
            <w:pPr>
              <w:spacing w:after="0" w:line="240" w:lineRule="auto"/>
              <w:jc w:val="center"/>
              <w:rPr>
                <w:rFonts w:ascii="Arial" w:eastAsia="Times New Roman" w:hAnsi="Arial" w:cs="Arial"/>
                <w:color w:val="000000"/>
              </w:rPr>
            </w:pPr>
            <w:r w:rsidRPr="00442334">
              <w:rPr>
                <w:rFonts w:ascii="Arial" w:eastAsia="Times New Roman" w:hAnsi="Arial" w:cs="Arial"/>
                <w:color w:val="000000"/>
              </w:rPr>
              <w:t>2</w:t>
            </w:r>
          </w:p>
        </w:tc>
      </w:tr>
    </w:tbl>
    <w:p w14:paraId="1C7337CA" w14:textId="4C7F6083" w:rsidR="00B819BA" w:rsidRPr="00B819BA" w:rsidRDefault="00B819BA" w:rsidP="00B819BA">
      <w:pPr>
        <w:jc w:val="center"/>
        <w:rPr>
          <w:rFonts w:ascii="Arial" w:hAnsi="Arial" w:cs="Arial"/>
          <w:sz w:val="24"/>
          <w:szCs w:val="24"/>
        </w:rPr>
      </w:pPr>
      <w:r w:rsidRPr="00B819BA">
        <w:rPr>
          <w:rFonts w:ascii="Arial" w:hAnsi="Arial" w:cs="Arial"/>
          <w:sz w:val="24"/>
          <w:szCs w:val="24"/>
        </w:rPr>
        <w:t>(a)</w:t>
      </w:r>
    </w:p>
    <w:p w14:paraId="0B30113C" w14:textId="77777777" w:rsidR="00B819BA" w:rsidRPr="00B819BA" w:rsidRDefault="00B819BA" w:rsidP="00442334">
      <w:pPr>
        <w:spacing w:line="240" w:lineRule="auto"/>
        <w:jc w:val="center"/>
        <w:rPr>
          <w:rFonts w:ascii="Arial" w:hAnsi="Arial" w:cs="Arial"/>
          <w:sz w:val="24"/>
          <w:szCs w:val="24"/>
        </w:rPr>
      </w:pPr>
      <w:r w:rsidRPr="00B819BA">
        <w:rPr>
          <w:rFonts w:ascii="Arial" w:hAnsi="Arial" w:cs="Arial"/>
          <w:noProof/>
          <w:sz w:val="24"/>
          <w:szCs w:val="24"/>
        </w:rPr>
        <w:lastRenderedPageBreak/>
        <w:drawing>
          <wp:inline distT="0" distB="0" distL="0" distR="0" wp14:anchorId="1E7A95C0" wp14:editId="00F1550F">
            <wp:extent cx="3641866" cy="1696813"/>
            <wp:effectExtent l="0" t="0" r="0" b="0"/>
            <wp:docPr id="18" name="Imagen 18" descr="Imagen de la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magen de la pantalla de un celular con letras&#10;&#10;Descripción generada automáticamente con confianza baja"/>
                    <pic:cNvPicPr/>
                  </pic:nvPicPr>
                  <pic:blipFill>
                    <a:blip r:embed="rId8"/>
                    <a:stretch>
                      <a:fillRect/>
                    </a:stretch>
                  </pic:blipFill>
                  <pic:spPr>
                    <a:xfrm>
                      <a:off x="0" y="0"/>
                      <a:ext cx="3683221" cy="1716081"/>
                    </a:xfrm>
                    <a:prstGeom prst="rect">
                      <a:avLst/>
                    </a:prstGeom>
                  </pic:spPr>
                </pic:pic>
              </a:graphicData>
            </a:graphic>
          </wp:inline>
        </w:drawing>
      </w:r>
    </w:p>
    <w:p w14:paraId="162974B9" w14:textId="303948A1" w:rsidR="009836E6" w:rsidRDefault="00B819BA" w:rsidP="00B819BA">
      <w:pPr>
        <w:jc w:val="center"/>
        <w:rPr>
          <w:rFonts w:ascii="Arial" w:hAnsi="Arial" w:cs="Arial"/>
          <w:sz w:val="24"/>
          <w:szCs w:val="24"/>
        </w:rPr>
      </w:pPr>
      <w:r w:rsidRPr="00B819BA">
        <w:rPr>
          <w:rFonts w:ascii="Arial" w:hAnsi="Arial" w:cs="Arial"/>
          <w:sz w:val="24"/>
          <w:szCs w:val="24"/>
        </w:rPr>
        <w:t>(b)</w:t>
      </w:r>
    </w:p>
    <w:p w14:paraId="3D7F5330" w14:textId="1D3036EF" w:rsidR="00DF4FF1" w:rsidRPr="000F70D0" w:rsidRDefault="00DF4FF1" w:rsidP="000561AC">
      <w:pPr>
        <w:jc w:val="both"/>
        <w:rPr>
          <w:rFonts w:ascii="Arial" w:hAnsi="Arial" w:cs="Arial"/>
          <w:i/>
          <w:iCs/>
          <w:sz w:val="24"/>
          <w:szCs w:val="24"/>
        </w:rPr>
      </w:pPr>
      <w:r w:rsidRPr="000E2594">
        <w:rPr>
          <w:rFonts w:ascii="Arial" w:hAnsi="Arial" w:cs="Arial"/>
          <w:i/>
          <w:iCs/>
          <w:sz w:val="24"/>
          <w:szCs w:val="24"/>
        </w:rPr>
        <w:t xml:space="preserve">2.2.2. </w:t>
      </w:r>
      <w:r w:rsidR="00E30D6F" w:rsidRPr="000E2594">
        <w:rPr>
          <w:rFonts w:ascii="Arial" w:hAnsi="Arial" w:cs="Arial"/>
          <w:i/>
          <w:iCs/>
          <w:sz w:val="24"/>
          <w:szCs w:val="24"/>
        </w:rPr>
        <w:t>Decodificación</w:t>
      </w:r>
    </w:p>
    <w:p w14:paraId="37A3FB0C" w14:textId="10D74108" w:rsidR="000F70D0" w:rsidRPr="0046068D" w:rsidRDefault="000F70D0" w:rsidP="000561AC">
      <w:pPr>
        <w:jc w:val="both"/>
        <w:rPr>
          <w:rFonts w:ascii="Arial" w:hAnsi="Arial" w:cs="Arial"/>
          <w:sz w:val="24"/>
          <w:szCs w:val="24"/>
          <w:lang w:val="es-ES"/>
        </w:rPr>
      </w:pPr>
      <w:r w:rsidRPr="000F70D0">
        <w:rPr>
          <w:rFonts w:ascii="Arial" w:hAnsi="Arial" w:cs="Arial"/>
          <w:sz w:val="24"/>
          <w:szCs w:val="24"/>
        </w:rPr>
        <w:t xml:space="preserve">El proceso de decodificación fue el mismo utilizado por </w:t>
      </w:r>
      <w:sdt>
        <w:sdtPr>
          <w:rPr>
            <w:rFonts w:ascii="Arial" w:hAnsi="Arial" w:cs="Arial"/>
            <w:color w:val="000000"/>
            <w:sz w:val="24"/>
            <w:szCs w:val="24"/>
          </w:rPr>
          <w:tag w:val="MENDELEY_CITATION_v3_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"/>
          <w:id w:val="1424304998"/>
          <w:placeholder>
            <w:docPart w:val="DefaultPlaceholder_-1854013440"/>
          </w:placeholder>
        </w:sdtPr>
        <w:sdtContent>
          <w:r w:rsidR="00DD5182" w:rsidRPr="00DD5182">
            <w:rPr>
              <w:rFonts w:ascii="Arial" w:hAnsi="Arial" w:cs="Arial"/>
              <w:color w:val="000000"/>
              <w:sz w:val="24"/>
              <w:szCs w:val="24"/>
            </w:rPr>
            <w:t>[16]</w:t>
          </w:r>
        </w:sdtContent>
      </w:sdt>
      <w:r w:rsidR="00E34D46">
        <w:rPr>
          <w:rFonts w:ascii="Arial" w:hAnsi="Arial" w:cs="Arial"/>
          <w:color w:val="000000"/>
          <w:sz w:val="24"/>
          <w:szCs w:val="24"/>
        </w:rPr>
        <w:t xml:space="preserve"> </w:t>
      </w:r>
      <w:r w:rsidRPr="000F70D0">
        <w:rPr>
          <w:rFonts w:ascii="Arial" w:hAnsi="Arial" w:cs="Arial"/>
          <w:sz w:val="24"/>
          <w:szCs w:val="24"/>
        </w:rPr>
        <w:t xml:space="preserve">en su algoritmo genético. En este proceso las piezas se van asignando en el orden que están en el vector solución a las máquinas. Se inicia con el primer </w:t>
      </w:r>
      <w:r w:rsidRPr="000F70D0">
        <w:rPr>
          <w:rFonts w:ascii="Arial" w:hAnsi="Arial" w:cs="Arial"/>
          <w:i/>
          <w:iCs/>
          <w:sz w:val="24"/>
          <w:szCs w:val="24"/>
        </w:rPr>
        <w:t>job</w:t>
      </w:r>
      <w:r w:rsidRPr="000F70D0">
        <w:rPr>
          <w:rFonts w:ascii="Arial" w:hAnsi="Arial" w:cs="Arial"/>
          <w:sz w:val="24"/>
          <w:szCs w:val="24"/>
        </w:rPr>
        <w:t xml:space="preserve"> de la primera máquina y se van asignando las piezas que cumplan con la restricción de capacidad de la máquina en cuanto a área y altura (se asignan tantas piezas como sea posible). Se continua con el primer </w:t>
      </w:r>
      <w:r w:rsidRPr="000F70D0">
        <w:rPr>
          <w:rFonts w:ascii="Arial" w:hAnsi="Arial" w:cs="Arial"/>
          <w:i/>
          <w:iCs/>
          <w:sz w:val="24"/>
          <w:szCs w:val="24"/>
        </w:rPr>
        <w:t>job</w:t>
      </w:r>
      <w:r w:rsidRPr="000F70D0">
        <w:rPr>
          <w:rFonts w:ascii="Arial" w:hAnsi="Arial" w:cs="Arial"/>
          <w:sz w:val="24"/>
          <w:szCs w:val="24"/>
        </w:rPr>
        <w:t xml:space="preserve"> de la segunda maquina y cuando todas las maquinas tengan su primer </w:t>
      </w:r>
      <w:r w:rsidRPr="000F70D0">
        <w:rPr>
          <w:rFonts w:ascii="Arial" w:hAnsi="Arial" w:cs="Arial"/>
          <w:i/>
          <w:iCs/>
          <w:sz w:val="24"/>
          <w:szCs w:val="24"/>
        </w:rPr>
        <w:t>job</w:t>
      </w:r>
      <w:r w:rsidRPr="000F70D0">
        <w:rPr>
          <w:rFonts w:ascii="Arial" w:hAnsi="Arial" w:cs="Arial"/>
          <w:sz w:val="24"/>
          <w:szCs w:val="24"/>
        </w:rPr>
        <w:t xml:space="preserve"> completo, se pasa a los segundos </w:t>
      </w:r>
      <w:r w:rsidRPr="000F70D0">
        <w:rPr>
          <w:rFonts w:ascii="Arial" w:hAnsi="Arial" w:cs="Arial"/>
          <w:i/>
          <w:iCs/>
          <w:sz w:val="24"/>
          <w:szCs w:val="24"/>
        </w:rPr>
        <w:t>jobs</w:t>
      </w:r>
      <w:r w:rsidRPr="000F70D0">
        <w:rPr>
          <w:rFonts w:ascii="Arial" w:hAnsi="Arial" w:cs="Arial"/>
          <w:sz w:val="24"/>
          <w:szCs w:val="24"/>
        </w:rPr>
        <w:t xml:space="preserve">. </w:t>
      </w:r>
      <w:r w:rsidRPr="000F70D0">
        <w:rPr>
          <w:rFonts w:ascii="Arial" w:hAnsi="Arial" w:cs="Arial"/>
          <w:sz w:val="24"/>
          <w:szCs w:val="24"/>
          <w:lang w:val="es-ES"/>
        </w:rPr>
        <w:t xml:space="preserve">Si alguna pieza no se puede asignar a un </w:t>
      </w:r>
      <w:r w:rsidRPr="000F70D0">
        <w:rPr>
          <w:rFonts w:ascii="Arial" w:hAnsi="Arial" w:cs="Arial"/>
          <w:i/>
          <w:iCs/>
          <w:sz w:val="24"/>
          <w:szCs w:val="24"/>
          <w:lang w:val="es-ES"/>
        </w:rPr>
        <w:t>job</w:t>
      </w:r>
      <w:r w:rsidRPr="000F70D0">
        <w:rPr>
          <w:rFonts w:ascii="Arial" w:hAnsi="Arial" w:cs="Arial"/>
          <w:sz w:val="24"/>
          <w:szCs w:val="24"/>
          <w:lang w:val="es-ES"/>
        </w:rPr>
        <w:t xml:space="preserve"> de cierta máquina, se omite y se considera para el próximo </w:t>
      </w:r>
      <w:r w:rsidRPr="000F70D0">
        <w:rPr>
          <w:rFonts w:ascii="Arial" w:hAnsi="Arial" w:cs="Arial"/>
          <w:i/>
          <w:iCs/>
          <w:sz w:val="24"/>
          <w:szCs w:val="24"/>
          <w:lang w:val="es-ES"/>
        </w:rPr>
        <w:t>job</w:t>
      </w:r>
      <w:r w:rsidRPr="000F70D0">
        <w:rPr>
          <w:rFonts w:ascii="Arial" w:hAnsi="Arial" w:cs="Arial"/>
          <w:sz w:val="24"/>
          <w:szCs w:val="24"/>
          <w:lang w:val="es-ES"/>
        </w:rPr>
        <w:t xml:space="preserve"> de la siguiente máquina. Este procedimiento continúa hasta que todas las piezas hayan sido asignadas a un </w:t>
      </w:r>
      <w:r w:rsidRPr="000F70D0">
        <w:rPr>
          <w:rFonts w:ascii="Arial" w:hAnsi="Arial" w:cs="Arial"/>
          <w:i/>
          <w:iCs/>
          <w:sz w:val="24"/>
          <w:szCs w:val="24"/>
          <w:lang w:val="es-ES"/>
        </w:rPr>
        <w:t xml:space="preserve">job </w:t>
      </w:r>
      <w:r w:rsidRPr="000F70D0">
        <w:rPr>
          <w:rFonts w:ascii="Arial" w:hAnsi="Arial" w:cs="Arial"/>
          <w:sz w:val="24"/>
          <w:szCs w:val="24"/>
          <w:lang w:val="es-ES"/>
        </w:rPr>
        <w:t>de alguna máquina.</w:t>
      </w:r>
    </w:p>
    <w:p w14:paraId="0E6A3C62" w14:textId="4D620BE3" w:rsidR="00EE5394" w:rsidRPr="000E2594" w:rsidRDefault="00EE5394" w:rsidP="000561AC">
      <w:pPr>
        <w:jc w:val="both"/>
        <w:rPr>
          <w:rFonts w:ascii="Arial" w:hAnsi="Arial" w:cs="Arial"/>
          <w:i/>
          <w:iCs/>
          <w:sz w:val="24"/>
          <w:szCs w:val="24"/>
        </w:rPr>
      </w:pPr>
      <w:r w:rsidRPr="000E2594">
        <w:rPr>
          <w:rFonts w:ascii="Arial" w:hAnsi="Arial" w:cs="Arial"/>
          <w:i/>
          <w:iCs/>
          <w:sz w:val="24"/>
          <w:szCs w:val="24"/>
        </w:rPr>
        <w:t>2.2.3. Generación del vecindario</w:t>
      </w:r>
    </w:p>
    <w:p w14:paraId="7DF59F89" w14:textId="435E9CFE" w:rsidR="00804D1C" w:rsidRPr="00804D1C" w:rsidRDefault="00804D1C" w:rsidP="00804D1C">
      <w:pPr>
        <w:jc w:val="both"/>
        <w:rPr>
          <w:rFonts w:ascii="Arial" w:hAnsi="Arial" w:cs="Arial"/>
          <w:sz w:val="24"/>
          <w:szCs w:val="24"/>
        </w:rPr>
      </w:pPr>
      <w:r w:rsidRPr="00804D1C">
        <w:rPr>
          <w:rFonts w:ascii="Arial" w:hAnsi="Arial" w:cs="Arial"/>
          <w:sz w:val="24"/>
          <w:szCs w:val="24"/>
        </w:rPr>
        <w:t>Una vez que se tiene la solución inicial el algoritmo genera, a partir de esta solución, un vecindario de i</w:t>
      </w:r>
      <w:r w:rsidRPr="00804D1C">
        <w:rPr>
          <w:rFonts w:ascii="Arial" w:hAnsi="Arial" w:cs="Arial"/>
          <w:sz w:val="24"/>
          <w:szCs w:val="24"/>
          <w:vertAlign w:val="subscript"/>
        </w:rPr>
        <w:t>n</w:t>
      </w:r>
      <w:r w:rsidRPr="00804D1C">
        <w:rPr>
          <w:rFonts w:ascii="Arial" w:hAnsi="Arial" w:cs="Arial"/>
          <w:sz w:val="24"/>
          <w:szCs w:val="24"/>
        </w:rPr>
        <w:t xml:space="preserve">-1 vecinos. Para esto se selecciona aleatoriamente una posición del vector y se intercambia con todas las demás posiciones como se ilustra en la </w:t>
      </w:r>
      <w:r w:rsidRPr="00804D1C">
        <w:rPr>
          <w:rFonts w:ascii="Arial" w:hAnsi="Arial" w:cs="Arial"/>
          <w:sz w:val="24"/>
          <w:szCs w:val="24"/>
        </w:rPr>
        <w:fldChar w:fldCharType="begin"/>
      </w:r>
      <w:r w:rsidRPr="00804D1C">
        <w:rPr>
          <w:rFonts w:ascii="Arial" w:hAnsi="Arial" w:cs="Arial"/>
          <w:sz w:val="24"/>
          <w:szCs w:val="24"/>
        </w:rPr>
        <w:instrText xml:space="preserve"> REF _Ref124331808 \h </w:instrText>
      </w:r>
      <w:r w:rsidR="00973EB3" w:rsidRPr="00973EB3">
        <w:rPr>
          <w:rFonts w:ascii="Arial" w:hAnsi="Arial" w:cs="Arial"/>
          <w:sz w:val="24"/>
          <w:szCs w:val="24"/>
        </w:rPr>
        <w:instrText xml:space="preserve"> \* MERGEFORMAT </w:instrText>
      </w:r>
      <w:r w:rsidRPr="00804D1C">
        <w:rPr>
          <w:rFonts w:ascii="Arial" w:hAnsi="Arial" w:cs="Arial"/>
          <w:sz w:val="24"/>
          <w:szCs w:val="24"/>
        </w:rPr>
      </w:r>
      <w:r w:rsidRPr="00804D1C">
        <w:rPr>
          <w:rFonts w:ascii="Arial" w:hAnsi="Arial" w:cs="Arial"/>
          <w:sz w:val="24"/>
          <w:szCs w:val="24"/>
        </w:rPr>
        <w:fldChar w:fldCharType="separate"/>
      </w:r>
      <w:r w:rsidR="00973EB3" w:rsidRPr="00804D1C">
        <w:rPr>
          <w:rFonts w:ascii="Arial" w:hAnsi="Arial" w:cs="Arial"/>
          <w:sz w:val="24"/>
          <w:szCs w:val="24"/>
        </w:rPr>
        <w:t xml:space="preserve">Figura </w:t>
      </w:r>
      <w:r w:rsidR="00973EB3" w:rsidRPr="00973EB3">
        <w:rPr>
          <w:rFonts w:ascii="Arial" w:hAnsi="Arial" w:cs="Arial"/>
          <w:noProof/>
          <w:sz w:val="24"/>
          <w:szCs w:val="24"/>
        </w:rPr>
        <w:t>2</w:t>
      </w:r>
      <w:r w:rsidRPr="00804D1C">
        <w:rPr>
          <w:rFonts w:ascii="Arial" w:hAnsi="Arial" w:cs="Arial"/>
          <w:sz w:val="24"/>
          <w:szCs w:val="24"/>
        </w:rPr>
        <w:fldChar w:fldCharType="end"/>
      </w:r>
      <w:r w:rsidRPr="00804D1C">
        <w:rPr>
          <w:rFonts w:ascii="Arial" w:hAnsi="Arial" w:cs="Arial"/>
          <w:sz w:val="24"/>
          <w:szCs w:val="24"/>
        </w:rPr>
        <w:t>. Después de la primera iteración, el algoritmo utiliza como partida para generar los vecinos a la mejor solución no tabú de la iteración anterior.</w:t>
      </w:r>
    </w:p>
    <w:p w14:paraId="52F636F7" w14:textId="6BEAA874" w:rsidR="00804D1C" w:rsidRPr="00804D1C" w:rsidRDefault="00804D1C" w:rsidP="00804D1C">
      <w:pPr>
        <w:jc w:val="center"/>
        <w:rPr>
          <w:rFonts w:ascii="Arial" w:hAnsi="Arial" w:cs="Arial"/>
          <w:sz w:val="24"/>
          <w:szCs w:val="24"/>
        </w:rPr>
      </w:pPr>
      <w:bookmarkStart w:id="4" w:name="_Ref124331808"/>
      <w:bookmarkStart w:id="5" w:name="_Toc124420541"/>
      <w:r w:rsidRPr="00804D1C">
        <w:rPr>
          <w:rFonts w:ascii="Arial" w:hAnsi="Arial" w:cs="Arial"/>
          <w:b/>
          <w:bCs/>
          <w:sz w:val="24"/>
          <w:szCs w:val="24"/>
        </w:rPr>
        <w:t xml:space="preserve">Figura </w:t>
      </w:r>
      <w:r w:rsidRPr="00804D1C">
        <w:rPr>
          <w:rFonts w:ascii="Arial" w:hAnsi="Arial" w:cs="Arial"/>
          <w:b/>
          <w:bCs/>
          <w:sz w:val="24"/>
          <w:szCs w:val="24"/>
        </w:rPr>
        <w:fldChar w:fldCharType="begin"/>
      </w:r>
      <w:r w:rsidRPr="00804D1C">
        <w:rPr>
          <w:rFonts w:ascii="Arial" w:hAnsi="Arial" w:cs="Arial"/>
          <w:b/>
          <w:bCs/>
          <w:sz w:val="24"/>
          <w:szCs w:val="24"/>
        </w:rPr>
        <w:instrText xml:space="preserve"> SEQ Figura \* ARABIC </w:instrText>
      </w:r>
      <w:r w:rsidRPr="00804D1C">
        <w:rPr>
          <w:rFonts w:ascii="Arial" w:hAnsi="Arial" w:cs="Arial"/>
          <w:b/>
          <w:bCs/>
          <w:sz w:val="24"/>
          <w:szCs w:val="24"/>
        </w:rPr>
        <w:fldChar w:fldCharType="separate"/>
      </w:r>
      <w:r w:rsidR="00973EB3">
        <w:rPr>
          <w:rFonts w:ascii="Arial" w:hAnsi="Arial" w:cs="Arial"/>
          <w:b/>
          <w:bCs/>
          <w:noProof/>
          <w:sz w:val="24"/>
          <w:szCs w:val="24"/>
        </w:rPr>
        <w:t>2</w:t>
      </w:r>
      <w:r w:rsidRPr="00804D1C">
        <w:rPr>
          <w:rFonts w:ascii="Arial" w:hAnsi="Arial" w:cs="Arial"/>
          <w:sz w:val="24"/>
          <w:szCs w:val="24"/>
        </w:rPr>
        <w:fldChar w:fldCharType="end"/>
      </w:r>
      <w:bookmarkEnd w:id="4"/>
      <w:r w:rsidRPr="00804D1C">
        <w:rPr>
          <w:rFonts w:ascii="Arial" w:hAnsi="Arial" w:cs="Arial"/>
          <w:b/>
          <w:bCs/>
          <w:sz w:val="24"/>
          <w:szCs w:val="24"/>
        </w:rPr>
        <w:t xml:space="preserve">. </w:t>
      </w:r>
      <w:r w:rsidRPr="00804D1C">
        <w:rPr>
          <w:rFonts w:ascii="Arial" w:hAnsi="Arial" w:cs="Arial"/>
          <w:sz w:val="24"/>
          <w:szCs w:val="24"/>
        </w:rPr>
        <w:t>Procedimiento para la generación del vecindario.</w:t>
      </w:r>
      <w:bookmarkEnd w:id="5"/>
    </w:p>
    <w:tbl>
      <w:tblPr>
        <w:tblW w:w="6200" w:type="dxa"/>
        <w:jc w:val="center"/>
        <w:tblCellMar>
          <w:left w:w="70" w:type="dxa"/>
          <w:right w:w="70" w:type="dxa"/>
        </w:tblCellMar>
        <w:tblLook w:val="04A0" w:firstRow="1" w:lastRow="0" w:firstColumn="1" w:lastColumn="0" w:noHBand="0" w:noVBand="1"/>
      </w:tblPr>
      <w:tblGrid>
        <w:gridCol w:w="1800"/>
        <w:gridCol w:w="440"/>
        <w:gridCol w:w="440"/>
        <w:gridCol w:w="440"/>
        <w:gridCol w:w="440"/>
        <w:gridCol w:w="440"/>
        <w:gridCol w:w="440"/>
        <w:gridCol w:w="440"/>
        <w:gridCol w:w="440"/>
        <w:gridCol w:w="440"/>
        <w:gridCol w:w="440"/>
      </w:tblGrid>
      <w:tr w:rsidR="0011068F" w:rsidRPr="0011068F" w14:paraId="19FCE3AF" w14:textId="77777777" w:rsidTr="0011068F">
        <w:trPr>
          <w:trHeight w:val="312"/>
          <w:jc w:val="center"/>
        </w:trPr>
        <w:tc>
          <w:tcPr>
            <w:tcW w:w="1800" w:type="dxa"/>
            <w:tcBorders>
              <w:top w:val="nil"/>
              <w:left w:val="nil"/>
              <w:bottom w:val="nil"/>
              <w:right w:val="nil"/>
            </w:tcBorders>
            <w:shd w:val="clear" w:color="auto" w:fill="auto"/>
            <w:noWrap/>
            <w:vAlign w:val="center"/>
            <w:hideMark/>
          </w:tcPr>
          <w:p w14:paraId="4A4B7D06"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Solución inicial:</w:t>
            </w:r>
          </w:p>
        </w:tc>
        <w:tc>
          <w:tcPr>
            <w:tcW w:w="4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D08344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4EC9A31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28827E6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3137EF1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49DD002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3E5ACE9A"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3CB4B0E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single" w:sz="8" w:space="0" w:color="auto"/>
              <w:left w:val="nil"/>
              <w:bottom w:val="single" w:sz="8" w:space="0" w:color="auto"/>
              <w:right w:val="single" w:sz="8" w:space="0" w:color="auto"/>
            </w:tcBorders>
            <w:shd w:val="clear" w:color="000000" w:fill="FFF2CC"/>
            <w:noWrap/>
            <w:vAlign w:val="center"/>
            <w:hideMark/>
          </w:tcPr>
          <w:p w14:paraId="7AF3684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66F46E3E"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4A36238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4AE81882" w14:textId="77777777" w:rsidTr="0011068F">
        <w:trPr>
          <w:trHeight w:val="312"/>
          <w:jc w:val="center"/>
        </w:trPr>
        <w:tc>
          <w:tcPr>
            <w:tcW w:w="1800" w:type="dxa"/>
            <w:tcBorders>
              <w:top w:val="nil"/>
              <w:left w:val="nil"/>
              <w:bottom w:val="nil"/>
              <w:right w:val="nil"/>
            </w:tcBorders>
            <w:shd w:val="clear" w:color="auto" w:fill="auto"/>
            <w:noWrap/>
            <w:vAlign w:val="bottom"/>
            <w:hideMark/>
          </w:tcPr>
          <w:p w14:paraId="15B75F8F" w14:textId="77777777" w:rsidR="0011068F" w:rsidRPr="0011068F" w:rsidRDefault="0011068F" w:rsidP="0011068F">
            <w:pPr>
              <w:spacing w:after="0" w:line="240" w:lineRule="auto"/>
              <w:jc w:val="center"/>
              <w:rPr>
                <w:rFonts w:ascii="Arial" w:eastAsia="Times New Roman" w:hAnsi="Arial" w:cs="Arial"/>
                <w:color w:val="000000"/>
              </w:rPr>
            </w:pPr>
          </w:p>
        </w:tc>
        <w:tc>
          <w:tcPr>
            <w:tcW w:w="440" w:type="dxa"/>
            <w:tcBorders>
              <w:top w:val="nil"/>
              <w:left w:val="nil"/>
              <w:bottom w:val="nil"/>
              <w:right w:val="nil"/>
            </w:tcBorders>
            <w:shd w:val="clear" w:color="auto" w:fill="auto"/>
            <w:noWrap/>
            <w:vAlign w:val="bottom"/>
            <w:hideMark/>
          </w:tcPr>
          <w:p w14:paraId="36D9A028" w14:textId="77777777" w:rsidR="0011068F" w:rsidRPr="0011068F" w:rsidRDefault="0011068F" w:rsidP="0011068F">
            <w:pPr>
              <w:spacing w:after="0" w:line="240" w:lineRule="auto"/>
              <w:jc w:val="right"/>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55E1E2A4"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55C08BB0"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56BBBE2C"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7B7B72A6"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49EA543F"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3DAEDE29"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788DAC99"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6E236463"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c>
          <w:tcPr>
            <w:tcW w:w="440" w:type="dxa"/>
            <w:tcBorders>
              <w:top w:val="nil"/>
              <w:left w:val="nil"/>
              <w:bottom w:val="nil"/>
              <w:right w:val="nil"/>
            </w:tcBorders>
            <w:shd w:val="clear" w:color="auto" w:fill="auto"/>
            <w:noWrap/>
            <w:vAlign w:val="bottom"/>
            <w:hideMark/>
          </w:tcPr>
          <w:p w14:paraId="5ECF1F14" w14:textId="77777777" w:rsidR="0011068F" w:rsidRPr="0011068F" w:rsidRDefault="0011068F" w:rsidP="0011068F">
            <w:pPr>
              <w:spacing w:after="0" w:line="240" w:lineRule="auto"/>
              <w:jc w:val="center"/>
              <w:rPr>
                <w:rFonts w:ascii="Times New Roman" w:eastAsia="Times New Roman" w:hAnsi="Times New Roman" w:cs="Times New Roman"/>
                <w:sz w:val="20"/>
                <w:szCs w:val="20"/>
              </w:rPr>
            </w:pPr>
          </w:p>
        </w:tc>
      </w:tr>
      <w:tr w:rsidR="0011068F" w:rsidRPr="0011068F" w14:paraId="54F574D6" w14:textId="77777777" w:rsidTr="0011068F">
        <w:trPr>
          <w:trHeight w:val="312"/>
          <w:jc w:val="center"/>
        </w:trPr>
        <w:tc>
          <w:tcPr>
            <w:tcW w:w="1800" w:type="dxa"/>
            <w:tcBorders>
              <w:top w:val="nil"/>
              <w:left w:val="nil"/>
              <w:bottom w:val="nil"/>
              <w:right w:val="nil"/>
            </w:tcBorders>
            <w:shd w:val="clear" w:color="auto" w:fill="auto"/>
            <w:noWrap/>
            <w:vAlign w:val="center"/>
            <w:hideMark/>
          </w:tcPr>
          <w:p w14:paraId="45010FB0"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1:</w:t>
            </w:r>
          </w:p>
        </w:tc>
        <w:tc>
          <w:tcPr>
            <w:tcW w:w="440" w:type="dxa"/>
            <w:tcBorders>
              <w:top w:val="single" w:sz="8" w:space="0" w:color="auto"/>
              <w:left w:val="single" w:sz="8" w:space="0" w:color="auto"/>
              <w:bottom w:val="single" w:sz="8" w:space="0" w:color="auto"/>
              <w:right w:val="single" w:sz="8" w:space="0" w:color="auto"/>
            </w:tcBorders>
            <w:shd w:val="clear" w:color="000000" w:fill="FFF2CC"/>
            <w:noWrap/>
            <w:vAlign w:val="center"/>
            <w:hideMark/>
          </w:tcPr>
          <w:p w14:paraId="54C3B25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729CD664"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05D9BC0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0D0F429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1D798F5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5B7CCE3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5DFF734F"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2BF7966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5452058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single" w:sz="8" w:space="0" w:color="auto"/>
              <w:left w:val="nil"/>
              <w:bottom w:val="single" w:sz="8" w:space="0" w:color="auto"/>
              <w:right w:val="single" w:sz="8" w:space="0" w:color="auto"/>
            </w:tcBorders>
            <w:shd w:val="clear" w:color="auto" w:fill="auto"/>
            <w:noWrap/>
            <w:vAlign w:val="center"/>
            <w:hideMark/>
          </w:tcPr>
          <w:p w14:paraId="69AAB52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418AD0C2"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67900863"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2:</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1B9EA53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000000" w:fill="FFF2CC"/>
            <w:noWrap/>
            <w:vAlign w:val="center"/>
            <w:hideMark/>
          </w:tcPr>
          <w:p w14:paraId="3035145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7F5ADE0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5C0536E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4F18B70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02316ED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3D7600E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730D6CBE"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6511A92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719378B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6B868440"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05777906"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3:</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536A86C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38C1C24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000000" w:fill="FFF2CC"/>
            <w:noWrap/>
            <w:vAlign w:val="center"/>
            <w:hideMark/>
          </w:tcPr>
          <w:p w14:paraId="7C47284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50E05F9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4AC0082F"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4406D53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552F105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09921C7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455AD2A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485121B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322F7B1B"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228C7C3E"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4:</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02872D1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16D8B72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12F6FBB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000000" w:fill="FFF2CC"/>
            <w:noWrap/>
            <w:vAlign w:val="center"/>
            <w:hideMark/>
          </w:tcPr>
          <w:p w14:paraId="28232380"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6715A9AF"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451B83A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4B9678C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66A465B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4BDE641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2DB2749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0BB93565"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629281C4"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5:</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2989169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0B3394C4"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54DEDFBF"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053A733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000000" w:fill="FFF2CC"/>
            <w:noWrap/>
            <w:vAlign w:val="center"/>
            <w:hideMark/>
          </w:tcPr>
          <w:p w14:paraId="2E639E4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3EBB458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3167606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65EA1BC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613831E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43E03760"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3976D6B0"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5B421D29"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6:</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126593F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5DE993E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64DB57A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4DBED35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2CBDE454"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000000" w:fill="FFF2CC"/>
            <w:noWrap/>
            <w:vAlign w:val="center"/>
            <w:hideMark/>
          </w:tcPr>
          <w:p w14:paraId="0BED47CE"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28E862C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76226E4A"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21EE12B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45506D1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3DFFA529"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1F170005"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7:</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506890B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5685831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5B0300CA"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1D4233C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0FC83BF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0FB07BA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000000" w:fill="FFF2CC"/>
            <w:noWrap/>
            <w:vAlign w:val="center"/>
            <w:hideMark/>
          </w:tcPr>
          <w:p w14:paraId="0085374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11A63E5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31B25524"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auto" w:fill="auto"/>
            <w:noWrap/>
            <w:vAlign w:val="center"/>
            <w:hideMark/>
          </w:tcPr>
          <w:p w14:paraId="21791AA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73217BAC" w14:textId="77777777" w:rsidTr="0011068F">
        <w:trPr>
          <w:trHeight w:val="300"/>
          <w:jc w:val="center"/>
        </w:trPr>
        <w:tc>
          <w:tcPr>
            <w:tcW w:w="1800" w:type="dxa"/>
            <w:tcBorders>
              <w:top w:val="nil"/>
              <w:left w:val="nil"/>
              <w:bottom w:val="nil"/>
              <w:right w:val="nil"/>
            </w:tcBorders>
            <w:shd w:val="clear" w:color="auto" w:fill="auto"/>
            <w:noWrap/>
            <w:vAlign w:val="bottom"/>
            <w:hideMark/>
          </w:tcPr>
          <w:p w14:paraId="136FF219" w14:textId="77777777" w:rsidR="0011068F" w:rsidRPr="0011068F" w:rsidRDefault="0011068F" w:rsidP="0011068F">
            <w:pPr>
              <w:spacing w:after="0" w:line="240" w:lineRule="auto"/>
              <w:jc w:val="center"/>
              <w:rPr>
                <w:rFonts w:ascii="Arial" w:eastAsia="Times New Roman" w:hAnsi="Arial" w:cs="Arial"/>
                <w:color w:val="000000"/>
              </w:rPr>
            </w:pP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48A75CEF"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57A50AF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71A2DD9A"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101C536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29B89D5E"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2A79D7C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1F586CE0"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1E5596F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548CF6B7"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c>
          <w:tcPr>
            <w:tcW w:w="440" w:type="dxa"/>
            <w:tcBorders>
              <w:top w:val="nil"/>
              <w:left w:val="nil"/>
              <w:bottom w:val="single" w:sz="8" w:space="0" w:color="auto"/>
              <w:right w:val="single" w:sz="8" w:space="0" w:color="auto"/>
            </w:tcBorders>
            <w:shd w:val="clear" w:color="auto" w:fill="auto"/>
            <w:noWrap/>
            <w:vAlign w:val="center"/>
            <w:hideMark/>
          </w:tcPr>
          <w:p w14:paraId="3EE1AFC9"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0</w:t>
            </w:r>
          </w:p>
        </w:tc>
      </w:tr>
      <w:tr w:rsidR="0011068F" w:rsidRPr="0011068F" w14:paraId="0300DD0E"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66926487"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lastRenderedPageBreak/>
              <w:t>Vecino 8:</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19277061"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190EEAD8"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6C541D6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71F82C4A"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58C7FE1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0B6C28F4"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4F6BD5A2"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76EF7C2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000000" w:fill="FFF2CC"/>
            <w:noWrap/>
            <w:vAlign w:val="center"/>
            <w:hideMark/>
          </w:tcPr>
          <w:p w14:paraId="5C7A7E8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c>
          <w:tcPr>
            <w:tcW w:w="440" w:type="dxa"/>
            <w:tcBorders>
              <w:top w:val="nil"/>
              <w:left w:val="nil"/>
              <w:bottom w:val="single" w:sz="8" w:space="0" w:color="auto"/>
              <w:right w:val="single" w:sz="8" w:space="0" w:color="auto"/>
            </w:tcBorders>
            <w:shd w:val="clear" w:color="auto" w:fill="auto"/>
            <w:noWrap/>
            <w:vAlign w:val="center"/>
            <w:hideMark/>
          </w:tcPr>
          <w:p w14:paraId="625571F0"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r>
      <w:tr w:rsidR="0011068F" w:rsidRPr="0011068F" w14:paraId="7FA39646" w14:textId="77777777" w:rsidTr="0011068F">
        <w:trPr>
          <w:trHeight w:val="300"/>
          <w:jc w:val="center"/>
        </w:trPr>
        <w:tc>
          <w:tcPr>
            <w:tcW w:w="1800" w:type="dxa"/>
            <w:tcBorders>
              <w:top w:val="nil"/>
              <w:left w:val="nil"/>
              <w:bottom w:val="nil"/>
              <w:right w:val="nil"/>
            </w:tcBorders>
            <w:shd w:val="clear" w:color="auto" w:fill="auto"/>
            <w:noWrap/>
            <w:vAlign w:val="center"/>
            <w:hideMark/>
          </w:tcPr>
          <w:p w14:paraId="532D25E5" w14:textId="77777777" w:rsidR="0011068F" w:rsidRPr="0011068F" w:rsidRDefault="0011068F" w:rsidP="0011068F">
            <w:pPr>
              <w:spacing w:after="0" w:line="240" w:lineRule="auto"/>
              <w:jc w:val="right"/>
              <w:rPr>
                <w:rFonts w:ascii="Arial" w:eastAsia="Times New Roman" w:hAnsi="Arial" w:cs="Arial"/>
                <w:color w:val="000000"/>
              </w:rPr>
            </w:pPr>
            <w:r w:rsidRPr="0011068F">
              <w:rPr>
                <w:rFonts w:ascii="Arial" w:eastAsia="Times New Roman" w:hAnsi="Arial" w:cs="Arial"/>
                <w:color w:val="000000"/>
              </w:rPr>
              <w:t>Vecino 9:</w:t>
            </w:r>
          </w:p>
        </w:tc>
        <w:tc>
          <w:tcPr>
            <w:tcW w:w="440" w:type="dxa"/>
            <w:tcBorders>
              <w:top w:val="nil"/>
              <w:left w:val="single" w:sz="8" w:space="0" w:color="auto"/>
              <w:bottom w:val="single" w:sz="8" w:space="0" w:color="auto"/>
              <w:right w:val="single" w:sz="8" w:space="0" w:color="auto"/>
            </w:tcBorders>
            <w:shd w:val="clear" w:color="auto" w:fill="auto"/>
            <w:noWrap/>
            <w:vAlign w:val="center"/>
            <w:hideMark/>
          </w:tcPr>
          <w:p w14:paraId="0613AAC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w:t>
            </w:r>
          </w:p>
        </w:tc>
        <w:tc>
          <w:tcPr>
            <w:tcW w:w="440" w:type="dxa"/>
            <w:tcBorders>
              <w:top w:val="nil"/>
              <w:left w:val="nil"/>
              <w:bottom w:val="single" w:sz="8" w:space="0" w:color="auto"/>
              <w:right w:val="single" w:sz="8" w:space="0" w:color="auto"/>
            </w:tcBorders>
            <w:shd w:val="clear" w:color="auto" w:fill="auto"/>
            <w:noWrap/>
            <w:vAlign w:val="center"/>
            <w:hideMark/>
          </w:tcPr>
          <w:p w14:paraId="3B8C0E1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10</w:t>
            </w:r>
          </w:p>
        </w:tc>
        <w:tc>
          <w:tcPr>
            <w:tcW w:w="440" w:type="dxa"/>
            <w:tcBorders>
              <w:top w:val="nil"/>
              <w:left w:val="nil"/>
              <w:bottom w:val="single" w:sz="8" w:space="0" w:color="auto"/>
              <w:right w:val="single" w:sz="8" w:space="0" w:color="auto"/>
            </w:tcBorders>
            <w:shd w:val="clear" w:color="auto" w:fill="auto"/>
            <w:noWrap/>
            <w:vAlign w:val="center"/>
            <w:hideMark/>
          </w:tcPr>
          <w:p w14:paraId="0705EBEB"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3</w:t>
            </w:r>
          </w:p>
        </w:tc>
        <w:tc>
          <w:tcPr>
            <w:tcW w:w="440" w:type="dxa"/>
            <w:tcBorders>
              <w:top w:val="nil"/>
              <w:left w:val="nil"/>
              <w:bottom w:val="single" w:sz="8" w:space="0" w:color="auto"/>
              <w:right w:val="single" w:sz="8" w:space="0" w:color="auto"/>
            </w:tcBorders>
            <w:shd w:val="clear" w:color="auto" w:fill="auto"/>
            <w:noWrap/>
            <w:vAlign w:val="center"/>
            <w:hideMark/>
          </w:tcPr>
          <w:p w14:paraId="09383C2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4</w:t>
            </w:r>
          </w:p>
        </w:tc>
        <w:tc>
          <w:tcPr>
            <w:tcW w:w="440" w:type="dxa"/>
            <w:tcBorders>
              <w:top w:val="nil"/>
              <w:left w:val="nil"/>
              <w:bottom w:val="single" w:sz="8" w:space="0" w:color="auto"/>
              <w:right w:val="single" w:sz="8" w:space="0" w:color="auto"/>
            </w:tcBorders>
            <w:shd w:val="clear" w:color="auto" w:fill="auto"/>
            <w:noWrap/>
            <w:vAlign w:val="center"/>
            <w:hideMark/>
          </w:tcPr>
          <w:p w14:paraId="4D67D32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7</w:t>
            </w:r>
          </w:p>
        </w:tc>
        <w:tc>
          <w:tcPr>
            <w:tcW w:w="440" w:type="dxa"/>
            <w:tcBorders>
              <w:top w:val="nil"/>
              <w:left w:val="nil"/>
              <w:bottom w:val="single" w:sz="8" w:space="0" w:color="auto"/>
              <w:right w:val="single" w:sz="8" w:space="0" w:color="auto"/>
            </w:tcBorders>
            <w:shd w:val="clear" w:color="auto" w:fill="auto"/>
            <w:noWrap/>
            <w:vAlign w:val="center"/>
            <w:hideMark/>
          </w:tcPr>
          <w:p w14:paraId="231D0B43"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9</w:t>
            </w:r>
          </w:p>
        </w:tc>
        <w:tc>
          <w:tcPr>
            <w:tcW w:w="440" w:type="dxa"/>
            <w:tcBorders>
              <w:top w:val="nil"/>
              <w:left w:val="nil"/>
              <w:bottom w:val="single" w:sz="8" w:space="0" w:color="auto"/>
              <w:right w:val="single" w:sz="8" w:space="0" w:color="auto"/>
            </w:tcBorders>
            <w:shd w:val="clear" w:color="auto" w:fill="auto"/>
            <w:noWrap/>
            <w:vAlign w:val="center"/>
            <w:hideMark/>
          </w:tcPr>
          <w:p w14:paraId="2C45DFBC"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5</w:t>
            </w:r>
          </w:p>
        </w:tc>
        <w:tc>
          <w:tcPr>
            <w:tcW w:w="440" w:type="dxa"/>
            <w:tcBorders>
              <w:top w:val="nil"/>
              <w:left w:val="nil"/>
              <w:bottom w:val="single" w:sz="8" w:space="0" w:color="auto"/>
              <w:right w:val="single" w:sz="8" w:space="0" w:color="auto"/>
            </w:tcBorders>
            <w:shd w:val="clear" w:color="auto" w:fill="auto"/>
            <w:noWrap/>
            <w:vAlign w:val="center"/>
            <w:hideMark/>
          </w:tcPr>
          <w:p w14:paraId="0FA4F356"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2</w:t>
            </w:r>
          </w:p>
        </w:tc>
        <w:tc>
          <w:tcPr>
            <w:tcW w:w="440" w:type="dxa"/>
            <w:tcBorders>
              <w:top w:val="nil"/>
              <w:left w:val="nil"/>
              <w:bottom w:val="single" w:sz="8" w:space="0" w:color="auto"/>
              <w:right w:val="single" w:sz="8" w:space="0" w:color="auto"/>
            </w:tcBorders>
            <w:shd w:val="clear" w:color="auto" w:fill="auto"/>
            <w:noWrap/>
            <w:vAlign w:val="center"/>
            <w:hideMark/>
          </w:tcPr>
          <w:p w14:paraId="4617DB05"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color w:val="000000"/>
              </w:rPr>
              <w:t>6</w:t>
            </w:r>
          </w:p>
        </w:tc>
        <w:tc>
          <w:tcPr>
            <w:tcW w:w="440" w:type="dxa"/>
            <w:tcBorders>
              <w:top w:val="nil"/>
              <w:left w:val="nil"/>
              <w:bottom w:val="single" w:sz="8" w:space="0" w:color="auto"/>
              <w:right w:val="single" w:sz="8" w:space="0" w:color="auto"/>
            </w:tcBorders>
            <w:shd w:val="clear" w:color="000000" w:fill="FFF2CC"/>
            <w:noWrap/>
            <w:vAlign w:val="center"/>
            <w:hideMark/>
          </w:tcPr>
          <w:p w14:paraId="1C3A322D" w14:textId="77777777" w:rsidR="0011068F" w:rsidRPr="0011068F" w:rsidRDefault="0011068F" w:rsidP="0011068F">
            <w:pPr>
              <w:spacing w:after="0" w:line="240" w:lineRule="auto"/>
              <w:jc w:val="center"/>
              <w:rPr>
                <w:rFonts w:ascii="Arial" w:eastAsia="Times New Roman" w:hAnsi="Arial" w:cs="Arial"/>
                <w:color w:val="000000"/>
              </w:rPr>
            </w:pPr>
            <w:r w:rsidRPr="0011068F">
              <w:rPr>
                <w:rFonts w:ascii="Arial" w:eastAsia="Times New Roman" w:hAnsi="Arial" w:cs="Arial"/>
              </w:rPr>
              <w:t>8</w:t>
            </w:r>
          </w:p>
        </w:tc>
      </w:tr>
    </w:tbl>
    <w:p w14:paraId="6B56CBAF" w14:textId="77777777" w:rsidR="009D00D8" w:rsidRDefault="009D00D8" w:rsidP="000561AC">
      <w:pPr>
        <w:jc w:val="both"/>
        <w:rPr>
          <w:rFonts w:ascii="Arial" w:hAnsi="Arial" w:cs="Arial"/>
          <w:sz w:val="24"/>
          <w:szCs w:val="24"/>
        </w:rPr>
      </w:pPr>
    </w:p>
    <w:p w14:paraId="456EF13C" w14:textId="551A41AF" w:rsidR="00EE5394" w:rsidRDefault="00804D1C" w:rsidP="000561AC">
      <w:pPr>
        <w:jc w:val="both"/>
        <w:rPr>
          <w:rFonts w:ascii="Arial" w:hAnsi="Arial" w:cs="Arial"/>
          <w:sz w:val="24"/>
          <w:szCs w:val="24"/>
        </w:rPr>
      </w:pPr>
      <w:r w:rsidRPr="00804D1C">
        <w:rPr>
          <w:rFonts w:ascii="Arial" w:hAnsi="Arial" w:cs="Arial"/>
          <w:sz w:val="24"/>
          <w:szCs w:val="24"/>
        </w:rPr>
        <w:t>Finalmente, una vez generado el vecindario, se evalúa el makespan de cada vecino y se selecciona el de menor makespan que no se encuentre en la lista tabú. Y si es mejor que la mejor solución guardada hasta el momento, esta se actualiza.</w:t>
      </w:r>
    </w:p>
    <w:p w14:paraId="6B9EEC08" w14:textId="6ECCC242" w:rsidR="00EE5394" w:rsidRPr="00973EB3" w:rsidRDefault="00EE5394" w:rsidP="000561AC">
      <w:pPr>
        <w:jc w:val="both"/>
        <w:rPr>
          <w:rFonts w:ascii="Arial" w:hAnsi="Arial" w:cs="Arial"/>
          <w:i/>
          <w:iCs/>
          <w:sz w:val="24"/>
          <w:szCs w:val="24"/>
        </w:rPr>
      </w:pPr>
      <w:r w:rsidRPr="00973EB3">
        <w:rPr>
          <w:rFonts w:ascii="Arial" w:hAnsi="Arial" w:cs="Arial"/>
          <w:i/>
          <w:iCs/>
          <w:sz w:val="24"/>
          <w:szCs w:val="24"/>
        </w:rPr>
        <w:t xml:space="preserve">2.3. </w:t>
      </w:r>
      <w:r w:rsidR="000E2594" w:rsidRPr="00973EB3">
        <w:rPr>
          <w:rFonts w:ascii="Arial" w:hAnsi="Arial" w:cs="Arial"/>
          <w:i/>
          <w:iCs/>
          <w:sz w:val="24"/>
          <w:szCs w:val="24"/>
        </w:rPr>
        <w:t>Validación del algoritmo</w:t>
      </w:r>
    </w:p>
    <w:p w14:paraId="1C69EC2D" w14:textId="76C50CB5" w:rsidR="000E2594" w:rsidRDefault="003A14D3" w:rsidP="000561AC">
      <w:pPr>
        <w:jc w:val="both"/>
        <w:rPr>
          <w:rFonts w:ascii="Arial" w:hAnsi="Arial" w:cs="Arial"/>
          <w:sz w:val="24"/>
          <w:szCs w:val="24"/>
        </w:rPr>
      </w:pPr>
      <w:r w:rsidRPr="003A14D3">
        <w:rPr>
          <w:rFonts w:ascii="Arial" w:hAnsi="Arial" w:cs="Arial"/>
          <w:sz w:val="24"/>
          <w:szCs w:val="24"/>
        </w:rPr>
        <w:t xml:space="preserve">Para validar el algoritmo se utilizaron dos paquetes de instancias de la literatura las cuales son de diferentes tamaños, donde se varía el número de piezas y de máquinas. El primero proveniente </w:t>
      </w:r>
      <w:bookmarkStart w:id="6" w:name="_Hlk124336789"/>
      <w:r w:rsidRPr="003A14D3">
        <w:rPr>
          <w:rFonts w:ascii="Arial" w:hAnsi="Arial" w:cs="Arial"/>
          <w:sz w:val="24"/>
          <w:szCs w:val="24"/>
        </w:rPr>
        <w:t>de</w:t>
      </w:r>
      <w:bookmarkEnd w:id="6"/>
      <w:r>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OTgwZDBlOTgtMGFjZi00ZTY5LTkwZGItNjUxMGEzODA0Zjgz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260292631"/>
          <w:placeholder>
            <w:docPart w:val="DefaultPlaceholder_-1854013440"/>
          </w:placeholder>
        </w:sdtPr>
        <w:sdtContent>
          <w:r w:rsidR="00D33171" w:rsidRPr="00D33171">
            <w:rPr>
              <w:rFonts w:ascii="Arial" w:hAnsi="Arial" w:cs="Arial"/>
              <w:color w:val="000000"/>
              <w:sz w:val="24"/>
              <w:szCs w:val="24"/>
            </w:rPr>
            <w:t>[4]</w:t>
          </w:r>
        </w:sdtContent>
      </w:sdt>
      <w:r>
        <w:rPr>
          <w:rFonts w:ascii="Arial" w:hAnsi="Arial" w:cs="Arial"/>
          <w:sz w:val="24"/>
          <w:szCs w:val="24"/>
        </w:rPr>
        <w:t xml:space="preserve"> </w:t>
      </w:r>
      <w:r w:rsidRPr="003A14D3">
        <w:rPr>
          <w:rFonts w:ascii="Arial" w:hAnsi="Arial" w:cs="Arial"/>
          <w:sz w:val="24"/>
          <w:szCs w:val="24"/>
        </w:rPr>
        <w:t>del cual se seleccionaron las instancias P39 al P62, que corresponden al problema con varias máquinas AM diferentes. Este paquete posee instancias que van desde 15 piezas con 2 máquinas hasta 46 piezas con 3 máquinas. El segundo paquete, de</w:t>
      </w:r>
      <w:r w:rsidR="00D63DFC">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MTU1MzdkNTYtOTJmNy00Mjg3LWFmMWMtZDA1NDk1NWRhZmY5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
          <w:id w:val="-1176024909"/>
          <w:placeholder>
            <w:docPart w:val="DefaultPlaceholder_-1854013440"/>
          </w:placeholder>
        </w:sdtPr>
        <w:sdtContent>
          <w:r w:rsidR="00E106A0" w:rsidRPr="00E106A0">
            <w:rPr>
              <w:rFonts w:ascii="Arial" w:hAnsi="Arial" w:cs="Arial"/>
              <w:color w:val="000000"/>
              <w:sz w:val="24"/>
              <w:szCs w:val="24"/>
            </w:rPr>
            <w:t>[3]</w:t>
          </w:r>
        </w:sdtContent>
      </w:sdt>
      <w:r w:rsidR="00D63DFC">
        <w:rPr>
          <w:rFonts w:ascii="Arial" w:hAnsi="Arial" w:cs="Arial"/>
          <w:sz w:val="24"/>
          <w:szCs w:val="24"/>
        </w:rPr>
        <w:t xml:space="preserve">, </w:t>
      </w:r>
      <w:r w:rsidRPr="003A14D3">
        <w:rPr>
          <w:rFonts w:ascii="Arial" w:hAnsi="Arial" w:cs="Arial"/>
          <w:sz w:val="24"/>
          <w:szCs w:val="24"/>
        </w:rPr>
        <w:t>consta de 42 problemas que van desde 10 piezas con 2 máquinas hasta 660 piezas con 6 máquinas.</w:t>
      </w:r>
    </w:p>
    <w:p w14:paraId="76C9CC02" w14:textId="76BB66E7" w:rsidR="008E224F" w:rsidRDefault="00EB7E46" w:rsidP="000561AC">
      <w:pPr>
        <w:jc w:val="both"/>
        <w:rPr>
          <w:rFonts w:ascii="Arial" w:hAnsi="Arial" w:cs="Arial"/>
          <w:sz w:val="24"/>
          <w:szCs w:val="24"/>
        </w:rPr>
      </w:pPr>
      <w:r w:rsidRPr="00EB7E46">
        <w:rPr>
          <w:rFonts w:ascii="Arial" w:hAnsi="Arial" w:cs="Arial"/>
          <w:sz w:val="24"/>
          <w:szCs w:val="24"/>
        </w:rPr>
        <w:t>Para calibrar la cantidad de iteraciones y la longitud de la lista tabú del algoritmo,</w:t>
      </w:r>
      <w:r w:rsidR="00C51BC6">
        <w:rPr>
          <w:rFonts w:ascii="Arial" w:hAnsi="Arial" w:cs="Arial"/>
          <w:sz w:val="24"/>
          <w:szCs w:val="24"/>
        </w:rPr>
        <w:t xml:space="preserve"> s</w:t>
      </w:r>
      <w:r w:rsidR="00C51BC6" w:rsidRPr="00C51BC6">
        <w:rPr>
          <w:rFonts w:ascii="Arial" w:hAnsi="Arial" w:cs="Arial"/>
          <w:sz w:val="24"/>
          <w:szCs w:val="24"/>
        </w:rPr>
        <w:t>e llevó a cabo un diseño factorial 2</w:t>
      </w:r>
      <w:r w:rsidR="00C51BC6" w:rsidRPr="00C51BC6">
        <w:rPr>
          <w:rFonts w:ascii="Arial" w:hAnsi="Arial" w:cs="Arial"/>
          <w:sz w:val="24"/>
          <w:szCs w:val="24"/>
          <w:vertAlign w:val="superscript"/>
        </w:rPr>
        <w:t>2</w:t>
      </w:r>
      <w:r w:rsidR="00C51BC6" w:rsidRPr="00C51BC6">
        <w:rPr>
          <w:rFonts w:ascii="Arial" w:hAnsi="Arial" w:cs="Arial"/>
          <w:sz w:val="24"/>
          <w:szCs w:val="24"/>
        </w:rPr>
        <w:t xml:space="preserve"> con 10 réplicas. Posteriormente, se escogió la combinación que dio mejores resultados de la función objetivo.</w:t>
      </w:r>
    </w:p>
    <w:p w14:paraId="445623FA" w14:textId="4390F8F6" w:rsidR="006448E8" w:rsidRPr="006448E8" w:rsidRDefault="006448E8" w:rsidP="006448E8">
      <w:pPr>
        <w:jc w:val="both"/>
        <w:rPr>
          <w:rFonts w:ascii="Arial" w:hAnsi="Arial" w:cs="Arial"/>
          <w:sz w:val="24"/>
          <w:szCs w:val="24"/>
        </w:rPr>
      </w:pPr>
      <w:r w:rsidRPr="006448E8">
        <w:rPr>
          <w:rFonts w:ascii="Arial" w:hAnsi="Arial" w:cs="Arial"/>
          <w:sz w:val="24"/>
          <w:szCs w:val="24"/>
        </w:rPr>
        <w:t>Los resultados del algoritmo TS hecho fueron comparados con los de</w:t>
      </w:r>
      <w:r w:rsidR="00921B7C">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NGI2YzNjYjEtN2M2Yy00YjVkLTlmYmEtMThlMzkxZWZjNzgz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22159497"/>
          <w:placeholder>
            <w:docPart w:val="DefaultPlaceholder_-1854013440"/>
          </w:placeholder>
        </w:sdtPr>
        <w:sdtContent>
          <w:r w:rsidR="00D33171" w:rsidRPr="00D33171">
            <w:rPr>
              <w:rFonts w:ascii="Arial" w:hAnsi="Arial" w:cs="Arial"/>
              <w:color w:val="000000"/>
              <w:sz w:val="24"/>
              <w:szCs w:val="24"/>
            </w:rPr>
            <w:t>[4]</w:t>
          </w:r>
        </w:sdtContent>
      </w:sdt>
      <w:r w:rsidR="00C248C9">
        <w:rPr>
          <w:rFonts w:ascii="Arial" w:hAnsi="Arial" w:cs="Arial"/>
          <w:color w:val="000000"/>
          <w:sz w:val="24"/>
          <w:szCs w:val="24"/>
        </w:rPr>
        <w:t>,</w:t>
      </w:r>
      <w:r w:rsidR="00921B7C">
        <w:rPr>
          <w:rFonts w:ascii="Arial" w:hAnsi="Arial" w:cs="Arial"/>
          <w:sz w:val="24"/>
          <w:szCs w:val="24"/>
        </w:rPr>
        <w:t xml:space="preserve"> </w:t>
      </w:r>
      <w:r w:rsidRPr="006448E8">
        <w:rPr>
          <w:rFonts w:ascii="Arial" w:hAnsi="Arial" w:cs="Arial"/>
          <w:sz w:val="24"/>
          <w:szCs w:val="24"/>
        </w:rPr>
        <w:t xml:space="preserve">quien trabajó CPLEX y también se compararon con los obtenidos por la </w:t>
      </w:r>
      <w:r w:rsidRPr="006448E8">
        <w:rPr>
          <w:rFonts w:ascii="Arial" w:hAnsi="Arial" w:cs="Arial"/>
          <w:sz w:val="24"/>
          <w:szCs w:val="24"/>
          <w:lang w:val="es-ES"/>
        </w:rPr>
        <w:t>metaheurística de Búsqueda Local Iterada de Aprendizaje por Refuerzo</w:t>
      </w:r>
      <w:r w:rsidRPr="006448E8">
        <w:rPr>
          <w:rFonts w:ascii="Arial" w:hAnsi="Arial" w:cs="Arial"/>
          <w:sz w:val="24"/>
          <w:szCs w:val="24"/>
        </w:rPr>
        <w:t xml:space="preserve"> (ILS+Q-Learning) de </w:t>
      </w:r>
      <w:sdt>
        <w:sdtPr>
          <w:rPr>
            <w:rFonts w:ascii="Arial" w:hAnsi="Arial" w:cs="Arial"/>
            <w:color w:val="000000"/>
            <w:sz w:val="24"/>
            <w:szCs w:val="24"/>
          </w:rPr>
          <w:tag w:val="MENDELEY_CITATION_v3_eyJjaXRhdGlvbklEIjoiTUVOREVMRVlfQ0lUQVRJT05fYzQ4OWIzMGEtMWQ0NC00YzQxLTk0NzItMTBhODJlMDdlMzJj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
          <w:id w:val="1816148375"/>
          <w:placeholder>
            <w:docPart w:val="2D9F6B11C5D54816B51A84829E0C7C4A"/>
          </w:placeholder>
        </w:sdtPr>
        <w:sdtContent>
          <w:r w:rsidR="00DD5182" w:rsidRPr="00DD5182">
            <w:rPr>
              <w:rFonts w:ascii="Arial" w:hAnsi="Arial" w:cs="Arial"/>
              <w:color w:val="000000"/>
              <w:sz w:val="24"/>
              <w:szCs w:val="24"/>
            </w:rPr>
            <w:t>[12]</w:t>
          </w:r>
        </w:sdtContent>
      </w:sdt>
      <w:r w:rsidRPr="006448E8">
        <w:rPr>
          <w:rFonts w:ascii="Arial" w:hAnsi="Arial" w:cs="Arial"/>
          <w:sz w:val="24"/>
          <w:szCs w:val="24"/>
        </w:rPr>
        <w:t xml:space="preserve"> y con un algoritmo evolutivo (EA) que este autor adaptó de la literatura.</w:t>
      </w:r>
      <w:r w:rsidR="00C248C9">
        <w:rPr>
          <w:rFonts w:ascii="Arial" w:hAnsi="Arial" w:cs="Arial"/>
          <w:sz w:val="24"/>
          <w:szCs w:val="24"/>
        </w:rPr>
        <w:t xml:space="preserve"> </w:t>
      </w:r>
      <w:r w:rsidRPr="006448E8">
        <w:rPr>
          <w:rFonts w:ascii="Arial" w:hAnsi="Arial" w:cs="Arial"/>
          <w:sz w:val="24"/>
          <w:szCs w:val="24"/>
        </w:rPr>
        <w:t xml:space="preserve">Las comparaciones fueron hechas en términos de GAP y DEV. Donde GAP es la diferencia relativa entre un valor de función objetivo (OFV) y el logrado por CPLEX (CPLEX OFV), </w:t>
      </w:r>
      <w:r w:rsidRPr="006448E8">
        <w:rPr>
          <w:rFonts w:ascii="Arial" w:hAnsi="Arial" w:cs="Arial"/>
          <w:sz w:val="24"/>
          <w:szCs w:val="24"/>
          <w:lang w:val="es-ES"/>
        </w:rPr>
        <w:t>mientras que DEV es la diferencia relativa entre el valor de una función objetivo y el mejor valor encontrado por uno de los algoritmos.</w:t>
      </w: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0"/>
        <w:gridCol w:w="7524"/>
        <w:gridCol w:w="941"/>
      </w:tblGrid>
      <w:tr w:rsidR="006448E8" w:rsidRPr="006448E8" w14:paraId="30AEBE2E" w14:textId="77777777" w:rsidTr="009E7053">
        <w:tc>
          <w:tcPr>
            <w:tcW w:w="500" w:type="pct"/>
          </w:tcPr>
          <w:p w14:paraId="37AF0F27" w14:textId="77777777" w:rsidR="006448E8" w:rsidRPr="006448E8" w:rsidRDefault="006448E8" w:rsidP="006448E8">
            <w:pPr>
              <w:jc w:val="both"/>
              <w:rPr>
                <w:rFonts w:ascii="Arial" w:hAnsi="Arial" w:cs="Arial"/>
                <w:sz w:val="24"/>
                <w:szCs w:val="24"/>
              </w:rPr>
            </w:pPr>
          </w:p>
        </w:tc>
        <w:tc>
          <w:tcPr>
            <w:tcW w:w="4000" w:type="pct"/>
            <w:vAlign w:val="center"/>
          </w:tcPr>
          <w:p w14:paraId="51E52322" w14:textId="17B9262D" w:rsidR="006448E8" w:rsidRPr="006448E8" w:rsidRDefault="006448E8" w:rsidP="006448E8">
            <w:pPr>
              <w:jc w:val="both"/>
              <w:rPr>
                <w:rFonts w:ascii="Arial" w:hAnsi="Arial" w:cs="Arial"/>
                <w:i/>
                <w:sz w:val="24"/>
                <w:szCs w:val="24"/>
                <w:lang w:val="es-MX"/>
              </w:rPr>
            </w:pPr>
            <m:oMathPara>
              <m:oMath>
                <m:r>
                  <w:rPr>
                    <w:rFonts w:ascii="Cambria Math" w:hAnsi="Cambria Math" w:cs="Arial"/>
                    <w:sz w:val="24"/>
                    <w:szCs w:val="24"/>
                  </w:rPr>
                  <m:t>GAP</m:t>
                </m:r>
                <m:r>
                  <w:rPr>
                    <w:rFonts w:ascii="Cambria Math" w:hAnsi="Cambria Math" w:cs="Arial"/>
                    <w:sz w:val="24"/>
                    <w:szCs w:val="24"/>
                    <w:lang w:val="es-MX"/>
                  </w:rPr>
                  <m:t>=</m:t>
                </m:r>
                <m:f>
                  <m:fPr>
                    <m:ctrlPr>
                      <w:rPr>
                        <w:rFonts w:ascii="Cambria Math" w:hAnsi="Cambria Math" w:cs="Arial"/>
                        <w:i/>
                        <w:sz w:val="24"/>
                        <w:szCs w:val="24"/>
                        <w:lang w:val="es-MX"/>
                      </w:rPr>
                    </m:ctrlPr>
                  </m:fPr>
                  <m:num>
                    <m:r>
                      <w:rPr>
                        <w:rFonts w:ascii="Cambria Math" w:hAnsi="Cambria Math" w:cs="Arial"/>
                        <w:sz w:val="24"/>
                        <w:szCs w:val="24"/>
                        <w:lang w:val="es-MX"/>
                      </w:rPr>
                      <m:t>OFV-CPLEX OFV</m:t>
                    </m:r>
                  </m:num>
                  <m:den>
                    <m:r>
                      <w:rPr>
                        <w:rFonts w:ascii="Cambria Math" w:hAnsi="Cambria Math" w:cs="Arial"/>
                        <w:sz w:val="24"/>
                        <w:szCs w:val="24"/>
                        <w:lang w:val="es-MX"/>
                      </w:rPr>
                      <m:t>CPLEX OFV</m:t>
                    </m:r>
                  </m:den>
                </m:f>
                <m:r>
                  <w:rPr>
                    <w:rFonts w:ascii="Cambria Math" w:hAnsi="Cambria Math" w:cs="Arial"/>
                    <w:sz w:val="24"/>
                    <w:szCs w:val="24"/>
                    <w:lang w:val="es-MX"/>
                  </w:rPr>
                  <m:t>*100%</m:t>
                </m:r>
              </m:oMath>
            </m:oMathPara>
          </w:p>
        </w:tc>
        <w:tc>
          <w:tcPr>
            <w:tcW w:w="500" w:type="pct"/>
            <w:vAlign w:val="center"/>
          </w:tcPr>
          <w:p w14:paraId="5E81B2A1" w14:textId="77777777" w:rsidR="006448E8" w:rsidRPr="006448E8" w:rsidRDefault="006448E8" w:rsidP="00921B7C">
            <w:pPr>
              <w:jc w:val="right"/>
              <w:rPr>
                <w:rFonts w:ascii="Arial" w:hAnsi="Arial" w:cs="Arial"/>
                <w:sz w:val="24"/>
                <w:szCs w:val="24"/>
              </w:rPr>
            </w:pPr>
            <w:r w:rsidRPr="006448E8">
              <w:rPr>
                <w:rFonts w:ascii="Arial" w:hAnsi="Arial" w:cs="Arial"/>
                <w:sz w:val="24"/>
                <w:szCs w:val="24"/>
              </w:rPr>
              <w:t>(</w:t>
            </w:r>
            <w:r w:rsidRPr="006448E8">
              <w:rPr>
                <w:rFonts w:ascii="Arial" w:hAnsi="Arial" w:cs="Arial"/>
                <w:sz w:val="24"/>
                <w:szCs w:val="24"/>
              </w:rPr>
              <w:fldChar w:fldCharType="begin"/>
            </w:r>
            <w:r w:rsidRPr="006448E8">
              <w:rPr>
                <w:rFonts w:ascii="Arial" w:hAnsi="Arial" w:cs="Arial"/>
                <w:sz w:val="24"/>
                <w:szCs w:val="24"/>
              </w:rPr>
              <w:instrText>SEQ Ecuación \* ARABIC</w:instrText>
            </w:r>
            <w:r w:rsidRPr="006448E8">
              <w:rPr>
                <w:rFonts w:ascii="Arial" w:hAnsi="Arial" w:cs="Arial"/>
                <w:sz w:val="24"/>
                <w:szCs w:val="24"/>
              </w:rPr>
              <w:fldChar w:fldCharType="separate"/>
            </w:r>
            <w:r w:rsidRPr="006448E8">
              <w:rPr>
                <w:rFonts w:ascii="Arial" w:hAnsi="Arial" w:cs="Arial"/>
                <w:sz w:val="24"/>
                <w:szCs w:val="24"/>
              </w:rPr>
              <w:t>10</w:t>
            </w:r>
            <w:r w:rsidRPr="006448E8">
              <w:rPr>
                <w:rFonts w:ascii="Arial" w:hAnsi="Arial" w:cs="Arial"/>
                <w:sz w:val="24"/>
                <w:szCs w:val="24"/>
              </w:rPr>
              <w:fldChar w:fldCharType="end"/>
            </w:r>
            <w:r w:rsidRPr="006448E8">
              <w:rPr>
                <w:rFonts w:ascii="Arial" w:hAnsi="Arial" w:cs="Arial"/>
                <w:sz w:val="24"/>
                <w:szCs w:val="24"/>
              </w:rPr>
              <w:t>)</w:t>
            </w:r>
          </w:p>
        </w:tc>
      </w:tr>
      <w:tr w:rsidR="006448E8" w:rsidRPr="006448E8" w14:paraId="469FF17E" w14:textId="77777777" w:rsidTr="009E7053">
        <w:tc>
          <w:tcPr>
            <w:tcW w:w="500" w:type="pct"/>
          </w:tcPr>
          <w:p w14:paraId="59D64B1B" w14:textId="77777777" w:rsidR="006448E8" w:rsidRPr="006448E8" w:rsidRDefault="006448E8" w:rsidP="006448E8">
            <w:pPr>
              <w:jc w:val="both"/>
              <w:rPr>
                <w:rFonts w:ascii="Arial" w:hAnsi="Arial" w:cs="Arial"/>
                <w:sz w:val="24"/>
                <w:szCs w:val="24"/>
              </w:rPr>
            </w:pPr>
          </w:p>
        </w:tc>
        <w:tc>
          <w:tcPr>
            <w:tcW w:w="4000" w:type="pct"/>
            <w:vAlign w:val="center"/>
          </w:tcPr>
          <w:p w14:paraId="0D0C2733" w14:textId="7CF2CC8D" w:rsidR="006448E8" w:rsidRPr="006448E8" w:rsidRDefault="006448E8" w:rsidP="006448E8">
            <w:pPr>
              <w:jc w:val="both"/>
              <w:rPr>
                <w:rFonts w:ascii="Arial" w:hAnsi="Arial" w:cs="Arial"/>
                <w:i/>
                <w:sz w:val="24"/>
                <w:szCs w:val="24"/>
                <w:lang w:val="es-MX"/>
              </w:rPr>
            </w:pPr>
            <m:oMathPara>
              <m:oMath>
                <m:r>
                  <w:rPr>
                    <w:rFonts w:ascii="Cambria Math" w:hAnsi="Cambria Math" w:cs="Arial"/>
                    <w:sz w:val="24"/>
                    <w:szCs w:val="24"/>
                    <w:lang w:val="es-MX"/>
                  </w:rPr>
                  <m:t>DEV=</m:t>
                </m:r>
                <m:f>
                  <m:fPr>
                    <m:ctrlPr>
                      <w:rPr>
                        <w:rFonts w:ascii="Cambria Math" w:hAnsi="Cambria Math" w:cs="Arial"/>
                        <w:i/>
                        <w:sz w:val="24"/>
                        <w:szCs w:val="24"/>
                        <w:lang w:val="es-MX"/>
                      </w:rPr>
                    </m:ctrlPr>
                  </m:fPr>
                  <m:num>
                    <m:r>
                      <w:rPr>
                        <w:rFonts w:ascii="Cambria Math" w:hAnsi="Cambria Math" w:cs="Arial"/>
                        <w:sz w:val="24"/>
                        <w:szCs w:val="24"/>
                        <w:lang w:val="es-MX"/>
                      </w:rPr>
                      <m:t>OFV-mejor OFV</m:t>
                    </m:r>
                  </m:num>
                  <m:den>
                    <m:r>
                      <w:rPr>
                        <w:rFonts w:ascii="Cambria Math" w:hAnsi="Cambria Math" w:cs="Arial"/>
                        <w:sz w:val="24"/>
                        <w:szCs w:val="24"/>
                        <w:lang w:val="es-MX"/>
                      </w:rPr>
                      <m:t>mejor OFV</m:t>
                    </m:r>
                  </m:den>
                </m:f>
                <m:r>
                  <w:rPr>
                    <w:rFonts w:ascii="Cambria Math" w:hAnsi="Cambria Math" w:cs="Arial"/>
                    <w:sz w:val="24"/>
                    <w:szCs w:val="24"/>
                    <w:lang w:val="es-MX"/>
                  </w:rPr>
                  <m:t>*100%</m:t>
                </m:r>
              </m:oMath>
            </m:oMathPara>
          </w:p>
        </w:tc>
        <w:tc>
          <w:tcPr>
            <w:tcW w:w="500" w:type="pct"/>
            <w:vAlign w:val="center"/>
          </w:tcPr>
          <w:p w14:paraId="26488195" w14:textId="77777777" w:rsidR="006448E8" w:rsidRPr="006448E8" w:rsidRDefault="006448E8" w:rsidP="00921B7C">
            <w:pPr>
              <w:jc w:val="right"/>
              <w:rPr>
                <w:rFonts w:ascii="Arial" w:hAnsi="Arial" w:cs="Arial"/>
                <w:sz w:val="24"/>
                <w:szCs w:val="24"/>
              </w:rPr>
            </w:pPr>
            <w:r w:rsidRPr="006448E8">
              <w:rPr>
                <w:rFonts w:ascii="Arial" w:hAnsi="Arial" w:cs="Arial"/>
                <w:sz w:val="24"/>
                <w:szCs w:val="24"/>
              </w:rPr>
              <w:t>(</w:t>
            </w:r>
            <w:r w:rsidRPr="006448E8">
              <w:rPr>
                <w:rFonts w:ascii="Arial" w:hAnsi="Arial" w:cs="Arial"/>
                <w:sz w:val="24"/>
                <w:szCs w:val="24"/>
              </w:rPr>
              <w:fldChar w:fldCharType="begin"/>
            </w:r>
            <w:r w:rsidRPr="006448E8">
              <w:rPr>
                <w:rFonts w:ascii="Arial" w:hAnsi="Arial" w:cs="Arial"/>
                <w:sz w:val="24"/>
                <w:szCs w:val="24"/>
              </w:rPr>
              <w:instrText>SEQ Ecuación \* ARABIC</w:instrText>
            </w:r>
            <w:r w:rsidRPr="006448E8">
              <w:rPr>
                <w:rFonts w:ascii="Arial" w:hAnsi="Arial" w:cs="Arial"/>
                <w:sz w:val="24"/>
                <w:szCs w:val="24"/>
              </w:rPr>
              <w:fldChar w:fldCharType="separate"/>
            </w:r>
            <w:r w:rsidRPr="006448E8">
              <w:rPr>
                <w:rFonts w:ascii="Arial" w:hAnsi="Arial" w:cs="Arial"/>
                <w:sz w:val="24"/>
                <w:szCs w:val="24"/>
              </w:rPr>
              <w:t>11</w:t>
            </w:r>
            <w:r w:rsidRPr="006448E8">
              <w:rPr>
                <w:rFonts w:ascii="Arial" w:hAnsi="Arial" w:cs="Arial"/>
                <w:sz w:val="24"/>
                <w:szCs w:val="24"/>
              </w:rPr>
              <w:fldChar w:fldCharType="end"/>
            </w:r>
            <w:r w:rsidRPr="006448E8">
              <w:rPr>
                <w:rFonts w:ascii="Arial" w:hAnsi="Arial" w:cs="Arial"/>
                <w:sz w:val="24"/>
                <w:szCs w:val="24"/>
              </w:rPr>
              <w:t>)</w:t>
            </w:r>
          </w:p>
        </w:tc>
      </w:tr>
    </w:tbl>
    <w:p w14:paraId="64B71142" w14:textId="237D8337" w:rsidR="00440A49" w:rsidRPr="00440A49" w:rsidRDefault="0085561F" w:rsidP="00440A49">
      <w:pPr>
        <w:spacing w:after="0" w:line="480" w:lineRule="auto"/>
        <w:ind w:left="709" w:hanging="709"/>
        <w:jc w:val="both"/>
        <w:rPr>
          <w:rFonts w:ascii="Arial" w:hAnsi="Arial" w:cs="Arial"/>
          <w:b/>
          <w:sz w:val="24"/>
          <w:szCs w:val="24"/>
        </w:rPr>
      </w:pPr>
      <w:r>
        <w:rPr>
          <w:rFonts w:ascii="Arial" w:hAnsi="Arial" w:cs="Arial"/>
          <w:b/>
          <w:sz w:val="24"/>
          <w:szCs w:val="24"/>
        </w:rPr>
        <w:t xml:space="preserve">3. </w:t>
      </w:r>
      <w:r w:rsidR="00440A49" w:rsidRPr="00440A49">
        <w:rPr>
          <w:rFonts w:ascii="Arial" w:hAnsi="Arial" w:cs="Arial"/>
          <w:b/>
          <w:sz w:val="24"/>
          <w:szCs w:val="24"/>
        </w:rPr>
        <w:t>Resultados</w:t>
      </w:r>
    </w:p>
    <w:p w14:paraId="04F30BBC" w14:textId="6ED93B6E" w:rsidR="009B3763" w:rsidRPr="009B3763" w:rsidRDefault="0052792E" w:rsidP="009B3763">
      <w:pPr>
        <w:jc w:val="both"/>
        <w:rPr>
          <w:rFonts w:ascii="Arial" w:hAnsi="Arial" w:cs="Arial"/>
          <w:sz w:val="24"/>
          <w:szCs w:val="24"/>
        </w:rPr>
      </w:pPr>
      <w:r w:rsidRPr="0052792E">
        <w:rPr>
          <w:rFonts w:ascii="Arial" w:hAnsi="Arial" w:cs="Arial"/>
          <w:sz w:val="24"/>
          <w:szCs w:val="24"/>
        </w:rPr>
        <w:t xml:space="preserve">En esta sección se presentan los </w:t>
      </w:r>
      <w:r w:rsidRPr="007630A5">
        <w:rPr>
          <w:rFonts w:ascii="Arial" w:hAnsi="Arial" w:cs="Arial"/>
          <w:sz w:val="24"/>
          <w:szCs w:val="24"/>
        </w:rPr>
        <w:t xml:space="preserve">resultados finales obtenidos por el algoritmo TS. </w:t>
      </w:r>
      <w:r w:rsidR="009B3763" w:rsidRPr="009B3763">
        <w:rPr>
          <w:rFonts w:ascii="Arial" w:hAnsi="Arial" w:cs="Arial"/>
          <w:sz w:val="24"/>
          <w:szCs w:val="24"/>
        </w:rPr>
        <w:t>Para el primer paquete de instancias, primero se compararon los valores del makespan y tiempo de cómputo contra las soluciones de</w:t>
      </w:r>
      <w:r w:rsidR="008108E5" w:rsidRPr="007630A5">
        <w:rPr>
          <w:rFonts w:ascii="Arial" w:hAnsi="Arial" w:cs="Arial"/>
          <w:sz w:val="24"/>
          <w:szCs w:val="24"/>
        </w:rPr>
        <w:t xml:space="preserve"> </w:t>
      </w:r>
      <w:sdt>
        <w:sdtPr>
          <w:rPr>
            <w:rFonts w:ascii="Arial" w:hAnsi="Arial" w:cs="Arial"/>
            <w:color w:val="000000"/>
            <w:sz w:val="24"/>
            <w:szCs w:val="24"/>
          </w:rPr>
          <w:tag w:val="MENDELEY_CITATION_v3_eyJjaXRhdGlvbklEIjoiTUVOREVMRVlfQ0lUQVRJT05fZDIyZWYwMDktZDRjZS00YzI3LWFmOWQtZjQzNDNmODhlY2Ji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167364623"/>
          <w:placeholder>
            <w:docPart w:val="DefaultPlaceholder_-1854013440"/>
          </w:placeholder>
        </w:sdtPr>
        <w:sdtContent>
          <w:r w:rsidR="00D33171" w:rsidRPr="00D33171">
            <w:rPr>
              <w:rFonts w:ascii="Arial" w:hAnsi="Arial" w:cs="Arial"/>
              <w:color w:val="000000"/>
              <w:sz w:val="24"/>
              <w:szCs w:val="24"/>
            </w:rPr>
            <w:t>[4]</w:t>
          </w:r>
        </w:sdtContent>
      </w:sdt>
      <w:r w:rsidR="008108E5" w:rsidRPr="007630A5">
        <w:rPr>
          <w:rFonts w:ascii="Arial" w:hAnsi="Arial" w:cs="Arial"/>
          <w:color w:val="000000"/>
          <w:sz w:val="24"/>
          <w:szCs w:val="24"/>
        </w:rPr>
        <w:t xml:space="preserve"> </w:t>
      </w:r>
      <w:r w:rsidR="009B3763" w:rsidRPr="009B3763">
        <w:rPr>
          <w:rFonts w:ascii="Arial" w:hAnsi="Arial" w:cs="Arial"/>
          <w:sz w:val="24"/>
          <w:szCs w:val="24"/>
        </w:rPr>
        <w:t>obtenidas mediante CPLEX (</w:t>
      </w:r>
      <w:r w:rsidR="009B3763" w:rsidRPr="009B3763">
        <w:rPr>
          <w:rFonts w:ascii="Arial" w:hAnsi="Arial" w:cs="Arial"/>
          <w:sz w:val="24"/>
          <w:szCs w:val="24"/>
        </w:rPr>
        <w:fldChar w:fldCharType="begin"/>
      </w:r>
      <w:r w:rsidR="009B3763" w:rsidRPr="009B3763">
        <w:rPr>
          <w:rFonts w:ascii="Arial" w:hAnsi="Arial" w:cs="Arial"/>
          <w:sz w:val="24"/>
          <w:szCs w:val="24"/>
        </w:rPr>
        <w:instrText xml:space="preserve"> REF _Ref124353514 \h </w:instrText>
      </w:r>
      <w:r w:rsidR="007630A5" w:rsidRPr="007630A5">
        <w:rPr>
          <w:rFonts w:ascii="Arial" w:hAnsi="Arial" w:cs="Arial"/>
          <w:sz w:val="24"/>
          <w:szCs w:val="24"/>
        </w:rPr>
        <w:instrText xml:space="preserve"> \* MERGEFORMAT </w:instrText>
      </w:r>
      <w:r w:rsidR="009B3763" w:rsidRPr="009B3763">
        <w:rPr>
          <w:rFonts w:ascii="Arial" w:hAnsi="Arial" w:cs="Arial"/>
          <w:sz w:val="24"/>
          <w:szCs w:val="24"/>
        </w:rPr>
      </w:r>
      <w:r w:rsidR="009B3763" w:rsidRPr="009B3763">
        <w:rPr>
          <w:rFonts w:ascii="Arial" w:hAnsi="Arial" w:cs="Arial"/>
          <w:sz w:val="24"/>
          <w:szCs w:val="24"/>
        </w:rPr>
        <w:fldChar w:fldCharType="separate"/>
      </w:r>
      <w:r w:rsidR="007630A5" w:rsidRPr="009B3763">
        <w:rPr>
          <w:rFonts w:ascii="Arial" w:hAnsi="Arial" w:cs="Arial"/>
          <w:sz w:val="24"/>
          <w:szCs w:val="24"/>
        </w:rPr>
        <w:t xml:space="preserve">Tabla </w:t>
      </w:r>
      <w:r w:rsidR="007630A5" w:rsidRPr="007630A5">
        <w:rPr>
          <w:rFonts w:ascii="Arial" w:hAnsi="Arial" w:cs="Arial"/>
          <w:noProof/>
          <w:sz w:val="24"/>
          <w:szCs w:val="24"/>
        </w:rPr>
        <w:t>1</w:t>
      </w:r>
      <w:r w:rsidR="009B3763" w:rsidRPr="009B3763">
        <w:rPr>
          <w:rFonts w:ascii="Arial" w:hAnsi="Arial" w:cs="Arial"/>
          <w:sz w:val="24"/>
          <w:szCs w:val="24"/>
        </w:rPr>
        <w:fldChar w:fldCharType="end"/>
      </w:r>
      <w:r w:rsidR="009B3763" w:rsidRPr="009B3763">
        <w:rPr>
          <w:rFonts w:ascii="Arial" w:hAnsi="Arial" w:cs="Arial"/>
          <w:sz w:val="24"/>
          <w:szCs w:val="24"/>
        </w:rPr>
        <w:t xml:space="preserve">). Se obtuvo un GAP promedio de </w:t>
      </w:r>
      <w:r w:rsidR="005C2056">
        <w:rPr>
          <w:rFonts w:ascii="Arial" w:hAnsi="Arial" w:cs="Arial"/>
          <w:sz w:val="24"/>
          <w:szCs w:val="24"/>
        </w:rPr>
        <w:t>2</w:t>
      </w:r>
      <w:r w:rsidR="009B3763" w:rsidRPr="009B3763">
        <w:rPr>
          <w:rFonts w:ascii="Arial" w:hAnsi="Arial" w:cs="Arial"/>
          <w:sz w:val="24"/>
          <w:szCs w:val="24"/>
        </w:rPr>
        <w:t>,</w:t>
      </w:r>
      <w:r w:rsidR="005C2056">
        <w:rPr>
          <w:rFonts w:ascii="Arial" w:hAnsi="Arial" w:cs="Arial"/>
          <w:sz w:val="24"/>
          <w:szCs w:val="24"/>
        </w:rPr>
        <w:t>45</w:t>
      </w:r>
      <w:r w:rsidR="009B3763" w:rsidRPr="009B3763">
        <w:rPr>
          <w:rFonts w:ascii="Arial" w:hAnsi="Arial" w:cs="Arial"/>
          <w:sz w:val="24"/>
          <w:szCs w:val="24"/>
        </w:rPr>
        <w:t xml:space="preserve">%. Los tiempos de </w:t>
      </w:r>
      <w:r w:rsidR="002B53E3" w:rsidRPr="007630A5">
        <w:rPr>
          <w:rFonts w:ascii="Arial" w:hAnsi="Arial" w:cs="Arial"/>
          <w:sz w:val="24"/>
          <w:szCs w:val="24"/>
        </w:rPr>
        <w:t>cómputo</w:t>
      </w:r>
      <w:r w:rsidR="009B3763" w:rsidRPr="009B3763">
        <w:rPr>
          <w:rFonts w:ascii="Arial" w:hAnsi="Arial" w:cs="Arial"/>
          <w:sz w:val="24"/>
          <w:szCs w:val="24"/>
        </w:rPr>
        <w:t xml:space="preserve"> promedio fueron de 0,</w:t>
      </w:r>
      <w:r w:rsidR="005C2056">
        <w:rPr>
          <w:rFonts w:ascii="Arial" w:hAnsi="Arial" w:cs="Arial"/>
          <w:sz w:val="24"/>
          <w:szCs w:val="24"/>
        </w:rPr>
        <w:t>4</w:t>
      </w:r>
      <w:r w:rsidR="009B3763" w:rsidRPr="009B3763">
        <w:rPr>
          <w:rFonts w:ascii="Arial" w:hAnsi="Arial" w:cs="Arial"/>
          <w:sz w:val="24"/>
          <w:szCs w:val="24"/>
        </w:rPr>
        <w:t xml:space="preserve">8 segundos para el algoritmo TS, y de 1020,69 para el CPLEX. Este primer paquete también se comparó con los resultados de las metaheurísticas ILS+Q-Learning y EA </w:t>
      </w:r>
      <w:r w:rsidR="009B3763" w:rsidRPr="009B3763">
        <w:rPr>
          <w:rFonts w:ascii="Arial" w:hAnsi="Arial" w:cs="Arial"/>
          <w:sz w:val="24"/>
          <w:szCs w:val="24"/>
        </w:rPr>
        <w:lastRenderedPageBreak/>
        <w:t xml:space="preserve">provenientes de </w:t>
      </w:r>
      <w:sdt>
        <w:sdtPr>
          <w:rPr>
            <w:rFonts w:ascii="Arial" w:hAnsi="Arial" w:cs="Arial"/>
            <w:color w:val="000000"/>
            <w:sz w:val="24"/>
            <w:szCs w:val="24"/>
          </w:rPr>
          <w:tag w:val="MENDELEY_CITATION_v3_eyJjaXRhdGlvbklEIjoiTUVOREVMRVlfQ0lUQVRJT05fMTUwOTMzMTctYzZhNi00Nzc5LWE3ZGItOWJmMmQ5ODI5YWI0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
          <w:id w:val="-1345242647"/>
          <w:placeholder>
            <w:docPart w:val="924F5D47D1AF4310AF1674131AF1392F"/>
          </w:placeholder>
        </w:sdtPr>
        <w:sdtContent>
          <w:r w:rsidR="00DD5182" w:rsidRPr="00DD5182">
            <w:rPr>
              <w:rFonts w:ascii="Arial" w:hAnsi="Arial" w:cs="Arial"/>
              <w:color w:val="000000"/>
              <w:sz w:val="24"/>
              <w:szCs w:val="24"/>
            </w:rPr>
            <w:t>[12]</w:t>
          </w:r>
        </w:sdtContent>
      </w:sdt>
      <w:r w:rsidR="009B3763" w:rsidRPr="009B3763">
        <w:rPr>
          <w:rFonts w:ascii="Arial" w:hAnsi="Arial" w:cs="Arial"/>
          <w:sz w:val="24"/>
          <w:szCs w:val="24"/>
        </w:rPr>
        <w:t xml:space="preserve"> como se muestra en la </w:t>
      </w:r>
      <w:r w:rsidR="009B3763" w:rsidRPr="009B3763">
        <w:rPr>
          <w:rFonts w:ascii="Arial" w:hAnsi="Arial" w:cs="Arial"/>
          <w:sz w:val="24"/>
          <w:szCs w:val="24"/>
        </w:rPr>
        <w:fldChar w:fldCharType="begin"/>
      </w:r>
      <w:r w:rsidR="009B3763" w:rsidRPr="009B3763">
        <w:rPr>
          <w:rFonts w:ascii="Arial" w:hAnsi="Arial" w:cs="Arial"/>
          <w:sz w:val="24"/>
          <w:szCs w:val="24"/>
        </w:rPr>
        <w:instrText xml:space="preserve"> REF _Ref124353522 \h </w:instrText>
      </w:r>
      <w:r w:rsidR="007630A5" w:rsidRPr="007630A5">
        <w:rPr>
          <w:rFonts w:ascii="Arial" w:hAnsi="Arial" w:cs="Arial"/>
          <w:sz w:val="24"/>
          <w:szCs w:val="24"/>
        </w:rPr>
        <w:instrText xml:space="preserve"> \* MERGEFORMAT </w:instrText>
      </w:r>
      <w:r w:rsidR="009B3763" w:rsidRPr="009B3763">
        <w:rPr>
          <w:rFonts w:ascii="Arial" w:hAnsi="Arial" w:cs="Arial"/>
          <w:sz w:val="24"/>
          <w:szCs w:val="24"/>
        </w:rPr>
      </w:r>
      <w:r w:rsidR="009B3763" w:rsidRPr="009B3763">
        <w:rPr>
          <w:rFonts w:ascii="Arial" w:hAnsi="Arial" w:cs="Arial"/>
          <w:sz w:val="24"/>
          <w:szCs w:val="24"/>
        </w:rPr>
        <w:fldChar w:fldCharType="separate"/>
      </w:r>
      <w:r w:rsidR="007630A5" w:rsidRPr="009B3763">
        <w:rPr>
          <w:rFonts w:ascii="Arial" w:hAnsi="Arial" w:cs="Arial"/>
          <w:sz w:val="24"/>
          <w:szCs w:val="24"/>
        </w:rPr>
        <w:t xml:space="preserve">Tabla </w:t>
      </w:r>
      <w:r w:rsidR="007630A5" w:rsidRPr="007630A5">
        <w:rPr>
          <w:rFonts w:ascii="Arial" w:hAnsi="Arial" w:cs="Arial"/>
          <w:noProof/>
          <w:sz w:val="24"/>
          <w:szCs w:val="24"/>
        </w:rPr>
        <w:t>2</w:t>
      </w:r>
      <w:r w:rsidR="009B3763" w:rsidRPr="009B3763">
        <w:rPr>
          <w:rFonts w:ascii="Arial" w:hAnsi="Arial" w:cs="Arial"/>
          <w:sz w:val="24"/>
          <w:szCs w:val="24"/>
        </w:rPr>
        <w:fldChar w:fldCharType="end"/>
      </w:r>
      <w:r w:rsidR="009B3763" w:rsidRPr="009B3763">
        <w:rPr>
          <w:rFonts w:ascii="Arial" w:hAnsi="Arial" w:cs="Arial"/>
          <w:sz w:val="24"/>
          <w:szCs w:val="24"/>
        </w:rPr>
        <w:t xml:space="preserve">. Se obtuvo un DEV promedio de </w:t>
      </w:r>
      <w:r w:rsidR="005C2056">
        <w:rPr>
          <w:rFonts w:ascii="Arial" w:hAnsi="Arial" w:cs="Arial"/>
          <w:sz w:val="24"/>
          <w:szCs w:val="24"/>
        </w:rPr>
        <w:t>-</w:t>
      </w:r>
      <w:r w:rsidR="009B3763" w:rsidRPr="009B3763">
        <w:rPr>
          <w:rFonts w:ascii="Arial" w:hAnsi="Arial" w:cs="Arial"/>
          <w:sz w:val="24"/>
          <w:szCs w:val="24"/>
        </w:rPr>
        <w:t>0,</w:t>
      </w:r>
      <w:r w:rsidR="008401D0">
        <w:rPr>
          <w:rFonts w:ascii="Arial" w:hAnsi="Arial" w:cs="Arial"/>
          <w:sz w:val="24"/>
          <w:szCs w:val="24"/>
        </w:rPr>
        <w:t>70</w:t>
      </w:r>
      <w:r w:rsidR="009B3763" w:rsidRPr="009B3763">
        <w:rPr>
          <w:rFonts w:ascii="Arial" w:hAnsi="Arial" w:cs="Arial"/>
          <w:sz w:val="24"/>
          <w:szCs w:val="24"/>
        </w:rPr>
        <w:t xml:space="preserve">% y </w:t>
      </w:r>
      <w:r w:rsidR="008401D0">
        <w:rPr>
          <w:rFonts w:ascii="Arial" w:hAnsi="Arial" w:cs="Arial"/>
          <w:sz w:val="24"/>
          <w:szCs w:val="24"/>
        </w:rPr>
        <w:t>-</w:t>
      </w:r>
      <w:r w:rsidR="009B3763" w:rsidRPr="009B3763">
        <w:rPr>
          <w:rFonts w:ascii="Arial" w:hAnsi="Arial" w:cs="Arial"/>
          <w:sz w:val="24"/>
          <w:szCs w:val="24"/>
        </w:rPr>
        <w:t>0,</w:t>
      </w:r>
      <w:r w:rsidR="008401D0">
        <w:rPr>
          <w:rFonts w:ascii="Arial" w:hAnsi="Arial" w:cs="Arial"/>
          <w:sz w:val="24"/>
          <w:szCs w:val="24"/>
        </w:rPr>
        <w:t>7</w:t>
      </w:r>
      <w:r w:rsidR="009B3763" w:rsidRPr="009B3763">
        <w:rPr>
          <w:rFonts w:ascii="Arial" w:hAnsi="Arial" w:cs="Arial"/>
          <w:sz w:val="24"/>
          <w:szCs w:val="24"/>
        </w:rPr>
        <w:t>5%, respectivamente para cada algoritmo comparado.</w:t>
      </w:r>
    </w:p>
    <w:p w14:paraId="1C45CED3" w14:textId="795B4967" w:rsidR="00EC5412" w:rsidRPr="009B3763" w:rsidRDefault="009B3763" w:rsidP="009B3763">
      <w:pPr>
        <w:jc w:val="both"/>
        <w:rPr>
          <w:rFonts w:ascii="Arial" w:hAnsi="Arial" w:cs="Arial"/>
          <w:sz w:val="24"/>
          <w:szCs w:val="24"/>
        </w:rPr>
      </w:pPr>
      <w:r w:rsidRPr="009B3763">
        <w:rPr>
          <w:rFonts w:ascii="Arial" w:hAnsi="Arial" w:cs="Arial"/>
          <w:sz w:val="24"/>
          <w:szCs w:val="24"/>
        </w:rPr>
        <w:t xml:space="preserve">En segundo paquete de instancias se comparó únicamente con los resultados de </w:t>
      </w:r>
      <w:sdt>
        <w:sdtPr>
          <w:rPr>
            <w:rFonts w:ascii="Arial" w:hAnsi="Arial" w:cs="Arial"/>
            <w:color w:val="000000"/>
            <w:sz w:val="24"/>
            <w:szCs w:val="24"/>
          </w:rPr>
          <w:tag w:val="MENDELEY_CITATION_v3_eyJjaXRhdGlvbklEIjoiTUVOREVMRVlfQ0lUQVRJT05fMzlmOTdkZDUtYzY0Yy00MzJmLWJmNjAtMzVjODkyYjVlMTU2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
          <w:id w:val="838431720"/>
          <w:placeholder>
            <w:docPart w:val="C32AE3B223F64513AF2C5B2ABB906D35"/>
          </w:placeholder>
        </w:sdtPr>
        <w:sdtContent>
          <w:r w:rsidR="00DD5182" w:rsidRPr="00DD5182">
            <w:rPr>
              <w:rFonts w:ascii="Arial" w:hAnsi="Arial" w:cs="Arial"/>
              <w:color w:val="000000"/>
              <w:sz w:val="24"/>
              <w:szCs w:val="24"/>
            </w:rPr>
            <w:t>[12]</w:t>
          </w:r>
        </w:sdtContent>
      </w:sdt>
      <w:r w:rsidRPr="009B3763">
        <w:rPr>
          <w:rFonts w:ascii="Arial" w:hAnsi="Arial" w:cs="Arial"/>
          <w:sz w:val="24"/>
          <w:szCs w:val="24"/>
        </w:rPr>
        <w:t xml:space="preserve"> como se muestra en la </w:t>
      </w:r>
      <w:r w:rsidRPr="009B3763">
        <w:rPr>
          <w:rFonts w:ascii="Arial" w:hAnsi="Arial" w:cs="Arial"/>
          <w:sz w:val="24"/>
          <w:szCs w:val="24"/>
        </w:rPr>
        <w:fldChar w:fldCharType="begin"/>
      </w:r>
      <w:r w:rsidRPr="009B3763">
        <w:rPr>
          <w:rFonts w:ascii="Arial" w:hAnsi="Arial" w:cs="Arial"/>
          <w:sz w:val="24"/>
          <w:szCs w:val="24"/>
        </w:rPr>
        <w:instrText xml:space="preserve"> REF _Ref124353524 \h </w:instrText>
      </w:r>
      <w:r w:rsidR="007630A5" w:rsidRPr="007630A5">
        <w:rPr>
          <w:rFonts w:ascii="Arial" w:hAnsi="Arial" w:cs="Arial"/>
          <w:sz w:val="24"/>
          <w:szCs w:val="24"/>
        </w:rPr>
        <w:instrText xml:space="preserve"> \* MERGEFORMAT </w:instrText>
      </w:r>
      <w:r w:rsidRPr="009B3763">
        <w:rPr>
          <w:rFonts w:ascii="Arial" w:hAnsi="Arial" w:cs="Arial"/>
          <w:sz w:val="24"/>
          <w:szCs w:val="24"/>
        </w:rPr>
      </w:r>
      <w:r w:rsidRPr="009B3763">
        <w:rPr>
          <w:rFonts w:ascii="Arial" w:hAnsi="Arial" w:cs="Arial"/>
          <w:sz w:val="24"/>
          <w:szCs w:val="24"/>
        </w:rPr>
        <w:fldChar w:fldCharType="separate"/>
      </w:r>
      <w:r w:rsidR="007630A5" w:rsidRPr="009B3763">
        <w:rPr>
          <w:rFonts w:ascii="Arial" w:hAnsi="Arial" w:cs="Arial"/>
          <w:sz w:val="24"/>
          <w:szCs w:val="24"/>
        </w:rPr>
        <w:t xml:space="preserve">Tabla </w:t>
      </w:r>
      <w:r w:rsidR="007630A5" w:rsidRPr="007630A5">
        <w:rPr>
          <w:rFonts w:ascii="Arial" w:hAnsi="Arial" w:cs="Arial"/>
          <w:noProof/>
          <w:sz w:val="24"/>
          <w:szCs w:val="24"/>
        </w:rPr>
        <w:t>3</w:t>
      </w:r>
      <w:r w:rsidRPr="009B3763">
        <w:rPr>
          <w:rFonts w:ascii="Arial" w:hAnsi="Arial" w:cs="Arial"/>
          <w:sz w:val="24"/>
          <w:szCs w:val="24"/>
        </w:rPr>
        <w:fldChar w:fldCharType="end"/>
      </w:r>
      <w:r w:rsidRPr="009B3763">
        <w:rPr>
          <w:rFonts w:ascii="Arial" w:hAnsi="Arial" w:cs="Arial"/>
          <w:sz w:val="24"/>
          <w:szCs w:val="24"/>
        </w:rPr>
        <w:t xml:space="preserve">. Se logró un DEV promedio de </w:t>
      </w:r>
      <w:r w:rsidR="008401D0">
        <w:rPr>
          <w:rFonts w:ascii="Arial" w:hAnsi="Arial" w:cs="Arial"/>
          <w:sz w:val="24"/>
          <w:szCs w:val="24"/>
        </w:rPr>
        <w:t>3</w:t>
      </w:r>
      <w:r w:rsidRPr="009B3763">
        <w:rPr>
          <w:rFonts w:ascii="Arial" w:hAnsi="Arial" w:cs="Arial"/>
          <w:sz w:val="24"/>
          <w:szCs w:val="24"/>
        </w:rPr>
        <w:t>,</w:t>
      </w:r>
      <w:r w:rsidR="008401D0">
        <w:rPr>
          <w:rFonts w:ascii="Arial" w:hAnsi="Arial" w:cs="Arial"/>
          <w:sz w:val="24"/>
          <w:szCs w:val="24"/>
        </w:rPr>
        <w:t>0</w:t>
      </w:r>
      <w:r w:rsidRPr="009B3763">
        <w:rPr>
          <w:rFonts w:ascii="Arial" w:hAnsi="Arial" w:cs="Arial"/>
          <w:sz w:val="24"/>
          <w:szCs w:val="24"/>
        </w:rPr>
        <w:t xml:space="preserve">2% contra el ILS+Q-Learning y de </w:t>
      </w:r>
      <w:r w:rsidR="008401D0">
        <w:rPr>
          <w:rFonts w:ascii="Arial" w:hAnsi="Arial" w:cs="Arial"/>
          <w:sz w:val="24"/>
          <w:szCs w:val="24"/>
        </w:rPr>
        <w:t>3</w:t>
      </w:r>
      <w:r w:rsidRPr="009B3763">
        <w:rPr>
          <w:rFonts w:ascii="Arial" w:hAnsi="Arial" w:cs="Arial"/>
          <w:sz w:val="24"/>
          <w:szCs w:val="24"/>
        </w:rPr>
        <w:t>,</w:t>
      </w:r>
      <w:r w:rsidR="008401D0">
        <w:rPr>
          <w:rFonts w:ascii="Arial" w:hAnsi="Arial" w:cs="Arial"/>
          <w:sz w:val="24"/>
          <w:szCs w:val="24"/>
        </w:rPr>
        <w:t>01</w:t>
      </w:r>
      <w:r w:rsidRPr="009B3763">
        <w:rPr>
          <w:rFonts w:ascii="Arial" w:hAnsi="Arial" w:cs="Arial"/>
          <w:sz w:val="24"/>
          <w:szCs w:val="24"/>
        </w:rPr>
        <w:t>% contra el EA. El tiempo promedio de cómputo del algoritmo TS fue de 1</w:t>
      </w:r>
      <w:r w:rsidR="009D00D8">
        <w:rPr>
          <w:rFonts w:ascii="Arial" w:hAnsi="Arial" w:cs="Arial"/>
          <w:sz w:val="24"/>
          <w:szCs w:val="24"/>
        </w:rPr>
        <w:t>0</w:t>
      </w:r>
      <w:r w:rsidRPr="009B3763">
        <w:rPr>
          <w:rFonts w:ascii="Arial" w:hAnsi="Arial" w:cs="Arial"/>
          <w:sz w:val="24"/>
          <w:szCs w:val="24"/>
        </w:rPr>
        <w:t>,</w:t>
      </w:r>
      <w:r w:rsidR="009D00D8">
        <w:rPr>
          <w:rFonts w:ascii="Arial" w:hAnsi="Arial" w:cs="Arial"/>
          <w:sz w:val="24"/>
          <w:szCs w:val="24"/>
        </w:rPr>
        <w:t>45</w:t>
      </w:r>
      <w:r w:rsidRPr="009B3763">
        <w:rPr>
          <w:rFonts w:ascii="Arial" w:hAnsi="Arial" w:cs="Arial"/>
          <w:sz w:val="24"/>
          <w:szCs w:val="24"/>
        </w:rPr>
        <w:t xml:space="preserve"> segundos. En estos problemas que son de mayor tamaño (principalmente en cuanto al número de piezas) se puede observar un decrecimiento del rendimiento del algoritmo TS en comparación con </w:t>
      </w:r>
      <w:r w:rsidR="00DA1E87">
        <w:rPr>
          <w:rFonts w:ascii="Arial" w:hAnsi="Arial" w:cs="Arial"/>
          <w:sz w:val="24"/>
          <w:szCs w:val="24"/>
        </w:rPr>
        <w:t>la</w:t>
      </w:r>
      <w:r w:rsidRPr="009B3763">
        <w:rPr>
          <w:rFonts w:ascii="Arial" w:hAnsi="Arial" w:cs="Arial"/>
          <w:sz w:val="24"/>
          <w:szCs w:val="24"/>
        </w:rPr>
        <w:t xml:space="preserve"> ILS+Q-Learning y el EA.</w:t>
      </w:r>
    </w:p>
    <w:p w14:paraId="4D70E8C6" w14:textId="05858F6A" w:rsidR="00D43277" w:rsidRPr="00C731A7" w:rsidRDefault="009B3763" w:rsidP="009B3763">
      <w:pPr>
        <w:jc w:val="both"/>
        <w:rPr>
          <w:rFonts w:ascii="Arial" w:hAnsi="Arial" w:cs="Arial"/>
          <w:sz w:val="24"/>
          <w:szCs w:val="24"/>
        </w:rPr>
      </w:pPr>
      <w:bookmarkStart w:id="7" w:name="_Ref124353514"/>
      <w:bookmarkStart w:id="8" w:name="_Toc124420453"/>
      <w:r w:rsidRPr="009B3763">
        <w:rPr>
          <w:rFonts w:ascii="Arial" w:hAnsi="Arial" w:cs="Arial"/>
          <w:b/>
          <w:bCs/>
          <w:sz w:val="24"/>
          <w:szCs w:val="24"/>
        </w:rPr>
        <w:t xml:space="preserve">Tabla </w:t>
      </w:r>
      <w:r w:rsidRPr="009B3763">
        <w:rPr>
          <w:rFonts w:ascii="Arial" w:hAnsi="Arial" w:cs="Arial"/>
          <w:b/>
          <w:bCs/>
          <w:sz w:val="24"/>
          <w:szCs w:val="24"/>
        </w:rPr>
        <w:fldChar w:fldCharType="begin"/>
      </w:r>
      <w:r w:rsidRPr="009B3763">
        <w:rPr>
          <w:rFonts w:ascii="Arial" w:hAnsi="Arial" w:cs="Arial"/>
          <w:b/>
          <w:bCs/>
          <w:sz w:val="24"/>
          <w:szCs w:val="24"/>
        </w:rPr>
        <w:instrText xml:space="preserve"> SEQ Tabla \* ARABIC </w:instrText>
      </w:r>
      <w:r w:rsidRPr="009B3763">
        <w:rPr>
          <w:rFonts w:ascii="Arial" w:hAnsi="Arial" w:cs="Arial"/>
          <w:b/>
          <w:bCs/>
          <w:sz w:val="24"/>
          <w:szCs w:val="24"/>
        </w:rPr>
        <w:fldChar w:fldCharType="separate"/>
      </w:r>
      <w:r w:rsidR="007630A5">
        <w:rPr>
          <w:rFonts w:ascii="Arial" w:hAnsi="Arial" w:cs="Arial"/>
          <w:b/>
          <w:bCs/>
          <w:noProof/>
          <w:sz w:val="24"/>
          <w:szCs w:val="24"/>
        </w:rPr>
        <w:t>1</w:t>
      </w:r>
      <w:r w:rsidRPr="009B3763">
        <w:rPr>
          <w:rFonts w:ascii="Arial" w:hAnsi="Arial" w:cs="Arial"/>
          <w:sz w:val="24"/>
          <w:szCs w:val="24"/>
        </w:rPr>
        <w:fldChar w:fldCharType="end"/>
      </w:r>
      <w:bookmarkEnd w:id="7"/>
      <w:r w:rsidRPr="009B3763">
        <w:rPr>
          <w:rFonts w:ascii="Arial" w:hAnsi="Arial" w:cs="Arial"/>
          <w:b/>
          <w:bCs/>
          <w:sz w:val="24"/>
          <w:szCs w:val="24"/>
        </w:rPr>
        <w:t xml:space="preserve">. </w:t>
      </w:r>
      <w:r w:rsidRPr="009B3763">
        <w:rPr>
          <w:rFonts w:ascii="Arial" w:hAnsi="Arial" w:cs="Arial"/>
          <w:sz w:val="24"/>
          <w:szCs w:val="24"/>
        </w:rPr>
        <w:t xml:space="preserve">Resultados del algoritmo en las instancias de </w:t>
      </w:r>
      <w:sdt>
        <w:sdtPr>
          <w:rPr>
            <w:rFonts w:ascii="Arial" w:hAnsi="Arial" w:cs="Arial"/>
            <w:color w:val="000000"/>
            <w:sz w:val="24"/>
            <w:szCs w:val="24"/>
          </w:rPr>
          <w:tag w:val="MENDELEY_CITATION_v3_eyJjaXRhdGlvbklEIjoiTUVOREVMRVlfQ0lUQVRJT05fZjI0NmM2NDktN2EyZS00MDE2LThhYjQtOTZiZWViOTQ1MDg5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1663462399"/>
          <w:placeholder>
            <w:docPart w:val="DefaultPlaceholder_-1854013440"/>
          </w:placeholder>
        </w:sdtPr>
        <w:sdtContent>
          <w:r w:rsidR="00D33171" w:rsidRPr="00D33171">
            <w:rPr>
              <w:rFonts w:ascii="Arial" w:hAnsi="Arial" w:cs="Arial"/>
              <w:color w:val="000000"/>
              <w:sz w:val="24"/>
              <w:szCs w:val="24"/>
            </w:rPr>
            <w:t>[4]</w:t>
          </w:r>
        </w:sdtContent>
      </w:sdt>
      <w:r w:rsidRPr="009B3763">
        <w:rPr>
          <w:rFonts w:ascii="Arial" w:hAnsi="Arial" w:cs="Arial"/>
          <w:sz w:val="24"/>
          <w:szCs w:val="24"/>
        </w:rPr>
        <w:t xml:space="preserve"> y comparación con CPLEX.</w:t>
      </w:r>
      <w:bookmarkEnd w:id="8"/>
    </w:p>
    <w:tbl>
      <w:tblPr>
        <w:tblW w:w="8106" w:type="dxa"/>
        <w:jc w:val="center"/>
        <w:tblCellMar>
          <w:left w:w="70" w:type="dxa"/>
          <w:right w:w="70" w:type="dxa"/>
        </w:tblCellMar>
        <w:tblLook w:val="04A0" w:firstRow="1" w:lastRow="0" w:firstColumn="1" w:lastColumn="0" w:noHBand="0" w:noVBand="1"/>
      </w:tblPr>
      <w:tblGrid>
        <w:gridCol w:w="1021"/>
        <w:gridCol w:w="923"/>
        <w:gridCol w:w="1094"/>
        <w:gridCol w:w="1246"/>
        <w:gridCol w:w="1002"/>
        <w:gridCol w:w="1246"/>
        <w:gridCol w:w="1002"/>
        <w:gridCol w:w="1204"/>
      </w:tblGrid>
      <w:tr w:rsidR="0095291B" w:rsidRPr="0095291B" w14:paraId="44E0F928" w14:textId="77777777" w:rsidTr="0095291B">
        <w:trPr>
          <w:trHeight w:val="276"/>
          <w:jc w:val="center"/>
        </w:trPr>
        <w:tc>
          <w:tcPr>
            <w:tcW w:w="940" w:type="dxa"/>
            <w:vMerge w:val="restart"/>
            <w:tcBorders>
              <w:top w:val="single" w:sz="4" w:space="0" w:color="auto"/>
              <w:left w:val="nil"/>
              <w:bottom w:val="single" w:sz="4" w:space="0" w:color="000000"/>
              <w:right w:val="nil"/>
            </w:tcBorders>
            <w:shd w:val="clear" w:color="auto" w:fill="auto"/>
            <w:noWrap/>
            <w:vAlign w:val="center"/>
            <w:hideMark/>
          </w:tcPr>
          <w:p w14:paraId="568D28D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Instancia</w:t>
            </w:r>
          </w:p>
        </w:tc>
        <w:tc>
          <w:tcPr>
            <w:tcW w:w="751" w:type="dxa"/>
            <w:vMerge w:val="restart"/>
            <w:tcBorders>
              <w:top w:val="single" w:sz="4" w:space="0" w:color="auto"/>
              <w:left w:val="nil"/>
              <w:bottom w:val="single" w:sz="4" w:space="0" w:color="000000"/>
              <w:right w:val="nil"/>
            </w:tcBorders>
            <w:shd w:val="clear" w:color="auto" w:fill="auto"/>
            <w:vAlign w:val="bottom"/>
            <w:hideMark/>
          </w:tcPr>
          <w:p w14:paraId="00639D7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Número de piezas</w:t>
            </w:r>
          </w:p>
        </w:tc>
        <w:tc>
          <w:tcPr>
            <w:tcW w:w="874" w:type="dxa"/>
            <w:vMerge w:val="restart"/>
            <w:tcBorders>
              <w:top w:val="single" w:sz="4" w:space="0" w:color="auto"/>
              <w:left w:val="nil"/>
              <w:bottom w:val="single" w:sz="4" w:space="0" w:color="000000"/>
              <w:right w:val="nil"/>
            </w:tcBorders>
            <w:shd w:val="clear" w:color="auto" w:fill="auto"/>
            <w:vAlign w:val="bottom"/>
            <w:hideMark/>
          </w:tcPr>
          <w:p w14:paraId="089B9E6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Número de máquinas</w:t>
            </w:r>
          </w:p>
        </w:tc>
        <w:tc>
          <w:tcPr>
            <w:tcW w:w="2248" w:type="dxa"/>
            <w:gridSpan w:val="2"/>
            <w:tcBorders>
              <w:top w:val="single" w:sz="4" w:space="0" w:color="auto"/>
              <w:left w:val="nil"/>
              <w:bottom w:val="single" w:sz="4" w:space="0" w:color="auto"/>
              <w:right w:val="nil"/>
            </w:tcBorders>
            <w:shd w:val="clear" w:color="auto" w:fill="auto"/>
            <w:noWrap/>
            <w:vAlign w:val="bottom"/>
            <w:hideMark/>
          </w:tcPr>
          <w:p w14:paraId="5519225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TS</w:t>
            </w:r>
          </w:p>
        </w:tc>
        <w:tc>
          <w:tcPr>
            <w:tcW w:w="2248" w:type="dxa"/>
            <w:gridSpan w:val="2"/>
            <w:tcBorders>
              <w:top w:val="single" w:sz="4" w:space="0" w:color="auto"/>
              <w:left w:val="nil"/>
              <w:bottom w:val="single" w:sz="4" w:space="0" w:color="auto"/>
              <w:right w:val="nil"/>
            </w:tcBorders>
            <w:shd w:val="clear" w:color="auto" w:fill="auto"/>
            <w:noWrap/>
            <w:vAlign w:val="bottom"/>
            <w:hideMark/>
          </w:tcPr>
          <w:p w14:paraId="4047906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CPLEX</w:t>
            </w:r>
          </w:p>
        </w:tc>
        <w:tc>
          <w:tcPr>
            <w:tcW w:w="1045" w:type="dxa"/>
            <w:tcBorders>
              <w:top w:val="single" w:sz="4" w:space="0" w:color="auto"/>
              <w:left w:val="nil"/>
              <w:bottom w:val="single" w:sz="4" w:space="0" w:color="auto"/>
              <w:right w:val="nil"/>
            </w:tcBorders>
            <w:shd w:val="clear" w:color="auto" w:fill="auto"/>
            <w:noWrap/>
            <w:vAlign w:val="bottom"/>
            <w:hideMark/>
          </w:tcPr>
          <w:p w14:paraId="147AC4E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TS/CPLEX</w:t>
            </w:r>
          </w:p>
        </w:tc>
      </w:tr>
      <w:tr w:rsidR="0095291B" w:rsidRPr="0095291B" w14:paraId="4C92595F" w14:textId="77777777" w:rsidTr="0095291B">
        <w:trPr>
          <w:trHeight w:val="276"/>
          <w:jc w:val="center"/>
        </w:trPr>
        <w:tc>
          <w:tcPr>
            <w:tcW w:w="940" w:type="dxa"/>
            <w:vMerge/>
            <w:tcBorders>
              <w:top w:val="single" w:sz="4" w:space="0" w:color="auto"/>
              <w:left w:val="nil"/>
              <w:bottom w:val="single" w:sz="4" w:space="0" w:color="000000"/>
              <w:right w:val="nil"/>
            </w:tcBorders>
            <w:vAlign w:val="center"/>
            <w:hideMark/>
          </w:tcPr>
          <w:p w14:paraId="05C35D8F" w14:textId="77777777" w:rsidR="0095291B" w:rsidRPr="0095291B" w:rsidRDefault="0095291B" w:rsidP="0095291B">
            <w:pPr>
              <w:spacing w:after="0" w:line="240" w:lineRule="auto"/>
              <w:rPr>
                <w:rFonts w:ascii="Arial" w:eastAsia="Times New Roman" w:hAnsi="Arial" w:cs="Arial"/>
                <w:color w:val="000000"/>
              </w:rPr>
            </w:pPr>
          </w:p>
        </w:tc>
        <w:tc>
          <w:tcPr>
            <w:tcW w:w="751" w:type="dxa"/>
            <w:vMerge/>
            <w:tcBorders>
              <w:top w:val="single" w:sz="4" w:space="0" w:color="auto"/>
              <w:left w:val="nil"/>
              <w:bottom w:val="single" w:sz="4" w:space="0" w:color="000000"/>
              <w:right w:val="nil"/>
            </w:tcBorders>
            <w:vAlign w:val="center"/>
            <w:hideMark/>
          </w:tcPr>
          <w:p w14:paraId="32E8EB40" w14:textId="77777777" w:rsidR="0095291B" w:rsidRPr="0095291B" w:rsidRDefault="0095291B" w:rsidP="0095291B">
            <w:pPr>
              <w:spacing w:after="0" w:line="240" w:lineRule="auto"/>
              <w:rPr>
                <w:rFonts w:ascii="Arial" w:eastAsia="Times New Roman" w:hAnsi="Arial" w:cs="Arial"/>
                <w:color w:val="000000"/>
              </w:rPr>
            </w:pPr>
          </w:p>
        </w:tc>
        <w:tc>
          <w:tcPr>
            <w:tcW w:w="874" w:type="dxa"/>
            <w:vMerge/>
            <w:tcBorders>
              <w:top w:val="single" w:sz="4" w:space="0" w:color="auto"/>
              <w:left w:val="nil"/>
              <w:bottom w:val="single" w:sz="4" w:space="0" w:color="000000"/>
              <w:right w:val="nil"/>
            </w:tcBorders>
            <w:vAlign w:val="center"/>
            <w:hideMark/>
          </w:tcPr>
          <w:p w14:paraId="2C95C7D9" w14:textId="77777777" w:rsidR="0095291B" w:rsidRPr="0095291B" w:rsidRDefault="0095291B" w:rsidP="0095291B">
            <w:pPr>
              <w:spacing w:after="0" w:line="240" w:lineRule="auto"/>
              <w:rPr>
                <w:rFonts w:ascii="Arial" w:eastAsia="Times New Roman" w:hAnsi="Arial" w:cs="Arial"/>
                <w:color w:val="000000"/>
              </w:rPr>
            </w:pPr>
          </w:p>
        </w:tc>
        <w:tc>
          <w:tcPr>
            <w:tcW w:w="1246" w:type="dxa"/>
            <w:tcBorders>
              <w:top w:val="nil"/>
              <w:left w:val="nil"/>
              <w:bottom w:val="single" w:sz="4" w:space="0" w:color="auto"/>
              <w:right w:val="nil"/>
            </w:tcBorders>
            <w:shd w:val="clear" w:color="auto" w:fill="auto"/>
            <w:noWrap/>
            <w:vAlign w:val="bottom"/>
            <w:hideMark/>
          </w:tcPr>
          <w:p w14:paraId="0920A24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Makespan [h]</w:t>
            </w:r>
          </w:p>
        </w:tc>
        <w:tc>
          <w:tcPr>
            <w:tcW w:w="1002" w:type="dxa"/>
            <w:tcBorders>
              <w:top w:val="nil"/>
              <w:left w:val="nil"/>
              <w:bottom w:val="single" w:sz="4" w:space="0" w:color="auto"/>
              <w:right w:val="nil"/>
            </w:tcBorders>
            <w:shd w:val="clear" w:color="auto" w:fill="auto"/>
            <w:noWrap/>
            <w:vAlign w:val="bottom"/>
            <w:hideMark/>
          </w:tcPr>
          <w:p w14:paraId="43FD69F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Tiempo [s]</w:t>
            </w:r>
          </w:p>
        </w:tc>
        <w:tc>
          <w:tcPr>
            <w:tcW w:w="1246" w:type="dxa"/>
            <w:tcBorders>
              <w:top w:val="nil"/>
              <w:left w:val="nil"/>
              <w:bottom w:val="single" w:sz="4" w:space="0" w:color="auto"/>
              <w:right w:val="nil"/>
            </w:tcBorders>
            <w:shd w:val="clear" w:color="auto" w:fill="auto"/>
            <w:noWrap/>
            <w:vAlign w:val="bottom"/>
            <w:hideMark/>
          </w:tcPr>
          <w:p w14:paraId="6BD6CDB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Makespan [h]</w:t>
            </w:r>
          </w:p>
        </w:tc>
        <w:tc>
          <w:tcPr>
            <w:tcW w:w="1002" w:type="dxa"/>
            <w:tcBorders>
              <w:top w:val="nil"/>
              <w:left w:val="nil"/>
              <w:bottom w:val="single" w:sz="4" w:space="0" w:color="auto"/>
              <w:right w:val="nil"/>
            </w:tcBorders>
            <w:shd w:val="clear" w:color="auto" w:fill="auto"/>
            <w:noWrap/>
            <w:vAlign w:val="bottom"/>
            <w:hideMark/>
          </w:tcPr>
          <w:p w14:paraId="2A9FE7E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Tiempo [s]</w:t>
            </w:r>
          </w:p>
        </w:tc>
        <w:tc>
          <w:tcPr>
            <w:tcW w:w="1045" w:type="dxa"/>
            <w:tcBorders>
              <w:top w:val="nil"/>
              <w:left w:val="nil"/>
              <w:bottom w:val="single" w:sz="4" w:space="0" w:color="auto"/>
              <w:right w:val="nil"/>
            </w:tcBorders>
            <w:shd w:val="clear" w:color="auto" w:fill="auto"/>
            <w:noWrap/>
            <w:vAlign w:val="bottom"/>
            <w:hideMark/>
          </w:tcPr>
          <w:p w14:paraId="538FBEA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GAP [%]</w:t>
            </w:r>
          </w:p>
        </w:tc>
      </w:tr>
      <w:tr w:rsidR="0095291B" w:rsidRPr="0095291B" w14:paraId="288686F5"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257B74A5"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P39</w:t>
            </w:r>
          </w:p>
        </w:tc>
        <w:tc>
          <w:tcPr>
            <w:tcW w:w="751" w:type="dxa"/>
            <w:tcBorders>
              <w:top w:val="nil"/>
              <w:left w:val="nil"/>
              <w:bottom w:val="nil"/>
              <w:right w:val="nil"/>
            </w:tcBorders>
            <w:shd w:val="clear" w:color="auto" w:fill="auto"/>
            <w:noWrap/>
            <w:vAlign w:val="bottom"/>
            <w:hideMark/>
          </w:tcPr>
          <w:p w14:paraId="0C369D5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15</w:t>
            </w:r>
          </w:p>
        </w:tc>
        <w:tc>
          <w:tcPr>
            <w:tcW w:w="874" w:type="dxa"/>
            <w:tcBorders>
              <w:top w:val="nil"/>
              <w:left w:val="nil"/>
              <w:bottom w:val="nil"/>
              <w:right w:val="nil"/>
            </w:tcBorders>
            <w:shd w:val="clear" w:color="auto" w:fill="auto"/>
            <w:noWrap/>
            <w:vAlign w:val="bottom"/>
            <w:hideMark/>
          </w:tcPr>
          <w:p w14:paraId="263E92F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49997D8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196,60</w:t>
            </w:r>
          </w:p>
        </w:tc>
        <w:tc>
          <w:tcPr>
            <w:tcW w:w="1002" w:type="dxa"/>
            <w:tcBorders>
              <w:top w:val="nil"/>
              <w:left w:val="nil"/>
              <w:bottom w:val="nil"/>
              <w:right w:val="nil"/>
            </w:tcBorders>
            <w:shd w:val="clear" w:color="auto" w:fill="auto"/>
            <w:noWrap/>
            <w:vAlign w:val="bottom"/>
            <w:hideMark/>
          </w:tcPr>
          <w:p w14:paraId="20707AE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0,48</w:t>
            </w:r>
          </w:p>
        </w:tc>
        <w:tc>
          <w:tcPr>
            <w:tcW w:w="1246" w:type="dxa"/>
            <w:tcBorders>
              <w:top w:val="nil"/>
              <w:left w:val="nil"/>
              <w:bottom w:val="nil"/>
              <w:right w:val="nil"/>
            </w:tcBorders>
            <w:shd w:val="clear" w:color="auto" w:fill="auto"/>
            <w:noWrap/>
            <w:vAlign w:val="bottom"/>
            <w:hideMark/>
          </w:tcPr>
          <w:p w14:paraId="1628D7B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195,44</w:t>
            </w:r>
          </w:p>
        </w:tc>
        <w:tc>
          <w:tcPr>
            <w:tcW w:w="1002" w:type="dxa"/>
            <w:tcBorders>
              <w:top w:val="nil"/>
              <w:left w:val="nil"/>
              <w:bottom w:val="nil"/>
              <w:right w:val="nil"/>
            </w:tcBorders>
            <w:shd w:val="clear" w:color="auto" w:fill="auto"/>
            <w:noWrap/>
            <w:vAlign w:val="bottom"/>
            <w:hideMark/>
          </w:tcPr>
          <w:p w14:paraId="37E8B73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5,8</w:t>
            </w:r>
          </w:p>
        </w:tc>
        <w:tc>
          <w:tcPr>
            <w:tcW w:w="1045" w:type="dxa"/>
            <w:tcBorders>
              <w:top w:val="nil"/>
              <w:left w:val="nil"/>
              <w:bottom w:val="nil"/>
              <w:right w:val="nil"/>
            </w:tcBorders>
            <w:shd w:val="clear" w:color="auto" w:fill="auto"/>
            <w:noWrap/>
            <w:vAlign w:val="bottom"/>
            <w:hideMark/>
          </w:tcPr>
          <w:p w14:paraId="75C8844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0,60</w:t>
            </w:r>
          </w:p>
        </w:tc>
      </w:tr>
      <w:tr w:rsidR="0095291B" w:rsidRPr="0095291B" w14:paraId="2B1EF263"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4BF43AA6"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P40</w:t>
            </w:r>
          </w:p>
        </w:tc>
        <w:tc>
          <w:tcPr>
            <w:tcW w:w="751" w:type="dxa"/>
            <w:tcBorders>
              <w:top w:val="nil"/>
              <w:left w:val="nil"/>
              <w:bottom w:val="nil"/>
              <w:right w:val="nil"/>
            </w:tcBorders>
            <w:shd w:val="clear" w:color="auto" w:fill="auto"/>
            <w:noWrap/>
            <w:vAlign w:val="bottom"/>
            <w:hideMark/>
          </w:tcPr>
          <w:p w14:paraId="737ABD6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15</w:t>
            </w:r>
          </w:p>
        </w:tc>
        <w:tc>
          <w:tcPr>
            <w:tcW w:w="874" w:type="dxa"/>
            <w:tcBorders>
              <w:top w:val="nil"/>
              <w:left w:val="nil"/>
              <w:bottom w:val="nil"/>
              <w:right w:val="nil"/>
            </w:tcBorders>
            <w:shd w:val="clear" w:color="auto" w:fill="auto"/>
            <w:noWrap/>
            <w:vAlign w:val="bottom"/>
            <w:hideMark/>
          </w:tcPr>
          <w:p w14:paraId="46C03297"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5661AA8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199,52</w:t>
            </w:r>
          </w:p>
        </w:tc>
        <w:tc>
          <w:tcPr>
            <w:tcW w:w="1002" w:type="dxa"/>
            <w:tcBorders>
              <w:top w:val="nil"/>
              <w:left w:val="nil"/>
              <w:bottom w:val="nil"/>
              <w:right w:val="nil"/>
            </w:tcBorders>
            <w:shd w:val="clear" w:color="auto" w:fill="auto"/>
            <w:noWrap/>
            <w:vAlign w:val="bottom"/>
            <w:hideMark/>
          </w:tcPr>
          <w:p w14:paraId="7BD8483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0,18</w:t>
            </w:r>
          </w:p>
        </w:tc>
        <w:tc>
          <w:tcPr>
            <w:tcW w:w="1246" w:type="dxa"/>
            <w:tcBorders>
              <w:top w:val="nil"/>
              <w:left w:val="nil"/>
              <w:bottom w:val="nil"/>
              <w:right w:val="nil"/>
            </w:tcBorders>
            <w:shd w:val="clear" w:color="auto" w:fill="auto"/>
            <w:noWrap/>
            <w:vAlign w:val="bottom"/>
            <w:hideMark/>
          </w:tcPr>
          <w:p w14:paraId="33588A1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199,45</w:t>
            </w:r>
          </w:p>
        </w:tc>
        <w:tc>
          <w:tcPr>
            <w:tcW w:w="1002" w:type="dxa"/>
            <w:tcBorders>
              <w:top w:val="nil"/>
              <w:left w:val="nil"/>
              <w:bottom w:val="nil"/>
              <w:right w:val="nil"/>
            </w:tcBorders>
            <w:shd w:val="clear" w:color="auto" w:fill="auto"/>
            <w:noWrap/>
            <w:vAlign w:val="bottom"/>
            <w:hideMark/>
          </w:tcPr>
          <w:p w14:paraId="66B6F2F7"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5,8</w:t>
            </w:r>
          </w:p>
        </w:tc>
        <w:tc>
          <w:tcPr>
            <w:tcW w:w="1045" w:type="dxa"/>
            <w:tcBorders>
              <w:top w:val="nil"/>
              <w:left w:val="nil"/>
              <w:bottom w:val="nil"/>
              <w:right w:val="nil"/>
            </w:tcBorders>
            <w:shd w:val="clear" w:color="auto" w:fill="auto"/>
            <w:noWrap/>
            <w:vAlign w:val="bottom"/>
            <w:hideMark/>
          </w:tcPr>
          <w:p w14:paraId="1393E0A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0,04</w:t>
            </w:r>
          </w:p>
        </w:tc>
      </w:tr>
      <w:tr w:rsidR="0095291B" w:rsidRPr="0095291B" w14:paraId="5396F484"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D4599E1"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P41</w:t>
            </w:r>
          </w:p>
        </w:tc>
        <w:tc>
          <w:tcPr>
            <w:tcW w:w="751" w:type="dxa"/>
            <w:tcBorders>
              <w:top w:val="nil"/>
              <w:left w:val="nil"/>
              <w:bottom w:val="nil"/>
              <w:right w:val="nil"/>
            </w:tcBorders>
            <w:shd w:val="clear" w:color="auto" w:fill="auto"/>
            <w:noWrap/>
            <w:vAlign w:val="bottom"/>
            <w:hideMark/>
          </w:tcPr>
          <w:p w14:paraId="522D256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17</w:t>
            </w:r>
          </w:p>
        </w:tc>
        <w:tc>
          <w:tcPr>
            <w:tcW w:w="874" w:type="dxa"/>
            <w:tcBorders>
              <w:top w:val="nil"/>
              <w:left w:val="nil"/>
              <w:bottom w:val="nil"/>
              <w:right w:val="nil"/>
            </w:tcBorders>
            <w:shd w:val="clear" w:color="auto" w:fill="auto"/>
            <w:noWrap/>
            <w:vAlign w:val="bottom"/>
            <w:hideMark/>
          </w:tcPr>
          <w:p w14:paraId="28FFCF8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78C87CD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388,51</w:t>
            </w:r>
          </w:p>
        </w:tc>
        <w:tc>
          <w:tcPr>
            <w:tcW w:w="1002" w:type="dxa"/>
            <w:tcBorders>
              <w:top w:val="nil"/>
              <w:left w:val="nil"/>
              <w:bottom w:val="nil"/>
              <w:right w:val="nil"/>
            </w:tcBorders>
            <w:shd w:val="clear" w:color="auto" w:fill="auto"/>
            <w:noWrap/>
            <w:vAlign w:val="bottom"/>
            <w:hideMark/>
          </w:tcPr>
          <w:p w14:paraId="3E69993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0,59</w:t>
            </w:r>
          </w:p>
        </w:tc>
        <w:tc>
          <w:tcPr>
            <w:tcW w:w="1246" w:type="dxa"/>
            <w:tcBorders>
              <w:top w:val="nil"/>
              <w:left w:val="nil"/>
              <w:bottom w:val="nil"/>
              <w:right w:val="nil"/>
            </w:tcBorders>
            <w:shd w:val="clear" w:color="auto" w:fill="auto"/>
            <w:noWrap/>
            <w:vAlign w:val="bottom"/>
            <w:hideMark/>
          </w:tcPr>
          <w:p w14:paraId="7428E39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385,59</w:t>
            </w:r>
          </w:p>
        </w:tc>
        <w:tc>
          <w:tcPr>
            <w:tcW w:w="1002" w:type="dxa"/>
            <w:tcBorders>
              <w:top w:val="nil"/>
              <w:left w:val="nil"/>
              <w:bottom w:val="nil"/>
              <w:right w:val="nil"/>
            </w:tcBorders>
            <w:shd w:val="clear" w:color="auto" w:fill="auto"/>
            <w:noWrap/>
            <w:vAlign w:val="bottom"/>
            <w:hideMark/>
          </w:tcPr>
          <w:p w14:paraId="5FB12D8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8,4</w:t>
            </w:r>
          </w:p>
        </w:tc>
        <w:tc>
          <w:tcPr>
            <w:tcW w:w="1045" w:type="dxa"/>
            <w:tcBorders>
              <w:top w:val="nil"/>
              <w:left w:val="nil"/>
              <w:bottom w:val="nil"/>
              <w:right w:val="nil"/>
            </w:tcBorders>
            <w:shd w:val="clear" w:color="auto" w:fill="auto"/>
            <w:noWrap/>
            <w:vAlign w:val="bottom"/>
            <w:hideMark/>
          </w:tcPr>
          <w:p w14:paraId="2B2C0A6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0,76</w:t>
            </w:r>
          </w:p>
        </w:tc>
      </w:tr>
      <w:tr w:rsidR="0095291B" w:rsidRPr="0095291B" w14:paraId="7EFB0DAF"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612F5E84"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P42</w:t>
            </w:r>
          </w:p>
        </w:tc>
        <w:tc>
          <w:tcPr>
            <w:tcW w:w="751" w:type="dxa"/>
            <w:tcBorders>
              <w:top w:val="nil"/>
              <w:left w:val="nil"/>
              <w:bottom w:val="nil"/>
              <w:right w:val="nil"/>
            </w:tcBorders>
            <w:shd w:val="clear" w:color="auto" w:fill="auto"/>
            <w:noWrap/>
            <w:vAlign w:val="bottom"/>
            <w:hideMark/>
          </w:tcPr>
          <w:p w14:paraId="7149E3B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17</w:t>
            </w:r>
          </w:p>
        </w:tc>
        <w:tc>
          <w:tcPr>
            <w:tcW w:w="874" w:type="dxa"/>
            <w:tcBorders>
              <w:top w:val="nil"/>
              <w:left w:val="nil"/>
              <w:bottom w:val="nil"/>
              <w:right w:val="nil"/>
            </w:tcBorders>
            <w:shd w:val="clear" w:color="auto" w:fill="auto"/>
            <w:noWrap/>
            <w:vAlign w:val="bottom"/>
            <w:hideMark/>
          </w:tcPr>
          <w:p w14:paraId="3AB2B82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7550938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399,50</w:t>
            </w:r>
          </w:p>
        </w:tc>
        <w:tc>
          <w:tcPr>
            <w:tcW w:w="1002" w:type="dxa"/>
            <w:tcBorders>
              <w:top w:val="nil"/>
              <w:left w:val="nil"/>
              <w:bottom w:val="nil"/>
              <w:right w:val="nil"/>
            </w:tcBorders>
            <w:shd w:val="clear" w:color="auto" w:fill="auto"/>
            <w:noWrap/>
            <w:vAlign w:val="bottom"/>
            <w:hideMark/>
          </w:tcPr>
          <w:p w14:paraId="2F39761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0,48</w:t>
            </w:r>
          </w:p>
        </w:tc>
        <w:tc>
          <w:tcPr>
            <w:tcW w:w="1246" w:type="dxa"/>
            <w:tcBorders>
              <w:top w:val="nil"/>
              <w:left w:val="nil"/>
              <w:bottom w:val="nil"/>
              <w:right w:val="nil"/>
            </w:tcBorders>
            <w:shd w:val="clear" w:color="auto" w:fill="auto"/>
            <w:noWrap/>
            <w:vAlign w:val="bottom"/>
            <w:hideMark/>
          </w:tcPr>
          <w:p w14:paraId="4A734F1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396,93</w:t>
            </w:r>
          </w:p>
        </w:tc>
        <w:tc>
          <w:tcPr>
            <w:tcW w:w="1002" w:type="dxa"/>
            <w:tcBorders>
              <w:top w:val="nil"/>
              <w:left w:val="nil"/>
              <w:bottom w:val="nil"/>
              <w:right w:val="nil"/>
            </w:tcBorders>
            <w:shd w:val="clear" w:color="auto" w:fill="auto"/>
            <w:noWrap/>
            <w:vAlign w:val="bottom"/>
            <w:hideMark/>
          </w:tcPr>
          <w:p w14:paraId="44AE8BF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5,8</w:t>
            </w:r>
          </w:p>
        </w:tc>
        <w:tc>
          <w:tcPr>
            <w:tcW w:w="1045" w:type="dxa"/>
            <w:tcBorders>
              <w:top w:val="nil"/>
              <w:left w:val="nil"/>
              <w:bottom w:val="nil"/>
              <w:right w:val="nil"/>
            </w:tcBorders>
            <w:shd w:val="clear" w:color="auto" w:fill="auto"/>
            <w:noWrap/>
            <w:vAlign w:val="bottom"/>
            <w:hideMark/>
          </w:tcPr>
          <w:p w14:paraId="773D1FD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0,65</w:t>
            </w:r>
          </w:p>
        </w:tc>
      </w:tr>
      <w:tr w:rsidR="0095291B" w:rsidRPr="0095291B" w14:paraId="25F5F1FB"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0048F494"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P43</w:t>
            </w:r>
          </w:p>
        </w:tc>
        <w:tc>
          <w:tcPr>
            <w:tcW w:w="751" w:type="dxa"/>
            <w:tcBorders>
              <w:top w:val="nil"/>
              <w:left w:val="nil"/>
              <w:bottom w:val="nil"/>
              <w:right w:val="nil"/>
            </w:tcBorders>
            <w:shd w:val="clear" w:color="auto" w:fill="auto"/>
            <w:noWrap/>
            <w:vAlign w:val="bottom"/>
            <w:hideMark/>
          </w:tcPr>
          <w:p w14:paraId="09DB8AF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18</w:t>
            </w:r>
          </w:p>
        </w:tc>
        <w:tc>
          <w:tcPr>
            <w:tcW w:w="874" w:type="dxa"/>
            <w:tcBorders>
              <w:top w:val="nil"/>
              <w:left w:val="nil"/>
              <w:bottom w:val="nil"/>
              <w:right w:val="nil"/>
            </w:tcBorders>
            <w:shd w:val="clear" w:color="auto" w:fill="auto"/>
            <w:noWrap/>
            <w:vAlign w:val="bottom"/>
            <w:hideMark/>
          </w:tcPr>
          <w:p w14:paraId="466DE35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00B86EA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376,05</w:t>
            </w:r>
          </w:p>
        </w:tc>
        <w:tc>
          <w:tcPr>
            <w:tcW w:w="1002" w:type="dxa"/>
            <w:tcBorders>
              <w:top w:val="nil"/>
              <w:left w:val="nil"/>
              <w:bottom w:val="nil"/>
              <w:right w:val="nil"/>
            </w:tcBorders>
            <w:shd w:val="clear" w:color="auto" w:fill="auto"/>
            <w:noWrap/>
            <w:vAlign w:val="bottom"/>
            <w:hideMark/>
          </w:tcPr>
          <w:p w14:paraId="3E78A06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0,60</w:t>
            </w:r>
          </w:p>
        </w:tc>
        <w:tc>
          <w:tcPr>
            <w:tcW w:w="1246" w:type="dxa"/>
            <w:tcBorders>
              <w:top w:val="nil"/>
              <w:left w:val="nil"/>
              <w:bottom w:val="nil"/>
              <w:right w:val="nil"/>
            </w:tcBorders>
            <w:shd w:val="clear" w:color="auto" w:fill="auto"/>
            <w:noWrap/>
            <w:vAlign w:val="bottom"/>
            <w:hideMark/>
          </w:tcPr>
          <w:p w14:paraId="34AD822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372,58</w:t>
            </w:r>
          </w:p>
        </w:tc>
        <w:tc>
          <w:tcPr>
            <w:tcW w:w="1002" w:type="dxa"/>
            <w:tcBorders>
              <w:top w:val="nil"/>
              <w:left w:val="nil"/>
              <w:bottom w:val="nil"/>
              <w:right w:val="nil"/>
            </w:tcBorders>
            <w:shd w:val="clear" w:color="auto" w:fill="auto"/>
            <w:noWrap/>
            <w:vAlign w:val="bottom"/>
            <w:hideMark/>
          </w:tcPr>
          <w:p w14:paraId="7F67F4F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7,4</w:t>
            </w:r>
          </w:p>
        </w:tc>
        <w:tc>
          <w:tcPr>
            <w:tcW w:w="1045" w:type="dxa"/>
            <w:tcBorders>
              <w:top w:val="nil"/>
              <w:left w:val="nil"/>
              <w:bottom w:val="nil"/>
              <w:right w:val="nil"/>
            </w:tcBorders>
            <w:shd w:val="clear" w:color="auto" w:fill="auto"/>
            <w:noWrap/>
            <w:vAlign w:val="bottom"/>
            <w:hideMark/>
          </w:tcPr>
          <w:p w14:paraId="522D111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0,93</w:t>
            </w:r>
          </w:p>
        </w:tc>
      </w:tr>
      <w:tr w:rsidR="0095291B" w:rsidRPr="0095291B" w14:paraId="7FA1C086"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6750F45C"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P44</w:t>
            </w:r>
          </w:p>
        </w:tc>
        <w:tc>
          <w:tcPr>
            <w:tcW w:w="751" w:type="dxa"/>
            <w:tcBorders>
              <w:top w:val="nil"/>
              <w:left w:val="nil"/>
              <w:bottom w:val="nil"/>
              <w:right w:val="nil"/>
            </w:tcBorders>
            <w:shd w:val="clear" w:color="auto" w:fill="auto"/>
            <w:noWrap/>
            <w:vAlign w:val="bottom"/>
            <w:hideMark/>
          </w:tcPr>
          <w:p w14:paraId="27BB66E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18</w:t>
            </w:r>
          </w:p>
        </w:tc>
        <w:tc>
          <w:tcPr>
            <w:tcW w:w="874" w:type="dxa"/>
            <w:tcBorders>
              <w:top w:val="nil"/>
              <w:left w:val="nil"/>
              <w:bottom w:val="nil"/>
              <w:right w:val="nil"/>
            </w:tcBorders>
            <w:shd w:val="clear" w:color="auto" w:fill="auto"/>
            <w:noWrap/>
            <w:vAlign w:val="bottom"/>
            <w:hideMark/>
          </w:tcPr>
          <w:p w14:paraId="5B66B06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0D8B855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381,17</w:t>
            </w:r>
          </w:p>
        </w:tc>
        <w:tc>
          <w:tcPr>
            <w:tcW w:w="1002" w:type="dxa"/>
            <w:tcBorders>
              <w:top w:val="nil"/>
              <w:left w:val="nil"/>
              <w:bottom w:val="nil"/>
              <w:right w:val="nil"/>
            </w:tcBorders>
            <w:shd w:val="clear" w:color="auto" w:fill="auto"/>
            <w:noWrap/>
            <w:vAlign w:val="bottom"/>
            <w:hideMark/>
          </w:tcPr>
          <w:p w14:paraId="3C872D7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0,36</w:t>
            </w:r>
          </w:p>
        </w:tc>
        <w:tc>
          <w:tcPr>
            <w:tcW w:w="1246" w:type="dxa"/>
            <w:tcBorders>
              <w:top w:val="nil"/>
              <w:left w:val="nil"/>
              <w:bottom w:val="nil"/>
              <w:right w:val="nil"/>
            </w:tcBorders>
            <w:shd w:val="clear" w:color="auto" w:fill="auto"/>
            <w:noWrap/>
            <w:vAlign w:val="bottom"/>
            <w:hideMark/>
          </w:tcPr>
          <w:p w14:paraId="28E8771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380,22</w:t>
            </w:r>
          </w:p>
        </w:tc>
        <w:tc>
          <w:tcPr>
            <w:tcW w:w="1002" w:type="dxa"/>
            <w:tcBorders>
              <w:top w:val="nil"/>
              <w:left w:val="nil"/>
              <w:bottom w:val="nil"/>
              <w:right w:val="nil"/>
            </w:tcBorders>
            <w:shd w:val="clear" w:color="auto" w:fill="auto"/>
            <w:noWrap/>
            <w:vAlign w:val="bottom"/>
            <w:hideMark/>
          </w:tcPr>
          <w:p w14:paraId="792E6C8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7,6</w:t>
            </w:r>
          </w:p>
        </w:tc>
        <w:tc>
          <w:tcPr>
            <w:tcW w:w="1045" w:type="dxa"/>
            <w:tcBorders>
              <w:top w:val="nil"/>
              <w:left w:val="nil"/>
              <w:bottom w:val="nil"/>
              <w:right w:val="nil"/>
            </w:tcBorders>
            <w:shd w:val="clear" w:color="auto" w:fill="auto"/>
            <w:noWrap/>
            <w:vAlign w:val="bottom"/>
            <w:hideMark/>
          </w:tcPr>
          <w:p w14:paraId="05072EF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0,25</w:t>
            </w:r>
          </w:p>
        </w:tc>
      </w:tr>
      <w:tr w:rsidR="0095291B" w:rsidRPr="0095291B" w14:paraId="12C64A16"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7B63CC1D"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P45</w:t>
            </w:r>
          </w:p>
        </w:tc>
        <w:tc>
          <w:tcPr>
            <w:tcW w:w="751" w:type="dxa"/>
            <w:tcBorders>
              <w:top w:val="nil"/>
              <w:left w:val="nil"/>
              <w:bottom w:val="nil"/>
              <w:right w:val="nil"/>
            </w:tcBorders>
            <w:shd w:val="clear" w:color="auto" w:fill="auto"/>
            <w:noWrap/>
            <w:vAlign w:val="bottom"/>
            <w:hideMark/>
          </w:tcPr>
          <w:p w14:paraId="3E9A630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21</w:t>
            </w:r>
          </w:p>
        </w:tc>
        <w:tc>
          <w:tcPr>
            <w:tcW w:w="874" w:type="dxa"/>
            <w:tcBorders>
              <w:top w:val="nil"/>
              <w:left w:val="nil"/>
              <w:bottom w:val="nil"/>
              <w:right w:val="nil"/>
            </w:tcBorders>
            <w:shd w:val="clear" w:color="auto" w:fill="auto"/>
            <w:noWrap/>
            <w:vAlign w:val="bottom"/>
            <w:hideMark/>
          </w:tcPr>
          <w:p w14:paraId="43D6E6E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2665FFF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287,95</w:t>
            </w:r>
          </w:p>
        </w:tc>
        <w:tc>
          <w:tcPr>
            <w:tcW w:w="1002" w:type="dxa"/>
            <w:tcBorders>
              <w:top w:val="nil"/>
              <w:left w:val="nil"/>
              <w:bottom w:val="nil"/>
              <w:right w:val="nil"/>
            </w:tcBorders>
            <w:shd w:val="clear" w:color="auto" w:fill="auto"/>
            <w:noWrap/>
            <w:vAlign w:val="bottom"/>
            <w:hideMark/>
          </w:tcPr>
          <w:p w14:paraId="3218A55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0,23</w:t>
            </w:r>
          </w:p>
        </w:tc>
        <w:tc>
          <w:tcPr>
            <w:tcW w:w="1246" w:type="dxa"/>
            <w:tcBorders>
              <w:top w:val="nil"/>
              <w:left w:val="nil"/>
              <w:bottom w:val="nil"/>
              <w:right w:val="nil"/>
            </w:tcBorders>
            <w:shd w:val="clear" w:color="auto" w:fill="auto"/>
            <w:noWrap/>
            <w:vAlign w:val="bottom"/>
            <w:hideMark/>
          </w:tcPr>
          <w:p w14:paraId="768B6D1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286,53</w:t>
            </w:r>
          </w:p>
        </w:tc>
        <w:tc>
          <w:tcPr>
            <w:tcW w:w="1002" w:type="dxa"/>
            <w:tcBorders>
              <w:top w:val="nil"/>
              <w:left w:val="nil"/>
              <w:bottom w:val="nil"/>
              <w:right w:val="nil"/>
            </w:tcBorders>
            <w:shd w:val="clear" w:color="auto" w:fill="auto"/>
            <w:noWrap/>
            <w:vAlign w:val="bottom"/>
            <w:hideMark/>
          </w:tcPr>
          <w:p w14:paraId="5DE5FD6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21,4</w:t>
            </w:r>
          </w:p>
        </w:tc>
        <w:tc>
          <w:tcPr>
            <w:tcW w:w="1045" w:type="dxa"/>
            <w:tcBorders>
              <w:top w:val="nil"/>
              <w:left w:val="nil"/>
              <w:bottom w:val="nil"/>
              <w:right w:val="nil"/>
            </w:tcBorders>
            <w:shd w:val="clear" w:color="auto" w:fill="auto"/>
            <w:noWrap/>
            <w:vAlign w:val="bottom"/>
            <w:hideMark/>
          </w:tcPr>
          <w:p w14:paraId="5B381D3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0,50</w:t>
            </w:r>
          </w:p>
        </w:tc>
      </w:tr>
      <w:tr w:rsidR="0095291B" w:rsidRPr="0095291B" w14:paraId="652DE12A"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C14E5D0"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P46</w:t>
            </w:r>
          </w:p>
        </w:tc>
        <w:tc>
          <w:tcPr>
            <w:tcW w:w="751" w:type="dxa"/>
            <w:tcBorders>
              <w:top w:val="nil"/>
              <w:left w:val="nil"/>
              <w:bottom w:val="nil"/>
              <w:right w:val="nil"/>
            </w:tcBorders>
            <w:shd w:val="clear" w:color="auto" w:fill="auto"/>
            <w:noWrap/>
            <w:vAlign w:val="bottom"/>
            <w:hideMark/>
          </w:tcPr>
          <w:p w14:paraId="28C142C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21</w:t>
            </w:r>
          </w:p>
        </w:tc>
        <w:tc>
          <w:tcPr>
            <w:tcW w:w="874" w:type="dxa"/>
            <w:tcBorders>
              <w:top w:val="nil"/>
              <w:left w:val="nil"/>
              <w:bottom w:val="nil"/>
              <w:right w:val="nil"/>
            </w:tcBorders>
            <w:shd w:val="clear" w:color="auto" w:fill="auto"/>
            <w:noWrap/>
            <w:vAlign w:val="bottom"/>
            <w:hideMark/>
          </w:tcPr>
          <w:p w14:paraId="192B29C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27ED8EB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296,05</w:t>
            </w:r>
          </w:p>
        </w:tc>
        <w:tc>
          <w:tcPr>
            <w:tcW w:w="1002" w:type="dxa"/>
            <w:tcBorders>
              <w:top w:val="nil"/>
              <w:left w:val="nil"/>
              <w:bottom w:val="nil"/>
              <w:right w:val="nil"/>
            </w:tcBorders>
            <w:shd w:val="clear" w:color="auto" w:fill="auto"/>
            <w:noWrap/>
            <w:vAlign w:val="bottom"/>
            <w:hideMark/>
          </w:tcPr>
          <w:p w14:paraId="5F88751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0,35</w:t>
            </w:r>
          </w:p>
        </w:tc>
        <w:tc>
          <w:tcPr>
            <w:tcW w:w="1246" w:type="dxa"/>
            <w:tcBorders>
              <w:top w:val="nil"/>
              <w:left w:val="nil"/>
              <w:bottom w:val="nil"/>
              <w:right w:val="nil"/>
            </w:tcBorders>
            <w:shd w:val="clear" w:color="auto" w:fill="auto"/>
            <w:noWrap/>
            <w:vAlign w:val="bottom"/>
            <w:hideMark/>
          </w:tcPr>
          <w:p w14:paraId="10FFF9A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293,09</w:t>
            </w:r>
          </w:p>
        </w:tc>
        <w:tc>
          <w:tcPr>
            <w:tcW w:w="1002" w:type="dxa"/>
            <w:tcBorders>
              <w:top w:val="nil"/>
              <w:left w:val="nil"/>
              <w:bottom w:val="nil"/>
              <w:right w:val="nil"/>
            </w:tcBorders>
            <w:shd w:val="clear" w:color="auto" w:fill="auto"/>
            <w:noWrap/>
            <w:vAlign w:val="bottom"/>
            <w:hideMark/>
          </w:tcPr>
          <w:p w14:paraId="471A15E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28,2</w:t>
            </w:r>
          </w:p>
        </w:tc>
        <w:tc>
          <w:tcPr>
            <w:tcW w:w="1045" w:type="dxa"/>
            <w:tcBorders>
              <w:top w:val="nil"/>
              <w:left w:val="nil"/>
              <w:bottom w:val="nil"/>
              <w:right w:val="nil"/>
            </w:tcBorders>
            <w:shd w:val="clear" w:color="auto" w:fill="auto"/>
            <w:noWrap/>
            <w:vAlign w:val="bottom"/>
            <w:hideMark/>
          </w:tcPr>
          <w:p w14:paraId="4EC7E1C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1,01</w:t>
            </w:r>
          </w:p>
        </w:tc>
      </w:tr>
      <w:tr w:rsidR="0095291B" w:rsidRPr="0095291B" w14:paraId="71EEF1C5"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2C23FFD8"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P47</w:t>
            </w:r>
          </w:p>
        </w:tc>
        <w:tc>
          <w:tcPr>
            <w:tcW w:w="751" w:type="dxa"/>
            <w:tcBorders>
              <w:top w:val="nil"/>
              <w:left w:val="nil"/>
              <w:bottom w:val="nil"/>
              <w:right w:val="nil"/>
            </w:tcBorders>
            <w:shd w:val="clear" w:color="auto" w:fill="auto"/>
            <w:noWrap/>
            <w:vAlign w:val="bottom"/>
            <w:hideMark/>
          </w:tcPr>
          <w:p w14:paraId="7C1AD76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22</w:t>
            </w:r>
          </w:p>
        </w:tc>
        <w:tc>
          <w:tcPr>
            <w:tcW w:w="874" w:type="dxa"/>
            <w:tcBorders>
              <w:top w:val="nil"/>
              <w:left w:val="nil"/>
              <w:bottom w:val="nil"/>
              <w:right w:val="nil"/>
            </w:tcBorders>
            <w:shd w:val="clear" w:color="auto" w:fill="auto"/>
            <w:noWrap/>
            <w:vAlign w:val="bottom"/>
            <w:hideMark/>
          </w:tcPr>
          <w:p w14:paraId="2CC6BE1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5F778EB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426,01</w:t>
            </w:r>
          </w:p>
        </w:tc>
        <w:tc>
          <w:tcPr>
            <w:tcW w:w="1002" w:type="dxa"/>
            <w:tcBorders>
              <w:top w:val="nil"/>
              <w:left w:val="nil"/>
              <w:bottom w:val="nil"/>
              <w:right w:val="nil"/>
            </w:tcBorders>
            <w:shd w:val="clear" w:color="auto" w:fill="auto"/>
            <w:noWrap/>
            <w:vAlign w:val="bottom"/>
            <w:hideMark/>
          </w:tcPr>
          <w:p w14:paraId="08ABB15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0,38</w:t>
            </w:r>
          </w:p>
        </w:tc>
        <w:tc>
          <w:tcPr>
            <w:tcW w:w="1246" w:type="dxa"/>
            <w:tcBorders>
              <w:top w:val="nil"/>
              <w:left w:val="nil"/>
              <w:bottom w:val="nil"/>
              <w:right w:val="nil"/>
            </w:tcBorders>
            <w:shd w:val="clear" w:color="auto" w:fill="auto"/>
            <w:noWrap/>
            <w:vAlign w:val="bottom"/>
            <w:hideMark/>
          </w:tcPr>
          <w:p w14:paraId="3DBF37C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425,93</w:t>
            </w:r>
          </w:p>
        </w:tc>
        <w:tc>
          <w:tcPr>
            <w:tcW w:w="1002" w:type="dxa"/>
            <w:tcBorders>
              <w:top w:val="nil"/>
              <w:left w:val="nil"/>
              <w:bottom w:val="nil"/>
              <w:right w:val="nil"/>
            </w:tcBorders>
            <w:shd w:val="clear" w:color="auto" w:fill="auto"/>
            <w:noWrap/>
            <w:vAlign w:val="bottom"/>
            <w:hideMark/>
          </w:tcPr>
          <w:p w14:paraId="6BCC0A6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26,2</w:t>
            </w:r>
          </w:p>
        </w:tc>
        <w:tc>
          <w:tcPr>
            <w:tcW w:w="1045" w:type="dxa"/>
            <w:tcBorders>
              <w:top w:val="nil"/>
              <w:left w:val="nil"/>
              <w:bottom w:val="nil"/>
              <w:right w:val="nil"/>
            </w:tcBorders>
            <w:shd w:val="clear" w:color="auto" w:fill="auto"/>
            <w:noWrap/>
            <w:vAlign w:val="bottom"/>
            <w:hideMark/>
          </w:tcPr>
          <w:p w14:paraId="0DB849A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0,02</w:t>
            </w:r>
          </w:p>
        </w:tc>
      </w:tr>
      <w:tr w:rsidR="0095291B" w:rsidRPr="0095291B" w14:paraId="5CC2AC07"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76BE0BCC"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P48</w:t>
            </w:r>
          </w:p>
        </w:tc>
        <w:tc>
          <w:tcPr>
            <w:tcW w:w="751" w:type="dxa"/>
            <w:tcBorders>
              <w:top w:val="nil"/>
              <w:left w:val="nil"/>
              <w:bottom w:val="nil"/>
              <w:right w:val="nil"/>
            </w:tcBorders>
            <w:shd w:val="clear" w:color="auto" w:fill="auto"/>
            <w:noWrap/>
            <w:vAlign w:val="bottom"/>
            <w:hideMark/>
          </w:tcPr>
          <w:p w14:paraId="73D78D6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22</w:t>
            </w:r>
          </w:p>
        </w:tc>
        <w:tc>
          <w:tcPr>
            <w:tcW w:w="874" w:type="dxa"/>
            <w:tcBorders>
              <w:top w:val="nil"/>
              <w:left w:val="nil"/>
              <w:bottom w:val="nil"/>
              <w:right w:val="nil"/>
            </w:tcBorders>
            <w:shd w:val="clear" w:color="auto" w:fill="auto"/>
            <w:noWrap/>
            <w:vAlign w:val="bottom"/>
            <w:hideMark/>
          </w:tcPr>
          <w:p w14:paraId="2F59028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04C3125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437,18</w:t>
            </w:r>
          </w:p>
        </w:tc>
        <w:tc>
          <w:tcPr>
            <w:tcW w:w="1002" w:type="dxa"/>
            <w:tcBorders>
              <w:top w:val="nil"/>
              <w:left w:val="nil"/>
              <w:bottom w:val="nil"/>
              <w:right w:val="nil"/>
            </w:tcBorders>
            <w:shd w:val="clear" w:color="auto" w:fill="auto"/>
            <w:noWrap/>
            <w:vAlign w:val="bottom"/>
            <w:hideMark/>
          </w:tcPr>
          <w:p w14:paraId="4AA2916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0,62</w:t>
            </w:r>
          </w:p>
        </w:tc>
        <w:tc>
          <w:tcPr>
            <w:tcW w:w="1246" w:type="dxa"/>
            <w:tcBorders>
              <w:top w:val="nil"/>
              <w:left w:val="nil"/>
              <w:bottom w:val="nil"/>
              <w:right w:val="nil"/>
            </w:tcBorders>
            <w:shd w:val="clear" w:color="auto" w:fill="auto"/>
            <w:noWrap/>
            <w:vAlign w:val="bottom"/>
            <w:hideMark/>
          </w:tcPr>
          <w:p w14:paraId="59B01BE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435,51</w:t>
            </w:r>
          </w:p>
        </w:tc>
        <w:tc>
          <w:tcPr>
            <w:tcW w:w="1002" w:type="dxa"/>
            <w:tcBorders>
              <w:top w:val="nil"/>
              <w:left w:val="nil"/>
              <w:bottom w:val="nil"/>
              <w:right w:val="nil"/>
            </w:tcBorders>
            <w:shd w:val="clear" w:color="auto" w:fill="auto"/>
            <w:noWrap/>
            <w:vAlign w:val="bottom"/>
            <w:hideMark/>
          </w:tcPr>
          <w:p w14:paraId="542BCC8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38,9</w:t>
            </w:r>
          </w:p>
        </w:tc>
        <w:tc>
          <w:tcPr>
            <w:tcW w:w="1045" w:type="dxa"/>
            <w:tcBorders>
              <w:top w:val="nil"/>
              <w:left w:val="nil"/>
              <w:bottom w:val="nil"/>
              <w:right w:val="nil"/>
            </w:tcBorders>
            <w:shd w:val="clear" w:color="auto" w:fill="auto"/>
            <w:noWrap/>
            <w:vAlign w:val="bottom"/>
            <w:hideMark/>
          </w:tcPr>
          <w:p w14:paraId="2F514B4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0,38</w:t>
            </w:r>
          </w:p>
        </w:tc>
      </w:tr>
      <w:tr w:rsidR="0095291B" w:rsidRPr="0095291B" w14:paraId="2F5E92B7"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334E6754"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P49</w:t>
            </w:r>
          </w:p>
        </w:tc>
        <w:tc>
          <w:tcPr>
            <w:tcW w:w="751" w:type="dxa"/>
            <w:tcBorders>
              <w:top w:val="nil"/>
              <w:left w:val="nil"/>
              <w:bottom w:val="nil"/>
              <w:right w:val="nil"/>
            </w:tcBorders>
            <w:shd w:val="clear" w:color="auto" w:fill="auto"/>
            <w:noWrap/>
            <w:vAlign w:val="bottom"/>
            <w:hideMark/>
          </w:tcPr>
          <w:p w14:paraId="61DED2B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23</w:t>
            </w:r>
          </w:p>
        </w:tc>
        <w:tc>
          <w:tcPr>
            <w:tcW w:w="874" w:type="dxa"/>
            <w:tcBorders>
              <w:top w:val="nil"/>
              <w:left w:val="nil"/>
              <w:bottom w:val="nil"/>
              <w:right w:val="nil"/>
            </w:tcBorders>
            <w:shd w:val="clear" w:color="auto" w:fill="auto"/>
            <w:noWrap/>
            <w:vAlign w:val="bottom"/>
            <w:hideMark/>
          </w:tcPr>
          <w:p w14:paraId="3C47729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1C0464E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447,97</w:t>
            </w:r>
          </w:p>
        </w:tc>
        <w:tc>
          <w:tcPr>
            <w:tcW w:w="1002" w:type="dxa"/>
            <w:tcBorders>
              <w:top w:val="nil"/>
              <w:left w:val="nil"/>
              <w:bottom w:val="nil"/>
              <w:right w:val="nil"/>
            </w:tcBorders>
            <w:shd w:val="clear" w:color="auto" w:fill="auto"/>
            <w:noWrap/>
            <w:vAlign w:val="bottom"/>
            <w:hideMark/>
          </w:tcPr>
          <w:p w14:paraId="6F9F950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0,70</w:t>
            </w:r>
          </w:p>
        </w:tc>
        <w:tc>
          <w:tcPr>
            <w:tcW w:w="1246" w:type="dxa"/>
            <w:tcBorders>
              <w:top w:val="nil"/>
              <w:left w:val="nil"/>
              <w:bottom w:val="nil"/>
              <w:right w:val="nil"/>
            </w:tcBorders>
            <w:shd w:val="clear" w:color="auto" w:fill="auto"/>
            <w:noWrap/>
            <w:vAlign w:val="bottom"/>
            <w:hideMark/>
          </w:tcPr>
          <w:p w14:paraId="5826418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447,48</w:t>
            </w:r>
          </w:p>
        </w:tc>
        <w:tc>
          <w:tcPr>
            <w:tcW w:w="1002" w:type="dxa"/>
            <w:tcBorders>
              <w:top w:val="nil"/>
              <w:left w:val="nil"/>
              <w:bottom w:val="nil"/>
              <w:right w:val="nil"/>
            </w:tcBorders>
            <w:shd w:val="clear" w:color="auto" w:fill="auto"/>
            <w:noWrap/>
            <w:vAlign w:val="bottom"/>
            <w:hideMark/>
          </w:tcPr>
          <w:p w14:paraId="4EADCE0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67</w:t>
            </w:r>
          </w:p>
        </w:tc>
        <w:tc>
          <w:tcPr>
            <w:tcW w:w="1045" w:type="dxa"/>
            <w:tcBorders>
              <w:top w:val="nil"/>
              <w:left w:val="nil"/>
              <w:bottom w:val="nil"/>
              <w:right w:val="nil"/>
            </w:tcBorders>
            <w:shd w:val="clear" w:color="auto" w:fill="auto"/>
            <w:noWrap/>
            <w:vAlign w:val="bottom"/>
            <w:hideMark/>
          </w:tcPr>
          <w:p w14:paraId="7CC5125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0,11</w:t>
            </w:r>
          </w:p>
        </w:tc>
      </w:tr>
      <w:tr w:rsidR="0095291B" w:rsidRPr="0095291B" w14:paraId="4A0277C4"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A2F45FA"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P50</w:t>
            </w:r>
          </w:p>
        </w:tc>
        <w:tc>
          <w:tcPr>
            <w:tcW w:w="751" w:type="dxa"/>
            <w:tcBorders>
              <w:top w:val="nil"/>
              <w:left w:val="nil"/>
              <w:bottom w:val="nil"/>
              <w:right w:val="nil"/>
            </w:tcBorders>
            <w:shd w:val="clear" w:color="auto" w:fill="auto"/>
            <w:noWrap/>
            <w:vAlign w:val="bottom"/>
            <w:hideMark/>
          </w:tcPr>
          <w:p w14:paraId="629C7D4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23</w:t>
            </w:r>
          </w:p>
        </w:tc>
        <w:tc>
          <w:tcPr>
            <w:tcW w:w="874" w:type="dxa"/>
            <w:tcBorders>
              <w:top w:val="nil"/>
              <w:left w:val="nil"/>
              <w:bottom w:val="nil"/>
              <w:right w:val="nil"/>
            </w:tcBorders>
            <w:shd w:val="clear" w:color="auto" w:fill="auto"/>
            <w:noWrap/>
            <w:vAlign w:val="bottom"/>
            <w:hideMark/>
          </w:tcPr>
          <w:p w14:paraId="2880125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544CA13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456,31</w:t>
            </w:r>
          </w:p>
        </w:tc>
        <w:tc>
          <w:tcPr>
            <w:tcW w:w="1002" w:type="dxa"/>
            <w:tcBorders>
              <w:top w:val="nil"/>
              <w:left w:val="nil"/>
              <w:bottom w:val="nil"/>
              <w:right w:val="nil"/>
            </w:tcBorders>
            <w:shd w:val="clear" w:color="auto" w:fill="auto"/>
            <w:noWrap/>
            <w:vAlign w:val="bottom"/>
            <w:hideMark/>
          </w:tcPr>
          <w:p w14:paraId="1AD1C6B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0,26</w:t>
            </w:r>
          </w:p>
        </w:tc>
        <w:tc>
          <w:tcPr>
            <w:tcW w:w="1246" w:type="dxa"/>
            <w:tcBorders>
              <w:top w:val="nil"/>
              <w:left w:val="nil"/>
              <w:bottom w:val="nil"/>
              <w:right w:val="nil"/>
            </w:tcBorders>
            <w:shd w:val="clear" w:color="auto" w:fill="auto"/>
            <w:noWrap/>
            <w:vAlign w:val="bottom"/>
            <w:hideMark/>
          </w:tcPr>
          <w:p w14:paraId="7CC177D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456,31</w:t>
            </w:r>
          </w:p>
        </w:tc>
        <w:tc>
          <w:tcPr>
            <w:tcW w:w="1002" w:type="dxa"/>
            <w:tcBorders>
              <w:top w:val="nil"/>
              <w:left w:val="nil"/>
              <w:bottom w:val="nil"/>
              <w:right w:val="nil"/>
            </w:tcBorders>
            <w:shd w:val="clear" w:color="auto" w:fill="auto"/>
            <w:noWrap/>
            <w:vAlign w:val="bottom"/>
            <w:hideMark/>
          </w:tcPr>
          <w:p w14:paraId="251EEAF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84</w:t>
            </w:r>
          </w:p>
        </w:tc>
        <w:tc>
          <w:tcPr>
            <w:tcW w:w="1045" w:type="dxa"/>
            <w:tcBorders>
              <w:top w:val="nil"/>
              <w:left w:val="nil"/>
              <w:bottom w:val="nil"/>
              <w:right w:val="nil"/>
            </w:tcBorders>
            <w:shd w:val="clear" w:color="auto" w:fill="auto"/>
            <w:noWrap/>
            <w:vAlign w:val="bottom"/>
            <w:hideMark/>
          </w:tcPr>
          <w:p w14:paraId="2E27DAD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0,00</w:t>
            </w:r>
          </w:p>
        </w:tc>
      </w:tr>
      <w:tr w:rsidR="0095291B" w:rsidRPr="0095291B" w14:paraId="21514967"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BB96CFF"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P51</w:t>
            </w:r>
          </w:p>
        </w:tc>
        <w:tc>
          <w:tcPr>
            <w:tcW w:w="751" w:type="dxa"/>
            <w:tcBorders>
              <w:top w:val="nil"/>
              <w:left w:val="nil"/>
              <w:bottom w:val="nil"/>
              <w:right w:val="nil"/>
            </w:tcBorders>
            <w:shd w:val="clear" w:color="auto" w:fill="auto"/>
            <w:noWrap/>
            <w:vAlign w:val="bottom"/>
            <w:hideMark/>
          </w:tcPr>
          <w:p w14:paraId="739767D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25</w:t>
            </w:r>
          </w:p>
        </w:tc>
        <w:tc>
          <w:tcPr>
            <w:tcW w:w="874" w:type="dxa"/>
            <w:tcBorders>
              <w:top w:val="nil"/>
              <w:left w:val="nil"/>
              <w:bottom w:val="nil"/>
              <w:right w:val="nil"/>
            </w:tcBorders>
            <w:shd w:val="clear" w:color="auto" w:fill="auto"/>
            <w:noWrap/>
            <w:vAlign w:val="bottom"/>
            <w:hideMark/>
          </w:tcPr>
          <w:p w14:paraId="1276E6C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680A4D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329,32</w:t>
            </w:r>
          </w:p>
        </w:tc>
        <w:tc>
          <w:tcPr>
            <w:tcW w:w="1002" w:type="dxa"/>
            <w:tcBorders>
              <w:top w:val="nil"/>
              <w:left w:val="nil"/>
              <w:bottom w:val="nil"/>
              <w:right w:val="nil"/>
            </w:tcBorders>
            <w:shd w:val="clear" w:color="auto" w:fill="auto"/>
            <w:noWrap/>
            <w:vAlign w:val="bottom"/>
            <w:hideMark/>
          </w:tcPr>
          <w:p w14:paraId="404043D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0,47</w:t>
            </w:r>
          </w:p>
        </w:tc>
        <w:tc>
          <w:tcPr>
            <w:tcW w:w="1246" w:type="dxa"/>
            <w:tcBorders>
              <w:top w:val="nil"/>
              <w:left w:val="nil"/>
              <w:bottom w:val="nil"/>
              <w:right w:val="nil"/>
            </w:tcBorders>
            <w:shd w:val="clear" w:color="auto" w:fill="auto"/>
            <w:noWrap/>
            <w:vAlign w:val="bottom"/>
            <w:hideMark/>
          </w:tcPr>
          <w:p w14:paraId="7C78500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296,05</w:t>
            </w:r>
          </w:p>
        </w:tc>
        <w:tc>
          <w:tcPr>
            <w:tcW w:w="1002" w:type="dxa"/>
            <w:tcBorders>
              <w:top w:val="nil"/>
              <w:left w:val="nil"/>
              <w:bottom w:val="nil"/>
              <w:right w:val="nil"/>
            </w:tcBorders>
            <w:shd w:val="clear" w:color="auto" w:fill="auto"/>
            <w:noWrap/>
            <w:vAlign w:val="bottom"/>
            <w:hideMark/>
          </w:tcPr>
          <w:p w14:paraId="2EA2CEB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48,9</w:t>
            </w:r>
          </w:p>
        </w:tc>
        <w:tc>
          <w:tcPr>
            <w:tcW w:w="1045" w:type="dxa"/>
            <w:tcBorders>
              <w:top w:val="nil"/>
              <w:left w:val="nil"/>
              <w:bottom w:val="nil"/>
              <w:right w:val="nil"/>
            </w:tcBorders>
            <w:shd w:val="clear" w:color="auto" w:fill="auto"/>
            <w:noWrap/>
            <w:vAlign w:val="bottom"/>
            <w:hideMark/>
          </w:tcPr>
          <w:p w14:paraId="36E243D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11,24</w:t>
            </w:r>
          </w:p>
        </w:tc>
      </w:tr>
      <w:tr w:rsidR="0095291B" w:rsidRPr="0095291B" w14:paraId="5F212CF1"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4679B408"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P52</w:t>
            </w:r>
          </w:p>
        </w:tc>
        <w:tc>
          <w:tcPr>
            <w:tcW w:w="751" w:type="dxa"/>
            <w:tcBorders>
              <w:top w:val="nil"/>
              <w:left w:val="nil"/>
              <w:bottom w:val="nil"/>
              <w:right w:val="nil"/>
            </w:tcBorders>
            <w:shd w:val="clear" w:color="auto" w:fill="auto"/>
            <w:noWrap/>
            <w:vAlign w:val="bottom"/>
            <w:hideMark/>
          </w:tcPr>
          <w:p w14:paraId="45FC78E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25</w:t>
            </w:r>
          </w:p>
        </w:tc>
        <w:tc>
          <w:tcPr>
            <w:tcW w:w="874" w:type="dxa"/>
            <w:tcBorders>
              <w:top w:val="nil"/>
              <w:left w:val="nil"/>
              <w:bottom w:val="nil"/>
              <w:right w:val="nil"/>
            </w:tcBorders>
            <w:shd w:val="clear" w:color="auto" w:fill="auto"/>
            <w:noWrap/>
            <w:vAlign w:val="bottom"/>
            <w:hideMark/>
          </w:tcPr>
          <w:p w14:paraId="01B772F7"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5C22BE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334,83</w:t>
            </w:r>
          </w:p>
        </w:tc>
        <w:tc>
          <w:tcPr>
            <w:tcW w:w="1002" w:type="dxa"/>
            <w:tcBorders>
              <w:top w:val="nil"/>
              <w:left w:val="nil"/>
              <w:bottom w:val="nil"/>
              <w:right w:val="nil"/>
            </w:tcBorders>
            <w:shd w:val="clear" w:color="auto" w:fill="auto"/>
            <w:noWrap/>
            <w:vAlign w:val="bottom"/>
            <w:hideMark/>
          </w:tcPr>
          <w:p w14:paraId="351BCD6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0,32</w:t>
            </w:r>
          </w:p>
        </w:tc>
        <w:tc>
          <w:tcPr>
            <w:tcW w:w="1246" w:type="dxa"/>
            <w:tcBorders>
              <w:top w:val="nil"/>
              <w:left w:val="nil"/>
              <w:bottom w:val="nil"/>
              <w:right w:val="nil"/>
            </w:tcBorders>
            <w:shd w:val="clear" w:color="auto" w:fill="auto"/>
            <w:noWrap/>
            <w:vAlign w:val="bottom"/>
            <w:hideMark/>
          </w:tcPr>
          <w:p w14:paraId="06A4FDD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299,71</w:t>
            </w:r>
          </w:p>
        </w:tc>
        <w:tc>
          <w:tcPr>
            <w:tcW w:w="1002" w:type="dxa"/>
            <w:tcBorders>
              <w:top w:val="nil"/>
              <w:left w:val="nil"/>
              <w:bottom w:val="nil"/>
              <w:right w:val="nil"/>
            </w:tcBorders>
            <w:shd w:val="clear" w:color="auto" w:fill="auto"/>
            <w:noWrap/>
            <w:vAlign w:val="bottom"/>
            <w:hideMark/>
          </w:tcPr>
          <w:p w14:paraId="02AB8EE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141,1</w:t>
            </w:r>
          </w:p>
        </w:tc>
        <w:tc>
          <w:tcPr>
            <w:tcW w:w="1045" w:type="dxa"/>
            <w:tcBorders>
              <w:top w:val="nil"/>
              <w:left w:val="nil"/>
              <w:bottom w:val="nil"/>
              <w:right w:val="nil"/>
            </w:tcBorders>
            <w:shd w:val="clear" w:color="auto" w:fill="auto"/>
            <w:noWrap/>
            <w:vAlign w:val="bottom"/>
            <w:hideMark/>
          </w:tcPr>
          <w:p w14:paraId="0A97082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11,72</w:t>
            </w:r>
          </w:p>
        </w:tc>
      </w:tr>
      <w:tr w:rsidR="0095291B" w:rsidRPr="0095291B" w14:paraId="64F81E4B"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16C609C9"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P53</w:t>
            </w:r>
          </w:p>
        </w:tc>
        <w:tc>
          <w:tcPr>
            <w:tcW w:w="751" w:type="dxa"/>
            <w:tcBorders>
              <w:top w:val="nil"/>
              <w:left w:val="nil"/>
              <w:bottom w:val="nil"/>
              <w:right w:val="nil"/>
            </w:tcBorders>
            <w:shd w:val="clear" w:color="auto" w:fill="auto"/>
            <w:noWrap/>
            <w:vAlign w:val="bottom"/>
            <w:hideMark/>
          </w:tcPr>
          <w:p w14:paraId="4672325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28</w:t>
            </w:r>
          </w:p>
        </w:tc>
        <w:tc>
          <w:tcPr>
            <w:tcW w:w="874" w:type="dxa"/>
            <w:tcBorders>
              <w:top w:val="nil"/>
              <w:left w:val="nil"/>
              <w:bottom w:val="nil"/>
              <w:right w:val="nil"/>
            </w:tcBorders>
            <w:shd w:val="clear" w:color="auto" w:fill="auto"/>
            <w:noWrap/>
            <w:vAlign w:val="bottom"/>
            <w:hideMark/>
          </w:tcPr>
          <w:p w14:paraId="2601468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19FAD77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360,36</w:t>
            </w:r>
          </w:p>
        </w:tc>
        <w:tc>
          <w:tcPr>
            <w:tcW w:w="1002" w:type="dxa"/>
            <w:tcBorders>
              <w:top w:val="nil"/>
              <w:left w:val="nil"/>
              <w:bottom w:val="nil"/>
              <w:right w:val="nil"/>
            </w:tcBorders>
            <w:shd w:val="clear" w:color="auto" w:fill="auto"/>
            <w:noWrap/>
            <w:vAlign w:val="bottom"/>
            <w:hideMark/>
          </w:tcPr>
          <w:p w14:paraId="472811AC"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0,48</w:t>
            </w:r>
          </w:p>
        </w:tc>
        <w:tc>
          <w:tcPr>
            <w:tcW w:w="1246" w:type="dxa"/>
            <w:tcBorders>
              <w:top w:val="nil"/>
              <w:left w:val="nil"/>
              <w:bottom w:val="nil"/>
              <w:right w:val="nil"/>
            </w:tcBorders>
            <w:shd w:val="clear" w:color="auto" w:fill="auto"/>
            <w:noWrap/>
            <w:vAlign w:val="bottom"/>
            <w:hideMark/>
          </w:tcPr>
          <w:p w14:paraId="673AC47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351,67</w:t>
            </w:r>
          </w:p>
        </w:tc>
        <w:tc>
          <w:tcPr>
            <w:tcW w:w="1002" w:type="dxa"/>
            <w:tcBorders>
              <w:top w:val="nil"/>
              <w:left w:val="nil"/>
              <w:bottom w:val="nil"/>
              <w:right w:val="nil"/>
            </w:tcBorders>
            <w:shd w:val="clear" w:color="auto" w:fill="auto"/>
            <w:noWrap/>
            <w:vAlign w:val="bottom"/>
            <w:hideMark/>
          </w:tcPr>
          <w:p w14:paraId="54908A1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480E3AF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2,47</w:t>
            </w:r>
          </w:p>
        </w:tc>
      </w:tr>
      <w:tr w:rsidR="0095291B" w:rsidRPr="0095291B" w14:paraId="0BA62326"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1DAF0EEC"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P54</w:t>
            </w:r>
          </w:p>
        </w:tc>
        <w:tc>
          <w:tcPr>
            <w:tcW w:w="751" w:type="dxa"/>
            <w:tcBorders>
              <w:top w:val="nil"/>
              <w:left w:val="nil"/>
              <w:bottom w:val="nil"/>
              <w:right w:val="nil"/>
            </w:tcBorders>
            <w:shd w:val="clear" w:color="auto" w:fill="auto"/>
            <w:noWrap/>
            <w:vAlign w:val="bottom"/>
            <w:hideMark/>
          </w:tcPr>
          <w:p w14:paraId="5FDC27E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28</w:t>
            </w:r>
          </w:p>
        </w:tc>
        <w:tc>
          <w:tcPr>
            <w:tcW w:w="874" w:type="dxa"/>
            <w:tcBorders>
              <w:top w:val="nil"/>
              <w:left w:val="nil"/>
              <w:bottom w:val="nil"/>
              <w:right w:val="nil"/>
            </w:tcBorders>
            <w:shd w:val="clear" w:color="auto" w:fill="auto"/>
            <w:noWrap/>
            <w:vAlign w:val="bottom"/>
            <w:hideMark/>
          </w:tcPr>
          <w:p w14:paraId="1BF2F32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265ED4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371,62</w:t>
            </w:r>
          </w:p>
        </w:tc>
        <w:tc>
          <w:tcPr>
            <w:tcW w:w="1002" w:type="dxa"/>
            <w:tcBorders>
              <w:top w:val="nil"/>
              <w:left w:val="nil"/>
              <w:bottom w:val="nil"/>
              <w:right w:val="nil"/>
            </w:tcBorders>
            <w:shd w:val="clear" w:color="auto" w:fill="auto"/>
            <w:noWrap/>
            <w:vAlign w:val="bottom"/>
            <w:hideMark/>
          </w:tcPr>
          <w:p w14:paraId="2B4D017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0,53</w:t>
            </w:r>
          </w:p>
        </w:tc>
        <w:tc>
          <w:tcPr>
            <w:tcW w:w="1246" w:type="dxa"/>
            <w:tcBorders>
              <w:top w:val="nil"/>
              <w:left w:val="nil"/>
              <w:bottom w:val="nil"/>
              <w:right w:val="nil"/>
            </w:tcBorders>
            <w:shd w:val="clear" w:color="auto" w:fill="auto"/>
            <w:noWrap/>
            <w:vAlign w:val="bottom"/>
            <w:hideMark/>
          </w:tcPr>
          <w:p w14:paraId="443E9E1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357,76</w:t>
            </w:r>
          </w:p>
        </w:tc>
        <w:tc>
          <w:tcPr>
            <w:tcW w:w="1002" w:type="dxa"/>
            <w:tcBorders>
              <w:top w:val="nil"/>
              <w:left w:val="nil"/>
              <w:bottom w:val="nil"/>
              <w:right w:val="nil"/>
            </w:tcBorders>
            <w:shd w:val="clear" w:color="auto" w:fill="auto"/>
            <w:noWrap/>
            <w:vAlign w:val="bottom"/>
            <w:hideMark/>
          </w:tcPr>
          <w:p w14:paraId="3144442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22F77DE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3,87</w:t>
            </w:r>
          </w:p>
        </w:tc>
      </w:tr>
      <w:tr w:rsidR="0095291B" w:rsidRPr="0095291B" w14:paraId="4EC64ABC"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7F9F1190"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P55</w:t>
            </w:r>
          </w:p>
        </w:tc>
        <w:tc>
          <w:tcPr>
            <w:tcW w:w="751" w:type="dxa"/>
            <w:tcBorders>
              <w:top w:val="nil"/>
              <w:left w:val="nil"/>
              <w:bottom w:val="nil"/>
              <w:right w:val="nil"/>
            </w:tcBorders>
            <w:shd w:val="clear" w:color="auto" w:fill="auto"/>
            <w:noWrap/>
            <w:vAlign w:val="bottom"/>
            <w:hideMark/>
          </w:tcPr>
          <w:p w14:paraId="1471BA5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30</w:t>
            </w:r>
          </w:p>
        </w:tc>
        <w:tc>
          <w:tcPr>
            <w:tcW w:w="874" w:type="dxa"/>
            <w:tcBorders>
              <w:top w:val="nil"/>
              <w:left w:val="nil"/>
              <w:bottom w:val="nil"/>
              <w:right w:val="nil"/>
            </w:tcBorders>
            <w:shd w:val="clear" w:color="auto" w:fill="auto"/>
            <w:noWrap/>
            <w:vAlign w:val="bottom"/>
            <w:hideMark/>
          </w:tcPr>
          <w:p w14:paraId="6A05C31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A1B1BE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355,93</w:t>
            </w:r>
          </w:p>
        </w:tc>
        <w:tc>
          <w:tcPr>
            <w:tcW w:w="1002" w:type="dxa"/>
            <w:tcBorders>
              <w:top w:val="nil"/>
              <w:left w:val="nil"/>
              <w:bottom w:val="nil"/>
              <w:right w:val="nil"/>
            </w:tcBorders>
            <w:shd w:val="clear" w:color="auto" w:fill="auto"/>
            <w:noWrap/>
            <w:vAlign w:val="bottom"/>
            <w:hideMark/>
          </w:tcPr>
          <w:p w14:paraId="7D09799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0,47</w:t>
            </w:r>
          </w:p>
        </w:tc>
        <w:tc>
          <w:tcPr>
            <w:tcW w:w="1246" w:type="dxa"/>
            <w:tcBorders>
              <w:top w:val="nil"/>
              <w:left w:val="nil"/>
              <w:bottom w:val="nil"/>
              <w:right w:val="nil"/>
            </w:tcBorders>
            <w:shd w:val="clear" w:color="auto" w:fill="auto"/>
            <w:noWrap/>
            <w:vAlign w:val="bottom"/>
            <w:hideMark/>
          </w:tcPr>
          <w:p w14:paraId="6F8AF45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342,3</w:t>
            </w:r>
          </w:p>
        </w:tc>
        <w:tc>
          <w:tcPr>
            <w:tcW w:w="1002" w:type="dxa"/>
            <w:tcBorders>
              <w:top w:val="nil"/>
              <w:left w:val="nil"/>
              <w:bottom w:val="nil"/>
              <w:right w:val="nil"/>
            </w:tcBorders>
            <w:shd w:val="clear" w:color="auto" w:fill="auto"/>
            <w:noWrap/>
            <w:vAlign w:val="bottom"/>
            <w:hideMark/>
          </w:tcPr>
          <w:p w14:paraId="40CBAC8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60A5AC0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3,98</w:t>
            </w:r>
          </w:p>
        </w:tc>
      </w:tr>
      <w:tr w:rsidR="0095291B" w:rsidRPr="0095291B" w14:paraId="66A8408E"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282DEA3C"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P56</w:t>
            </w:r>
          </w:p>
        </w:tc>
        <w:tc>
          <w:tcPr>
            <w:tcW w:w="751" w:type="dxa"/>
            <w:tcBorders>
              <w:top w:val="nil"/>
              <w:left w:val="nil"/>
              <w:bottom w:val="nil"/>
              <w:right w:val="nil"/>
            </w:tcBorders>
            <w:shd w:val="clear" w:color="auto" w:fill="auto"/>
            <w:noWrap/>
            <w:vAlign w:val="bottom"/>
            <w:hideMark/>
          </w:tcPr>
          <w:p w14:paraId="047FD4C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30</w:t>
            </w:r>
          </w:p>
        </w:tc>
        <w:tc>
          <w:tcPr>
            <w:tcW w:w="874" w:type="dxa"/>
            <w:tcBorders>
              <w:top w:val="nil"/>
              <w:left w:val="nil"/>
              <w:bottom w:val="nil"/>
              <w:right w:val="nil"/>
            </w:tcBorders>
            <w:shd w:val="clear" w:color="auto" w:fill="auto"/>
            <w:noWrap/>
            <w:vAlign w:val="bottom"/>
            <w:hideMark/>
          </w:tcPr>
          <w:p w14:paraId="37123C4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19FE1F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359,81</w:t>
            </w:r>
          </w:p>
        </w:tc>
        <w:tc>
          <w:tcPr>
            <w:tcW w:w="1002" w:type="dxa"/>
            <w:tcBorders>
              <w:top w:val="nil"/>
              <w:left w:val="nil"/>
              <w:bottom w:val="nil"/>
              <w:right w:val="nil"/>
            </w:tcBorders>
            <w:shd w:val="clear" w:color="auto" w:fill="auto"/>
            <w:noWrap/>
            <w:vAlign w:val="bottom"/>
            <w:hideMark/>
          </w:tcPr>
          <w:p w14:paraId="7DAC769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0,48</w:t>
            </w:r>
          </w:p>
        </w:tc>
        <w:tc>
          <w:tcPr>
            <w:tcW w:w="1246" w:type="dxa"/>
            <w:tcBorders>
              <w:top w:val="nil"/>
              <w:left w:val="nil"/>
              <w:bottom w:val="nil"/>
              <w:right w:val="nil"/>
            </w:tcBorders>
            <w:shd w:val="clear" w:color="auto" w:fill="auto"/>
            <w:noWrap/>
            <w:vAlign w:val="bottom"/>
            <w:hideMark/>
          </w:tcPr>
          <w:p w14:paraId="5C4EE2C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345,04</w:t>
            </w:r>
          </w:p>
        </w:tc>
        <w:tc>
          <w:tcPr>
            <w:tcW w:w="1002" w:type="dxa"/>
            <w:tcBorders>
              <w:top w:val="nil"/>
              <w:left w:val="nil"/>
              <w:bottom w:val="nil"/>
              <w:right w:val="nil"/>
            </w:tcBorders>
            <w:shd w:val="clear" w:color="auto" w:fill="auto"/>
            <w:noWrap/>
            <w:vAlign w:val="bottom"/>
            <w:hideMark/>
          </w:tcPr>
          <w:p w14:paraId="595F2823"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3293AED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4,28</w:t>
            </w:r>
          </w:p>
        </w:tc>
      </w:tr>
      <w:tr w:rsidR="0095291B" w:rsidRPr="0095291B" w14:paraId="58D72EC5"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FC1737B"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P57</w:t>
            </w:r>
          </w:p>
        </w:tc>
        <w:tc>
          <w:tcPr>
            <w:tcW w:w="751" w:type="dxa"/>
            <w:tcBorders>
              <w:top w:val="nil"/>
              <w:left w:val="nil"/>
              <w:bottom w:val="nil"/>
              <w:right w:val="nil"/>
            </w:tcBorders>
            <w:shd w:val="clear" w:color="auto" w:fill="auto"/>
            <w:noWrap/>
            <w:vAlign w:val="bottom"/>
            <w:hideMark/>
          </w:tcPr>
          <w:p w14:paraId="1B78251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36</w:t>
            </w:r>
          </w:p>
        </w:tc>
        <w:tc>
          <w:tcPr>
            <w:tcW w:w="874" w:type="dxa"/>
            <w:tcBorders>
              <w:top w:val="nil"/>
              <w:left w:val="nil"/>
              <w:bottom w:val="nil"/>
              <w:right w:val="nil"/>
            </w:tcBorders>
            <w:shd w:val="clear" w:color="auto" w:fill="auto"/>
            <w:noWrap/>
            <w:vAlign w:val="bottom"/>
            <w:hideMark/>
          </w:tcPr>
          <w:p w14:paraId="6B34341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4CBFCB9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382,83</w:t>
            </w:r>
          </w:p>
        </w:tc>
        <w:tc>
          <w:tcPr>
            <w:tcW w:w="1002" w:type="dxa"/>
            <w:tcBorders>
              <w:top w:val="nil"/>
              <w:left w:val="nil"/>
              <w:bottom w:val="nil"/>
              <w:right w:val="nil"/>
            </w:tcBorders>
            <w:shd w:val="clear" w:color="auto" w:fill="auto"/>
            <w:noWrap/>
            <w:vAlign w:val="bottom"/>
            <w:hideMark/>
          </w:tcPr>
          <w:p w14:paraId="74F273B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0,59</w:t>
            </w:r>
          </w:p>
        </w:tc>
        <w:tc>
          <w:tcPr>
            <w:tcW w:w="1246" w:type="dxa"/>
            <w:tcBorders>
              <w:top w:val="nil"/>
              <w:left w:val="nil"/>
              <w:bottom w:val="nil"/>
              <w:right w:val="nil"/>
            </w:tcBorders>
            <w:shd w:val="clear" w:color="auto" w:fill="auto"/>
            <w:noWrap/>
            <w:vAlign w:val="bottom"/>
            <w:hideMark/>
          </w:tcPr>
          <w:p w14:paraId="144D0F3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374,05</w:t>
            </w:r>
          </w:p>
        </w:tc>
        <w:tc>
          <w:tcPr>
            <w:tcW w:w="1002" w:type="dxa"/>
            <w:tcBorders>
              <w:top w:val="nil"/>
              <w:left w:val="nil"/>
              <w:bottom w:val="nil"/>
              <w:right w:val="nil"/>
            </w:tcBorders>
            <w:shd w:val="clear" w:color="auto" w:fill="auto"/>
            <w:noWrap/>
            <w:vAlign w:val="bottom"/>
            <w:hideMark/>
          </w:tcPr>
          <w:p w14:paraId="6B4E6B0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3A6BE90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2,35</w:t>
            </w:r>
          </w:p>
        </w:tc>
      </w:tr>
      <w:tr w:rsidR="0095291B" w:rsidRPr="0095291B" w14:paraId="2FE4C1D0"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522A201F"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P58</w:t>
            </w:r>
          </w:p>
        </w:tc>
        <w:tc>
          <w:tcPr>
            <w:tcW w:w="751" w:type="dxa"/>
            <w:tcBorders>
              <w:top w:val="nil"/>
              <w:left w:val="nil"/>
              <w:bottom w:val="nil"/>
              <w:right w:val="nil"/>
            </w:tcBorders>
            <w:shd w:val="clear" w:color="auto" w:fill="auto"/>
            <w:noWrap/>
            <w:vAlign w:val="bottom"/>
            <w:hideMark/>
          </w:tcPr>
          <w:p w14:paraId="351F15F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36</w:t>
            </w:r>
          </w:p>
        </w:tc>
        <w:tc>
          <w:tcPr>
            <w:tcW w:w="874" w:type="dxa"/>
            <w:tcBorders>
              <w:top w:val="nil"/>
              <w:left w:val="nil"/>
              <w:bottom w:val="nil"/>
              <w:right w:val="nil"/>
            </w:tcBorders>
            <w:shd w:val="clear" w:color="auto" w:fill="auto"/>
            <w:noWrap/>
            <w:vAlign w:val="bottom"/>
            <w:hideMark/>
          </w:tcPr>
          <w:p w14:paraId="049A49E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2E11B3A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392,08</w:t>
            </w:r>
          </w:p>
        </w:tc>
        <w:tc>
          <w:tcPr>
            <w:tcW w:w="1002" w:type="dxa"/>
            <w:tcBorders>
              <w:top w:val="nil"/>
              <w:left w:val="nil"/>
              <w:bottom w:val="nil"/>
              <w:right w:val="nil"/>
            </w:tcBorders>
            <w:shd w:val="clear" w:color="auto" w:fill="auto"/>
            <w:noWrap/>
            <w:vAlign w:val="bottom"/>
            <w:hideMark/>
          </w:tcPr>
          <w:p w14:paraId="7824EE5E"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0,45</w:t>
            </w:r>
          </w:p>
        </w:tc>
        <w:tc>
          <w:tcPr>
            <w:tcW w:w="1246" w:type="dxa"/>
            <w:tcBorders>
              <w:top w:val="nil"/>
              <w:left w:val="nil"/>
              <w:bottom w:val="nil"/>
              <w:right w:val="nil"/>
            </w:tcBorders>
            <w:shd w:val="clear" w:color="auto" w:fill="auto"/>
            <w:noWrap/>
            <w:vAlign w:val="bottom"/>
            <w:hideMark/>
          </w:tcPr>
          <w:p w14:paraId="3BD985E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377,12</w:t>
            </w:r>
          </w:p>
        </w:tc>
        <w:tc>
          <w:tcPr>
            <w:tcW w:w="1002" w:type="dxa"/>
            <w:tcBorders>
              <w:top w:val="nil"/>
              <w:left w:val="nil"/>
              <w:bottom w:val="nil"/>
              <w:right w:val="nil"/>
            </w:tcBorders>
            <w:shd w:val="clear" w:color="auto" w:fill="auto"/>
            <w:noWrap/>
            <w:vAlign w:val="bottom"/>
            <w:hideMark/>
          </w:tcPr>
          <w:p w14:paraId="22F2F59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5DC37ECF"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3,97</w:t>
            </w:r>
          </w:p>
        </w:tc>
      </w:tr>
      <w:tr w:rsidR="0095291B" w:rsidRPr="0095291B" w14:paraId="78DC942D"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75EC10A4"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P59</w:t>
            </w:r>
          </w:p>
        </w:tc>
        <w:tc>
          <w:tcPr>
            <w:tcW w:w="751" w:type="dxa"/>
            <w:tcBorders>
              <w:top w:val="nil"/>
              <w:left w:val="nil"/>
              <w:bottom w:val="nil"/>
              <w:right w:val="nil"/>
            </w:tcBorders>
            <w:shd w:val="clear" w:color="auto" w:fill="auto"/>
            <w:noWrap/>
            <w:vAlign w:val="bottom"/>
            <w:hideMark/>
          </w:tcPr>
          <w:p w14:paraId="7C4759B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w:t>
            </w:r>
          </w:p>
        </w:tc>
        <w:tc>
          <w:tcPr>
            <w:tcW w:w="874" w:type="dxa"/>
            <w:tcBorders>
              <w:top w:val="nil"/>
              <w:left w:val="nil"/>
              <w:bottom w:val="nil"/>
              <w:right w:val="nil"/>
            </w:tcBorders>
            <w:shd w:val="clear" w:color="auto" w:fill="auto"/>
            <w:noWrap/>
            <w:vAlign w:val="bottom"/>
            <w:hideMark/>
          </w:tcPr>
          <w:p w14:paraId="584A92BB"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3FEBFF8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373,26</w:t>
            </w:r>
          </w:p>
        </w:tc>
        <w:tc>
          <w:tcPr>
            <w:tcW w:w="1002" w:type="dxa"/>
            <w:tcBorders>
              <w:top w:val="nil"/>
              <w:left w:val="nil"/>
              <w:bottom w:val="nil"/>
              <w:right w:val="nil"/>
            </w:tcBorders>
            <w:shd w:val="clear" w:color="auto" w:fill="auto"/>
            <w:noWrap/>
            <w:vAlign w:val="bottom"/>
            <w:hideMark/>
          </w:tcPr>
          <w:p w14:paraId="5BB5BD1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0,84</w:t>
            </w:r>
          </w:p>
        </w:tc>
        <w:tc>
          <w:tcPr>
            <w:tcW w:w="1246" w:type="dxa"/>
            <w:tcBorders>
              <w:top w:val="nil"/>
              <w:left w:val="nil"/>
              <w:bottom w:val="nil"/>
              <w:right w:val="nil"/>
            </w:tcBorders>
            <w:shd w:val="clear" w:color="auto" w:fill="auto"/>
            <w:noWrap/>
            <w:vAlign w:val="bottom"/>
            <w:hideMark/>
          </w:tcPr>
          <w:p w14:paraId="66243BA0"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364,62</w:t>
            </w:r>
          </w:p>
        </w:tc>
        <w:tc>
          <w:tcPr>
            <w:tcW w:w="1002" w:type="dxa"/>
            <w:tcBorders>
              <w:top w:val="nil"/>
              <w:left w:val="nil"/>
              <w:bottom w:val="nil"/>
              <w:right w:val="nil"/>
            </w:tcBorders>
            <w:shd w:val="clear" w:color="auto" w:fill="auto"/>
            <w:noWrap/>
            <w:vAlign w:val="bottom"/>
            <w:hideMark/>
          </w:tcPr>
          <w:p w14:paraId="1710574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68F0CC5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2,37</w:t>
            </w:r>
          </w:p>
        </w:tc>
      </w:tr>
      <w:tr w:rsidR="0095291B" w:rsidRPr="0095291B" w14:paraId="18F7E808"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412D6960"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P60</w:t>
            </w:r>
          </w:p>
        </w:tc>
        <w:tc>
          <w:tcPr>
            <w:tcW w:w="751" w:type="dxa"/>
            <w:tcBorders>
              <w:top w:val="nil"/>
              <w:left w:val="nil"/>
              <w:bottom w:val="nil"/>
              <w:right w:val="nil"/>
            </w:tcBorders>
            <w:shd w:val="clear" w:color="auto" w:fill="auto"/>
            <w:noWrap/>
            <w:vAlign w:val="bottom"/>
            <w:hideMark/>
          </w:tcPr>
          <w:p w14:paraId="0630586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w:t>
            </w:r>
          </w:p>
        </w:tc>
        <w:tc>
          <w:tcPr>
            <w:tcW w:w="874" w:type="dxa"/>
            <w:tcBorders>
              <w:top w:val="nil"/>
              <w:left w:val="nil"/>
              <w:bottom w:val="nil"/>
              <w:right w:val="nil"/>
            </w:tcBorders>
            <w:shd w:val="clear" w:color="auto" w:fill="auto"/>
            <w:noWrap/>
            <w:vAlign w:val="bottom"/>
            <w:hideMark/>
          </w:tcPr>
          <w:p w14:paraId="07BD0B31"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A63161D"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382,94</w:t>
            </w:r>
          </w:p>
        </w:tc>
        <w:tc>
          <w:tcPr>
            <w:tcW w:w="1002" w:type="dxa"/>
            <w:tcBorders>
              <w:top w:val="nil"/>
              <w:left w:val="nil"/>
              <w:bottom w:val="nil"/>
              <w:right w:val="nil"/>
            </w:tcBorders>
            <w:shd w:val="clear" w:color="auto" w:fill="auto"/>
            <w:noWrap/>
            <w:vAlign w:val="bottom"/>
            <w:hideMark/>
          </w:tcPr>
          <w:p w14:paraId="4654430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0,32</w:t>
            </w:r>
          </w:p>
        </w:tc>
        <w:tc>
          <w:tcPr>
            <w:tcW w:w="1246" w:type="dxa"/>
            <w:tcBorders>
              <w:top w:val="nil"/>
              <w:left w:val="nil"/>
              <w:bottom w:val="nil"/>
              <w:right w:val="nil"/>
            </w:tcBorders>
            <w:shd w:val="clear" w:color="auto" w:fill="auto"/>
            <w:noWrap/>
            <w:vAlign w:val="bottom"/>
            <w:hideMark/>
          </w:tcPr>
          <w:p w14:paraId="299C645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368,94</w:t>
            </w:r>
          </w:p>
        </w:tc>
        <w:tc>
          <w:tcPr>
            <w:tcW w:w="1002" w:type="dxa"/>
            <w:tcBorders>
              <w:top w:val="nil"/>
              <w:left w:val="nil"/>
              <w:bottom w:val="nil"/>
              <w:right w:val="nil"/>
            </w:tcBorders>
            <w:shd w:val="clear" w:color="auto" w:fill="auto"/>
            <w:noWrap/>
            <w:vAlign w:val="bottom"/>
            <w:hideMark/>
          </w:tcPr>
          <w:p w14:paraId="6FC2670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0FF72FF8"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3,79</w:t>
            </w:r>
          </w:p>
        </w:tc>
      </w:tr>
      <w:tr w:rsidR="0095291B" w:rsidRPr="0095291B" w14:paraId="5EFF2DEC" w14:textId="77777777" w:rsidTr="0095291B">
        <w:trPr>
          <w:trHeight w:val="276"/>
          <w:jc w:val="center"/>
        </w:trPr>
        <w:tc>
          <w:tcPr>
            <w:tcW w:w="940" w:type="dxa"/>
            <w:tcBorders>
              <w:top w:val="nil"/>
              <w:left w:val="nil"/>
              <w:bottom w:val="nil"/>
              <w:right w:val="nil"/>
            </w:tcBorders>
            <w:shd w:val="clear" w:color="auto" w:fill="auto"/>
            <w:noWrap/>
            <w:vAlign w:val="bottom"/>
            <w:hideMark/>
          </w:tcPr>
          <w:p w14:paraId="798D3173"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P61</w:t>
            </w:r>
          </w:p>
        </w:tc>
        <w:tc>
          <w:tcPr>
            <w:tcW w:w="751" w:type="dxa"/>
            <w:tcBorders>
              <w:top w:val="nil"/>
              <w:left w:val="nil"/>
              <w:bottom w:val="nil"/>
              <w:right w:val="nil"/>
            </w:tcBorders>
            <w:shd w:val="clear" w:color="auto" w:fill="auto"/>
            <w:noWrap/>
            <w:vAlign w:val="bottom"/>
            <w:hideMark/>
          </w:tcPr>
          <w:p w14:paraId="38AF11F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46</w:t>
            </w:r>
          </w:p>
        </w:tc>
        <w:tc>
          <w:tcPr>
            <w:tcW w:w="874" w:type="dxa"/>
            <w:tcBorders>
              <w:top w:val="nil"/>
              <w:left w:val="nil"/>
              <w:bottom w:val="nil"/>
              <w:right w:val="nil"/>
            </w:tcBorders>
            <w:shd w:val="clear" w:color="auto" w:fill="auto"/>
            <w:noWrap/>
            <w:vAlign w:val="bottom"/>
            <w:hideMark/>
          </w:tcPr>
          <w:p w14:paraId="2F51476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C2D6BB2"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450,12</w:t>
            </w:r>
          </w:p>
        </w:tc>
        <w:tc>
          <w:tcPr>
            <w:tcW w:w="1002" w:type="dxa"/>
            <w:tcBorders>
              <w:top w:val="nil"/>
              <w:left w:val="nil"/>
              <w:bottom w:val="nil"/>
              <w:right w:val="nil"/>
            </w:tcBorders>
            <w:shd w:val="clear" w:color="auto" w:fill="auto"/>
            <w:noWrap/>
            <w:vAlign w:val="bottom"/>
            <w:hideMark/>
          </w:tcPr>
          <w:p w14:paraId="558982B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0,72</w:t>
            </w:r>
          </w:p>
        </w:tc>
        <w:tc>
          <w:tcPr>
            <w:tcW w:w="1246" w:type="dxa"/>
            <w:tcBorders>
              <w:top w:val="nil"/>
              <w:left w:val="nil"/>
              <w:bottom w:val="nil"/>
              <w:right w:val="nil"/>
            </w:tcBorders>
            <w:shd w:val="clear" w:color="auto" w:fill="auto"/>
            <w:noWrap/>
            <w:vAlign w:val="bottom"/>
            <w:hideMark/>
          </w:tcPr>
          <w:p w14:paraId="1768E51A"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443,71</w:t>
            </w:r>
          </w:p>
        </w:tc>
        <w:tc>
          <w:tcPr>
            <w:tcW w:w="1002" w:type="dxa"/>
            <w:tcBorders>
              <w:top w:val="nil"/>
              <w:left w:val="nil"/>
              <w:bottom w:val="nil"/>
              <w:right w:val="nil"/>
            </w:tcBorders>
            <w:shd w:val="clear" w:color="auto" w:fill="auto"/>
            <w:noWrap/>
            <w:vAlign w:val="bottom"/>
            <w:hideMark/>
          </w:tcPr>
          <w:p w14:paraId="2E29CD8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nil"/>
              <w:right w:val="nil"/>
            </w:tcBorders>
            <w:shd w:val="clear" w:color="auto" w:fill="auto"/>
            <w:noWrap/>
            <w:vAlign w:val="bottom"/>
            <w:hideMark/>
          </w:tcPr>
          <w:p w14:paraId="14BE2E3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1,45</w:t>
            </w:r>
          </w:p>
        </w:tc>
      </w:tr>
      <w:tr w:rsidR="0095291B" w:rsidRPr="0095291B" w14:paraId="7B9AC5FD" w14:textId="77777777" w:rsidTr="0095291B">
        <w:trPr>
          <w:trHeight w:val="276"/>
          <w:jc w:val="center"/>
        </w:trPr>
        <w:tc>
          <w:tcPr>
            <w:tcW w:w="940" w:type="dxa"/>
            <w:tcBorders>
              <w:top w:val="nil"/>
              <w:left w:val="nil"/>
              <w:bottom w:val="single" w:sz="4" w:space="0" w:color="auto"/>
              <w:right w:val="nil"/>
            </w:tcBorders>
            <w:shd w:val="clear" w:color="auto" w:fill="auto"/>
            <w:noWrap/>
            <w:vAlign w:val="bottom"/>
            <w:hideMark/>
          </w:tcPr>
          <w:p w14:paraId="7E9196F0" w14:textId="77777777" w:rsidR="0095291B" w:rsidRPr="0095291B" w:rsidRDefault="0095291B" w:rsidP="0095291B">
            <w:pPr>
              <w:spacing w:after="0" w:line="240" w:lineRule="auto"/>
              <w:rPr>
                <w:rFonts w:ascii="Arial" w:eastAsia="Times New Roman" w:hAnsi="Arial" w:cs="Arial"/>
                <w:color w:val="000000"/>
              </w:rPr>
            </w:pPr>
            <w:r w:rsidRPr="0095291B">
              <w:rPr>
                <w:rFonts w:ascii="Arial" w:eastAsia="Times New Roman" w:hAnsi="Arial" w:cs="Arial"/>
                <w:color w:val="000000"/>
              </w:rPr>
              <w:t>P62</w:t>
            </w:r>
          </w:p>
        </w:tc>
        <w:tc>
          <w:tcPr>
            <w:tcW w:w="751" w:type="dxa"/>
            <w:tcBorders>
              <w:top w:val="nil"/>
              <w:left w:val="nil"/>
              <w:bottom w:val="single" w:sz="4" w:space="0" w:color="auto"/>
              <w:right w:val="nil"/>
            </w:tcBorders>
            <w:shd w:val="clear" w:color="auto" w:fill="auto"/>
            <w:noWrap/>
            <w:vAlign w:val="bottom"/>
            <w:hideMark/>
          </w:tcPr>
          <w:p w14:paraId="32587E15"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46</w:t>
            </w:r>
          </w:p>
        </w:tc>
        <w:tc>
          <w:tcPr>
            <w:tcW w:w="874" w:type="dxa"/>
            <w:tcBorders>
              <w:top w:val="nil"/>
              <w:left w:val="nil"/>
              <w:bottom w:val="single" w:sz="4" w:space="0" w:color="auto"/>
              <w:right w:val="nil"/>
            </w:tcBorders>
            <w:shd w:val="clear" w:color="auto" w:fill="auto"/>
            <w:noWrap/>
            <w:vAlign w:val="bottom"/>
            <w:hideMark/>
          </w:tcPr>
          <w:p w14:paraId="07E9C01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3</w:t>
            </w:r>
          </w:p>
        </w:tc>
        <w:tc>
          <w:tcPr>
            <w:tcW w:w="1246" w:type="dxa"/>
            <w:tcBorders>
              <w:top w:val="nil"/>
              <w:left w:val="nil"/>
              <w:bottom w:val="single" w:sz="4" w:space="0" w:color="auto"/>
              <w:right w:val="nil"/>
            </w:tcBorders>
            <w:shd w:val="clear" w:color="auto" w:fill="auto"/>
            <w:noWrap/>
            <w:vAlign w:val="bottom"/>
            <w:hideMark/>
          </w:tcPr>
          <w:p w14:paraId="2D7A6794"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454,81</w:t>
            </w:r>
          </w:p>
        </w:tc>
        <w:tc>
          <w:tcPr>
            <w:tcW w:w="1002" w:type="dxa"/>
            <w:tcBorders>
              <w:top w:val="nil"/>
              <w:left w:val="nil"/>
              <w:bottom w:val="single" w:sz="4" w:space="0" w:color="auto"/>
              <w:right w:val="nil"/>
            </w:tcBorders>
            <w:shd w:val="clear" w:color="auto" w:fill="auto"/>
            <w:noWrap/>
            <w:vAlign w:val="bottom"/>
            <w:hideMark/>
          </w:tcPr>
          <w:p w14:paraId="4BE467F7"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0,68</w:t>
            </w:r>
          </w:p>
        </w:tc>
        <w:tc>
          <w:tcPr>
            <w:tcW w:w="1246" w:type="dxa"/>
            <w:tcBorders>
              <w:top w:val="nil"/>
              <w:left w:val="nil"/>
              <w:bottom w:val="single" w:sz="4" w:space="0" w:color="auto"/>
              <w:right w:val="nil"/>
            </w:tcBorders>
            <w:shd w:val="clear" w:color="auto" w:fill="auto"/>
            <w:noWrap/>
            <w:vAlign w:val="bottom"/>
            <w:hideMark/>
          </w:tcPr>
          <w:p w14:paraId="1475485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445,38</w:t>
            </w:r>
          </w:p>
        </w:tc>
        <w:tc>
          <w:tcPr>
            <w:tcW w:w="1002" w:type="dxa"/>
            <w:tcBorders>
              <w:top w:val="nil"/>
              <w:left w:val="nil"/>
              <w:bottom w:val="single" w:sz="4" w:space="0" w:color="auto"/>
              <w:right w:val="nil"/>
            </w:tcBorders>
            <w:shd w:val="clear" w:color="auto" w:fill="auto"/>
            <w:noWrap/>
            <w:vAlign w:val="bottom"/>
            <w:hideMark/>
          </w:tcPr>
          <w:p w14:paraId="72653B19"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2400</w:t>
            </w:r>
          </w:p>
        </w:tc>
        <w:tc>
          <w:tcPr>
            <w:tcW w:w="1045" w:type="dxa"/>
            <w:tcBorders>
              <w:top w:val="nil"/>
              <w:left w:val="nil"/>
              <w:bottom w:val="single" w:sz="4" w:space="0" w:color="auto"/>
              <w:right w:val="nil"/>
            </w:tcBorders>
            <w:shd w:val="clear" w:color="auto" w:fill="auto"/>
            <w:noWrap/>
            <w:vAlign w:val="bottom"/>
            <w:hideMark/>
          </w:tcPr>
          <w:p w14:paraId="309913D6" w14:textId="77777777" w:rsidR="0095291B" w:rsidRPr="0095291B" w:rsidRDefault="0095291B" w:rsidP="0095291B">
            <w:pPr>
              <w:spacing w:after="0" w:line="240" w:lineRule="auto"/>
              <w:jc w:val="center"/>
              <w:rPr>
                <w:rFonts w:ascii="Arial" w:eastAsia="Times New Roman" w:hAnsi="Arial" w:cs="Arial"/>
                <w:color w:val="000000"/>
              </w:rPr>
            </w:pPr>
            <w:r w:rsidRPr="0095291B">
              <w:rPr>
                <w:rFonts w:ascii="Arial" w:eastAsia="Times New Roman" w:hAnsi="Arial" w:cs="Arial"/>
                <w:color w:val="000000"/>
              </w:rPr>
              <w:t>2,12</w:t>
            </w:r>
          </w:p>
        </w:tc>
      </w:tr>
    </w:tbl>
    <w:p w14:paraId="222E061A" w14:textId="5D5B6866" w:rsidR="009B3763" w:rsidRDefault="009B3763" w:rsidP="009B3763">
      <w:pPr>
        <w:jc w:val="both"/>
        <w:rPr>
          <w:rFonts w:ascii="Arial" w:hAnsi="Arial" w:cs="Arial"/>
        </w:rPr>
      </w:pPr>
      <w:r w:rsidRPr="009B3763">
        <w:rPr>
          <w:rFonts w:ascii="Arial" w:hAnsi="Arial" w:cs="Arial"/>
        </w:rPr>
        <w:t>Nota: en las instancias en las que el CPLEX tuvo un tiempo de 2400, no son soluciones optimas (se cumplió el tiempo límite).</w:t>
      </w:r>
    </w:p>
    <w:p w14:paraId="16C0EAE6" w14:textId="1E7D4B61" w:rsidR="009B3763" w:rsidRDefault="009B3763" w:rsidP="009B3763">
      <w:pPr>
        <w:jc w:val="both"/>
        <w:rPr>
          <w:rFonts w:ascii="Arial" w:hAnsi="Arial" w:cs="Arial"/>
        </w:rPr>
      </w:pPr>
    </w:p>
    <w:p w14:paraId="47C199C3" w14:textId="77777777" w:rsidR="009D00D8" w:rsidRDefault="009D00D8" w:rsidP="009B3763">
      <w:pPr>
        <w:jc w:val="both"/>
        <w:rPr>
          <w:rFonts w:ascii="Arial" w:hAnsi="Arial" w:cs="Arial"/>
        </w:rPr>
      </w:pPr>
    </w:p>
    <w:p w14:paraId="6B7E9006" w14:textId="47D4DF9B" w:rsidR="009B3763" w:rsidRPr="009B3763" w:rsidRDefault="009B3763" w:rsidP="009B3763">
      <w:pPr>
        <w:jc w:val="both"/>
        <w:rPr>
          <w:rFonts w:ascii="Arial" w:hAnsi="Arial" w:cs="Arial"/>
          <w:sz w:val="24"/>
          <w:szCs w:val="24"/>
        </w:rPr>
      </w:pPr>
      <w:bookmarkStart w:id="9" w:name="_Ref124353522"/>
      <w:bookmarkStart w:id="10" w:name="_Toc124420454"/>
      <w:r w:rsidRPr="009B3763">
        <w:rPr>
          <w:rFonts w:ascii="Arial" w:hAnsi="Arial" w:cs="Arial"/>
          <w:b/>
          <w:bCs/>
          <w:sz w:val="24"/>
          <w:szCs w:val="24"/>
        </w:rPr>
        <w:lastRenderedPageBreak/>
        <w:t xml:space="preserve">Tabla </w:t>
      </w:r>
      <w:r w:rsidRPr="009B3763">
        <w:rPr>
          <w:rFonts w:ascii="Arial" w:hAnsi="Arial" w:cs="Arial"/>
          <w:b/>
          <w:bCs/>
          <w:sz w:val="24"/>
          <w:szCs w:val="24"/>
        </w:rPr>
        <w:fldChar w:fldCharType="begin"/>
      </w:r>
      <w:r w:rsidRPr="009B3763">
        <w:rPr>
          <w:rFonts w:ascii="Arial" w:hAnsi="Arial" w:cs="Arial"/>
          <w:b/>
          <w:bCs/>
          <w:sz w:val="24"/>
          <w:szCs w:val="24"/>
        </w:rPr>
        <w:instrText xml:space="preserve"> SEQ Tabla \* ARABIC </w:instrText>
      </w:r>
      <w:r w:rsidRPr="009B3763">
        <w:rPr>
          <w:rFonts w:ascii="Arial" w:hAnsi="Arial" w:cs="Arial"/>
          <w:b/>
          <w:bCs/>
          <w:sz w:val="24"/>
          <w:szCs w:val="24"/>
        </w:rPr>
        <w:fldChar w:fldCharType="separate"/>
      </w:r>
      <w:r w:rsidR="007630A5">
        <w:rPr>
          <w:rFonts w:ascii="Arial" w:hAnsi="Arial" w:cs="Arial"/>
          <w:b/>
          <w:bCs/>
          <w:noProof/>
          <w:sz w:val="24"/>
          <w:szCs w:val="24"/>
        </w:rPr>
        <w:t>2</w:t>
      </w:r>
      <w:r w:rsidRPr="009B3763">
        <w:rPr>
          <w:rFonts w:ascii="Arial" w:hAnsi="Arial" w:cs="Arial"/>
          <w:sz w:val="24"/>
          <w:szCs w:val="24"/>
        </w:rPr>
        <w:fldChar w:fldCharType="end"/>
      </w:r>
      <w:bookmarkEnd w:id="9"/>
      <w:r w:rsidRPr="009B3763">
        <w:rPr>
          <w:rFonts w:ascii="Arial" w:hAnsi="Arial" w:cs="Arial"/>
          <w:b/>
          <w:bCs/>
          <w:sz w:val="24"/>
          <w:szCs w:val="24"/>
        </w:rPr>
        <w:t xml:space="preserve">. </w:t>
      </w:r>
      <w:r w:rsidRPr="009B3763">
        <w:rPr>
          <w:rFonts w:ascii="Arial" w:hAnsi="Arial" w:cs="Arial"/>
          <w:sz w:val="24"/>
          <w:szCs w:val="24"/>
        </w:rPr>
        <w:t xml:space="preserve">Resultados del algoritmo en las instancias de </w:t>
      </w:r>
      <w:sdt>
        <w:sdtPr>
          <w:rPr>
            <w:rFonts w:ascii="Arial" w:hAnsi="Arial" w:cs="Arial"/>
            <w:color w:val="000000"/>
            <w:sz w:val="24"/>
            <w:szCs w:val="24"/>
          </w:rPr>
          <w:tag w:val="MENDELEY_CITATION_v3_eyJjaXRhdGlvbklEIjoiTUVOREVMRVlfQ0lUQVRJT05fNDU5NTI4MGItNjczMi00ZTg0LWE3YTUtZGFmOTc0MzQ1ZWIy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
          <w:id w:val="542181448"/>
          <w:placeholder>
            <w:docPart w:val="DefaultPlaceholder_-1854013440"/>
          </w:placeholder>
        </w:sdtPr>
        <w:sdtContent>
          <w:r w:rsidR="00D33171" w:rsidRPr="00D33171">
            <w:rPr>
              <w:rFonts w:ascii="Arial" w:hAnsi="Arial" w:cs="Arial"/>
              <w:color w:val="000000"/>
              <w:sz w:val="24"/>
              <w:szCs w:val="24"/>
            </w:rPr>
            <w:t>[4]</w:t>
          </w:r>
        </w:sdtContent>
      </w:sdt>
      <w:r w:rsidRPr="009B3763">
        <w:rPr>
          <w:rFonts w:ascii="Arial" w:hAnsi="Arial" w:cs="Arial"/>
          <w:sz w:val="24"/>
          <w:szCs w:val="24"/>
        </w:rPr>
        <w:t xml:space="preserve"> y comparación con metaheurísticas.</w:t>
      </w:r>
      <w:bookmarkEnd w:id="10"/>
    </w:p>
    <w:tbl>
      <w:tblPr>
        <w:tblW w:w="8483" w:type="dxa"/>
        <w:jc w:val="center"/>
        <w:tblCellMar>
          <w:left w:w="70" w:type="dxa"/>
          <w:right w:w="70" w:type="dxa"/>
        </w:tblCellMar>
        <w:tblLook w:val="04A0" w:firstRow="1" w:lastRow="0" w:firstColumn="1" w:lastColumn="0" w:noHBand="0" w:noVBand="1"/>
      </w:tblPr>
      <w:tblGrid>
        <w:gridCol w:w="1021"/>
        <w:gridCol w:w="923"/>
        <w:gridCol w:w="1094"/>
        <w:gridCol w:w="1246"/>
        <w:gridCol w:w="1246"/>
        <w:gridCol w:w="1246"/>
        <w:gridCol w:w="1186"/>
        <w:gridCol w:w="1140"/>
      </w:tblGrid>
      <w:tr w:rsidR="001A52D9" w:rsidRPr="001A52D9" w14:paraId="38CA5789" w14:textId="77777777" w:rsidTr="001A52D9">
        <w:trPr>
          <w:trHeight w:val="276"/>
          <w:jc w:val="center"/>
        </w:trPr>
        <w:tc>
          <w:tcPr>
            <w:tcW w:w="860" w:type="dxa"/>
            <w:vMerge w:val="restart"/>
            <w:tcBorders>
              <w:top w:val="single" w:sz="4" w:space="0" w:color="auto"/>
              <w:left w:val="nil"/>
              <w:bottom w:val="single" w:sz="4" w:space="0" w:color="000000"/>
              <w:right w:val="nil"/>
            </w:tcBorders>
            <w:shd w:val="clear" w:color="auto" w:fill="auto"/>
            <w:noWrap/>
            <w:vAlign w:val="center"/>
            <w:hideMark/>
          </w:tcPr>
          <w:p w14:paraId="1AC1788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Instancia</w:t>
            </w:r>
          </w:p>
        </w:tc>
        <w:tc>
          <w:tcPr>
            <w:tcW w:w="751" w:type="dxa"/>
            <w:vMerge w:val="restart"/>
            <w:tcBorders>
              <w:top w:val="single" w:sz="4" w:space="0" w:color="auto"/>
              <w:left w:val="nil"/>
              <w:bottom w:val="single" w:sz="4" w:space="0" w:color="000000"/>
              <w:right w:val="nil"/>
            </w:tcBorders>
            <w:shd w:val="clear" w:color="auto" w:fill="auto"/>
            <w:vAlign w:val="center"/>
            <w:hideMark/>
          </w:tcPr>
          <w:p w14:paraId="0B3A3F7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Número de piezas</w:t>
            </w:r>
          </w:p>
        </w:tc>
        <w:tc>
          <w:tcPr>
            <w:tcW w:w="874" w:type="dxa"/>
            <w:vMerge w:val="restart"/>
            <w:tcBorders>
              <w:top w:val="single" w:sz="4" w:space="0" w:color="auto"/>
              <w:left w:val="nil"/>
              <w:bottom w:val="single" w:sz="4" w:space="0" w:color="000000"/>
              <w:right w:val="nil"/>
            </w:tcBorders>
            <w:shd w:val="clear" w:color="auto" w:fill="auto"/>
            <w:vAlign w:val="center"/>
            <w:hideMark/>
          </w:tcPr>
          <w:p w14:paraId="54A0AED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Número de máquinas</w:t>
            </w:r>
          </w:p>
        </w:tc>
        <w:tc>
          <w:tcPr>
            <w:tcW w:w="1246" w:type="dxa"/>
            <w:tcBorders>
              <w:top w:val="single" w:sz="4" w:space="0" w:color="auto"/>
              <w:left w:val="nil"/>
              <w:bottom w:val="single" w:sz="4" w:space="0" w:color="auto"/>
              <w:right w:val="nil"/>
            </w:tcBorders>
            <w:shd w:val="clear" w:color="auto" w:fill="auto"/>
            <w:noWrap/>
            <w:vAlign w:val="center"/>
            <w:hideMark/>
          </w:tcPr>
          <w:p w14:paraId="335F367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TS</w:t>
            </w:r>
          </w:p>
        </w:tc>
        <w:tc>
          <w:tcPr>
            <w:tcW w:w="1246" w:type="dxa"/>
            <w:tcBorders>
              <w:top w:val="single" w:sz="4" w:space="0" w:color="auto"/>
              <w:left w:val="nil"/>
              <w:bottom w:val="single" w:sz="4" w:space="0" w:color="auto"/>
              <w:right w:val="nil"/>
            </w:tcBorders>
            <w:shd w:val="clear" w:color="auto" w:fill="auto"/>
            <w:noWrap/>
            <w:vAlign w:val="center"/>
            <w:hideMark/>
          </w:tcPr>
          <w:p w14:paraId="66B8F8A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ILS+Q-Learning</w:t>
            </w:r>
          </w:p>
        </w:tc>
        <w:tc>
          <w:tcPr>
            <w:tcW w:w="1246" w:type="dxa"/>
            <w:tcBorders>
              <w:top w:val="single" w:sz="4" w:space="0" w:color="auto"/>
              <w:left w:val="nil"/>
              <w:bottom w:val="single" w:sz="4" w:space="0" w:color="auto"/>
              <w:right w:val="nil"/>
            </w:tcBorders>
            <w:shd w:val="clear" w:color="auto" w:fill="auto"/>
            <w:noWrap/>
            <w:vAlign w:val="center"/>
            <w:hideMark/>
          </w:tcPr>
          <w:p w14:paraId="6126EEF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EA</w:t>
            </w:r>
          </w:p>
        </w:tc>
        <w:tc>
          <w:tcPr>
            <w:tcW w:w="1120" w:type="dxa"/>
            <w:tcBorders>
              <w:top w:val="single" w:sz="4" w:space="0" w:color="auto"/>
              <w:left w:val="nil"/>
              <w:bottom w:val="single" w:sz="4" w:space="0" w:color="auto"/>
              <w:right w:val="nil"/>
            </w:tcBorders>
            <w:shd w:val="clear" w:color="auto" w:fill="auto"/>
            <w:noWrap/>
            <w:vAlign w:val="center"/>
            <w:hideMark/>
          </w:tcPr>
          <w:p w14:paraId="2DAA2F3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TS/ILS+Q-Learning</w:t>
            </w:r>
          </w:p>
        </w:tc>
        <w:tc>
          <w:tcPr>
            <w:tcW w:w="1140" w:type="dxa"/>
            <w:tcBorders>
              <w:top w:val="single" w:sz="4" w:space="0" w:color="auto"/>
              <w:left w:val="nil"/>
              <w:bottom w:val="single" w:sz="4" w:space="0" w:color="auto"/>
              <w:right w:val="nil"/>
            </w:tcBorders>
            <w:shd w:val="clear" w:color="auto" w:fill="auto"/>
            <w:noWrap/>
            <w:vAlign w:val="center"/>
            <w:hideMark/>
          </w:tcPr>
          <w:p w14:paraId="74E2B86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TS/EA</w:t>
            </w:r>
          </w:p>
        </w:tc>
      </w:tr>
      <w:tr w:rsidR="001A52D9" w:rsidRPr="001A52D9" w14:paraId="6FD62E85" w14:textId="77777777" w:rsidTr="001A52D9">
        <w:trPr>
          <w:trHeight w:val="276"/>
          <w:jc w:val="center"/>
        </w:trPr>
        <w:tc>
          <w:tcPr>
            <w:tcW w:w="860" w:type="dxa"/>
            <w:vMerge/>
            <w:tcBorders>
              <w:top w:val="single" w:sz="4" w:space="0" w:color="auto"/>
              <w:left w:val="nil"/>
              <w:bottom w:val="single" w:sz="4" w:space="0" w:color="000000"/>
              <w:right w:val="nil"/>
            </w:tcBorders>
            <w:vAlign w:val="center"/>
            <w:hideMark/>
          </w:tcPr>
          <w:p w14:paraId="458CFB1C" w14:textId="77777777" w:rsidR="001A52D9" w:rsidRPr="001A52D9" w:rsidRDefault="001A52D9" w:rsidP="001A52D9">
            <w:pPr>
              <w:spacing w:after="0" w:line="240" w:lineRule="auto"/>
              <w:jc w:val="center"/>
              <w:rPr>
                <w:rFonts w:ascii="Arial" w:eastAsia="Times New Roman" w:hAnsi="Arial" w:cs="Arial"/>
                <w:color w:val="000000"/>
              </w:rPr>
            </w:pPr>
          </w:p>
        </w:tc>
        <w:tc>
          <w:tcPr>
            <w:tcW w:w="751" w:type="dxa"/>
            <w:vMerge/>
            <w:tcBorders>
              <w:top w:val="single" w:sz="4" w:space="0" w:color="auto"/>
              <w:left w:val="nil"/>
              <w:bottom w:val="single" w:sz="4" w:space="0" w:color="000000"/>
              <w:right w:val="nil"/>
            </w:tcBorders>
            <w:vAlign w:val="center"/>
            <w:hideMark/>
          </w:tcPr>
          <w:p w14:paraId="4C8A40EE" w14:textId="77777777" w:rsidR="001A52D9" w:rsidRPr="001A52D9" w:rsidRDefault="001A52D9" w:rsidP="001A52D9">
            <w:pPr>
              <w:spacing w:after="0" w:line="240" w:lineRule="auto"/>
              <w:jc w:val="center"/>
              <w:rPr>
                <w:rFonts w:ascii="Arial" w:eastAsia="Times New Roman" w:hAnsi="Arial" w:cs="Arial"/>
                <w:color w:val="000000"/>
              </w:rPr>
            </w:pPr>
          </w:p>
        </w:tc>
        <w:tc>
          <w:tcPr>
            <w:tcW w:w="874" w:type="dxa"/>
            <w:vMerge/>
            <w:tcBorders>
              <w:top w:val="single" w:sz="4" w:space="0" w:color="auto"/>
              <w:left w:val="nil"/>
              <w:bottom w:val="single" w:sz="4" w:space="0" w:color="000000"/>
              <w:right w:val="nil"/>
            </w:tcBorders>
            <w:vAlign w:val="center"/>
            <w:hideMark/>
          </w:tcPr>
          <w:p w14:paraId="6EE9C98B" w14:textId="77777777" w:rsidR="001A52D9" w:rsidRPr="001A52D9" w:rsidRDefault="001A52D9" w:rsidP="001A52D9">
            <w:pPr>
              <w:spacing w:after="0" w:line="240" w:lineRule="auto"/>
              <w:jc w:val="center"/>
              <w:rPr>
                <w:rFonts w:ascii="Arial" w:eastAsia="Times New Roman" w:hAnsi="Arial" w:cs="Arial"/>
                <w:color w:val="000000"/>
              </w:rPr>
            </w:pPr>
          </w:p>
        </w:tc>
        <w:tc>
          <w:tcPr>
            <w:tcW w:w="1246" w:type="dxa"/>
            <w:tcBorders>
              <w:top w:val="nil"/>
              <w:left w:val="nil"/>
              <w:bottom w:val="single" w:sz="4" w:space="0" w:color="auto"/>
              <w:right w:val="nil"/>
            </w:tcBorders>
            <w:shd w:val="clear" w:color="auto" w:fill="auto"/>
            <w:noWrap/>
            <w:vAlign w:val="center"/>
            <w:hideMark/>
          </w:tcPr>
          <w:p w14:paraId="19E5C69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Makespan [h]</w:t>
            </w:r>
          </w:p>
        </w:tc>
        <w:tc>
          <w:tcPr>
            <w:tcW w:w="1246" w:type="dxa"/>
            <w:tcBorders>
              <w:top w:val="nil"/>
              <w:left w:val="nil"/>
              <w:bottom w:val="single" w:sz="4" w:space="0" w:color="auto"/>
              <w:right w:val="nil"/>
            </w:tcBorders>
            <w:shd w:val="clear" w:color="auto" w:fill="auto"/>
            <w:noWrap/>
            <w:vAlign w:val="center"/>
            <w:hideMark/>
          </w:tcPr>
          <w:p w14:paraId="1F007AA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Makespan [h]</w:t>
            </w:r>
          </w:p>
        </w:tc>
        <w:tc>
          <w:tcPr>
            <w:tcW w:w="1246" w:type="dxa"/>
            <w:tcBorders>
              <w:top w:val="nil"/>
              <w:left w:val="nil"/>
              <w:bottom w:val="single" w:sz="4" w:space="0" w:color="auto"/>
              <w:right w:val="nil"/>
            </w:tcBorders>
            <w:shd w:val="clear" w:color="auto" w:fill="auto"/>
            <w:noWrap/>
            <w:vAlign w:val="center"/>
            <w:hideMark/>
          </w:tcPr>
          <w:p w14:paraId="706F274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Makespan [h]</w:t>
            </w:r>
          </w:p>
        </w:tc>
        <w:tc>
          <w:tcPr>
            <w:tcW w:w="1120" w:type="dxa"/>
            <w:tcBorders>
              <w:top w:val="nil"/>
              <w:left w:val="nil"/>
              <w:bottom w:val="single" w:sz="4" w:space="0" w:color="auto"/>
              <w:right w:val="nil"/>
            </w:tcBorders>
            <w:shd w:val="clear" w:color="auto" w:fill="auto"/>
            <w:noWrap/>
            <w:vAlign w:val="center"/>
            <w:hideMark/>
          </w:tcPr>
          <w:p w14:paraId="7343706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DEV [%]</w:t>
            </w:r>
          </w:p>
        </w:tc>
        <w:tc>
          <w:tcPr>
            <w:tcW w:w="1140" w:type="dxa"/>
            <w:tcBorders>
              <w:top w:val="nil"/>
              <w:left w:val="nil"/>
              <w:bottom w:val="single" w:sz="4" w:space="0" w:color="auto"/>
              <w:right w:val="nil"/>
            </w:tcBorders>
            <w:shd w:val="clear" w:color="auto" w:fill="auto"/>
            <w:noWrap/>
            <w:vAlign w:val="center"/>
            <w:hideMark/>
          </w:tcPr>
          <w:p w14:paraId="7D3B87D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DEV [%]</w:t>
            </w:r>
          </w:p>
        </w:tc>
      </w:tr>
      <w:tr w:rsidR="001A52D9" w:rsidRPr="001A52D9" w14:paraId="06A228CF"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06C39D2E"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P39</w:t>
            </w:r>
          </w:p>
        </w:tc>
        <w:tc>
          <w:tcPr>
            <w:tcW w:w="751" w:type="dxa"/>
            <w:tcBorders>
              <w:top w:val="nil"/>
              <w:left w:val="nil"/>
              <w:bottom w:val="nil"/>
              <w:right w:val="nil"/>
            </w:tcBorders>
            <w:shd w:val="clear" w:color="auto" w:fill="auto"/>
            <w:noWrap/>
            <w:vAlign w:val="bottom"/>
            <w:hideMark/>
          </w:tcPr>
          <w:p w14:paraId="1971A0B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15</w:t>
            </w:r>
          </w:p>
        </w:tc>
        <w:tc>
          <w:tcPr>
            <w:tcW w:w="874" w:type="dxa"/>
            <w:tcBorders>
              <w:top w:val="nil"/>
              <w:left w:val="nil"/>
              <w:bottom w:val="nil"/>
              <w:right w:val="nil"/>
            </w:tcBorders>
            <w:shd w:val="clear" w:color="auto" w:fill="auto"/>
            <w:noWrap/>
            <w:vAlign w:val="bottom"/>
            <w:hideMark/>
          </w:tcPr>
          <w:p w14:paraId="373040E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5136103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196,60</w:t>
            </w:r>
          </w:p>
        </w:tc>
        <w:tc>
          <w:tcPr>
            <w:tcW w:w="1246" w:type="dxa"/>
            <w:tcBorders>
              <w:top w:val="nil"/>
              <w:left w:val="nil"/>
              <w:bottom w:val="nil"/>
              <w:right w:val="nil"/>
            </w:tcBorders>
            <w:shd w:val="clear" w:color="auto" w:fill="auto"/>
            <w:noWrap/>
            <w:vAlign w:val="bottom"/>
            <w:hideMark/>
          </w:tcPr>
          <w:p w14:paraId="2219005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197,51</w:t>
            </w:r>
          </w:p>
        </w:tc>
        <w:tc>
          <w:tcPr>
            <w:tcW w:w="1246" w:type="dxa"/>
            <w:tcBorders>
              <w:top w:val="nil"/>
              <w:left w:val="nil"/>
              <w:bottom w:val="nil"/>
              <w:right w:val="nil"/>
            </w:tcBorders>
            <w:shd w:val="clear" w:color="auto" w:fill="auto"/>
            <w:noWrap/>
            <w:vAlign w:val="bottom"/>
            <w:hideMark/>
          </w:tcPr>
          <w:p w14:paraId="342E2AA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197,51</w:t>
            </w:r>
          </w:p>
        </w:tc>
        <w:tc>
          <w:tcPr>
            <w:tcW w:w="1120" w:type="dxa"/>
            <w:tcBorders>
              <w:top w:val="nil"/>
              <w:left w:val="nil"/>
              <w:bottom w:val="nil"/>
              <w:right w:val="nil"/>
            </w:tcBorders>
            <w:shd w:val="clear" w:color="auto" w:fill="auto"/>
            <w:noWrap/>
            <w:vAlign w:val="bottom"/>
            <w:hideMark/>
          </w:tcPr>
          <w:p w14:paraId="6A27DD0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-0,46</w:t>
            </w:r>
          </w:p>
        </w:tc>
        <w:tc>
          <w:tcPr>
            <w:tcW w:w="1140" w:type="dxa"/>
            <w:tcBorders>
              <w:top w:val="nil"/>
              <w:left w:val="nil"/>
              <w:bottom w:val="nil"/>
              <w:right w:val="nil"/>
            </w:tcBorders>
            <w:shd w:val="clear" w:color="auto" w:fill="auto"/>
            <w:noWrap/>
            <w:vAlign w:val="bottom"/>
            <w:hideMark/>
          </w:tcPr>
          <w:p w14:paraId="1656450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-0,46</w:t>
            </w:r>
          </w:p>
        </w:tc>
      </w:tr>
      <w:tr w:rsidR="001A52D9" w:rsidRPr="001A52D9" w14:paraId="7EE00108"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160440D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P40</w:t>
            </w:r>
          </w:p>
        </w:tc>
        <w:tc>
          <w:tcPr>
            <w:tcW w:w="751" w:type="dxa"/>
            <w:tcBorders>
              <w:top w:val="nil"/>
              <w:left w:val="nil"/>
              <w:bottom w:val="nil"/>
              <w:right w:val="nil"/>
            </w:tcBorders>
            <w:shd w:val="clear" w:color="auto" w:fill="auto"/>
            <w:noWrap/>
            <w:vAlign w:val="bottom"/>
            <w:hideMark/>
          </w:tcPr>
          <w:p w14:paraId="3C37BE4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15</w:t>
            </w:r>
          </w:p>
        </w:tc>
        <w:tc>
          <w:tcPr>
            <w:tcW w:w="874" w:type="dxa"/>
            <w:tcBorders>
              <w:top w:val="nil"/>
              <w:left w:val="nil"/>
              <w:bottom w:val="nil"/>
              <w:right w:val="nil"/>
            </w:tcBorders>
            <w:shd w:val="clear" w:color="auto" w:fill="auto"/>
            <w:noWrap/>
            <w:vAlign w:val="bottom"/>
            <w:hideMark/>
          </w:tcPr>
          <w:p w14:paraId="418AE17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07F9476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199,52</w:t>
            </w:r>
          </w:p>
        </w:tc>
        <w:tc>
          <w:tcPr>
            <w:tcW w:w="1246" w:type="dxa"/>
            <w:tcBorders>
              <w:top w:val="nil"/>
              <w:left w:val="nil"/>
              <w:bottom w:val="nil"/>
              <w:right w:val="nil"/>
            </w:tcBorders>
            <w:shd w:val="clear" w:color="auto" w:fill="auto"/>
            <w:noWrap/>
            <w:vAlign w:val="bottom"/>
            <w:hideMark/>
          </w:tcPr>
          <w:p w14:paraId="013465A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203,89</w:t>
            </w:r>
          </w:p>
        </w:tc>
        <w:tc>
          <w:tcPr>
            <w:tcW w:w="1246" w:type="dxa"/>
            <w:tcBorders>
              <w:top w:val="nil"/>
              <w:left w:val="nil"/>
              <w:bottom w:val="nil"/>
              <w:right w:val="nil"/>
            </w:tcBorders>
            <w:shd w:val="clear" w:color="auto" w:fill="auto"/>
            <w:noWrap/>
            <w:vAlign w:val="bottom"/>
            <w:hideMark/>
          </w:tcPr>
          <w:p w14:paraId="522D66F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204,49</w:t>
            </w:r>
          </w:p>
        </w:tc>
        <w:tc>
          <w:tcPr>
            <w:tcW w:w="1120" w:type="dxa"/>
            <w:tcBorders>
              <w:top w:val="nil"/>
              <w:left w:val="nil"/>
              <w:bottom w:val="nil"/>
              <w:right w:val="nil"/>
            </w:tcBorders>
            <w:shd w:val="clear" w:color="auto" w:fill="auto"/>
            <w:noWrap/>
            <w:vAlign w:val="bottom"/>
            <w:hideMark/>
          </w:tcPr>
          <w:p w14:paraId="32D4697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-2,14</w:t>
            </w:r>
          </w:p>
        </w:tc>
        <w:tc>
          <w:tcPr>
            <w:tcW w:w="1140" w:type="dxa"/>
            <w:tcBorders>
              <w:top w:val="nil"/>
              <w:left w:val="nil"/>
              <w:bottom w:val="nil"/>
              <w:right w:val="nil"/>
            </w:tcBorders>
            <w:shd w:val="clear" w:color="auto" w:fill="auto"/>
            <w:noWrap/>
            <w:vAlign w:val="bottom"/>
            <w:hideMark/>
          </w:tcPr>
          <w:p w14:paraId="19DE43E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-2,43</w:t>
            </w:r>
          </w:p>
        </w:tc>
      </w:tr>
      <w:tr w:rsidR="001A52D9" w:rsidRPr="001A52D9" w14:paraId="708D29AE"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7294835E"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P41</w:t>
            </w:r>
          </w:p>
        </w:tc>
        <w:tc>
          <w:tcPr>
            <w:tcW w:w="751" w:type="dxa"/>
            <w:tcBorders>
              <w:top w:val="nil"/>
              <w:left w:val="nil"/>
              <w:bottom w:val="nil"/>
              <w:right w:val="nil"/>
            </w:tcBorders>
            <w:shd w:val="clear" w:color="auto" w:fill="auto"/>
            <w:noWrap/>
            <w:vAlign w:val="bottom"/>
            <w:hideMark/>
          </w:tcPr>
          <w:p w14:paraId="4680A9E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17</w:t>
            </w:r>
          </w:p>
        </w:tc>
        <w:tc>
          <w:tcPr>
            <w:tcW w:w="874" w:type="dxa"/>
            <w:tcBorders>
              <w:top w:val="nil"/>
              <w:left w:val="nil"/>
              <w:bottom w:val="nil"/>
              <w:right w:val="nil"/>
            </w:tcBorders>
            <w:shd w:val="clear" w:color="auto" w:fill="auto"/>
            <w:noWrap/>
            <w:vAlign w:val="bottom"/>
            <w:hideMark/>
          </w:tcPr>
          <w:p w14:paraId="5102ED6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7859F36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388,51</w:t>
            </w:r>
          </w:p>
        </w:tc>
        <w:tc>
          <w:tcPr>
            <w:tcW w:w="1246" w:type="dxa"/>
            <w:tcBorders>
              <w:top w:val="nil"/>
              <w:left w:val="nil"/>
              <w:bottom w:val="nil"/>
              <w:right w:val="nil"/>
            </w:tcBorders>
            <w:shd w:val="clear" w:color="auto" w:fill="auto"/>
            <w:noWrap/>
            <w:vAlign w:val="bottom"/>
            <w:hideMark/>
          </w:tcPr>
          <w:p w14:paraId="2DDCEEE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389,97</w:t>
            </w:r>
          </w:p>
        </w:tc>
        <w:tc>
          <w:tcPr>
            <w:tcW w:w="1246" w:type="dxa"/>
            <w:tcBorders>
              <w:top w:val="nil"/>
              <w:left w:val="nil"/>
              <w:bottom w:val="nil"/>
              <w:right w:val="nil"/>
            </w:tcBorders>
            <w:shd w:val="clear" w:color="auto" w:fill="auto"/>
            <w:noWrap/>
            <w:vAlign w:val="bottom"/>
            <w:hideMark/>
          </w:tcPr>
          <w:p w14:paraId="0FC6A87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389,97</w:t>
            </w:r>
          </w:p>
        </w:tc>
        <w:tc>
          <w:tcPr>
            <w:tcW w:w="1120" w:type="dxa"/>
            <w:tcBorders>
              <w:top w:val="nil"/>
              <w:left w:val="nil"/>
              <w:bottom w:val="nil"/>
              <w:right w:val="nil"/>
            </w:tcBorders>
            <w:shd w:val="clear" w:color="auto" w:fill="auto"/>
            <w:noWrap/>
            <w:vAlign w:val="bottom"/>
            <w:hideMark/>
          </w:tcPr>
          <w:p w14:paraId="533A3AD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-0,37</w:t>
            </w:r>
          </w:p>
        </w:tc>
        <w:tc>
          <w:tcPr>
            <w:tcW w:w="1140" w:type="dxa"/>
            <w:tcBorders>
              <w:top w:val="nil"/>
              <w:left w:val="nil"/>
              <w:bottom w:val="nil"/>
              <w:right w:val="nil"/>
            </w:tcBorders>
            <w:shd w:val="clear" w:color="auto" w:fill="auto"/>
            <w:noWrap/>
            <w:vAlign w:val="bottom"/>
            <w:hideMark/>
          </w:tcPr>
          <w:p w14:paraId="7BF13BB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-0,37</w:t>
            </w:r>
          </w:p>
        </w:tc>
      </w:tr>
      <w:tr w:rsidR="001A52D9" w:rsidRPr="001A52D9" w14:paraId="4F6FAC16"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7284F39D"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P42</w:t>
            </w:r>
          </w:p>
        </w:tc>
        <w:tc>
          <w:tcPr>
            <w:tcW w:w="751" w:type="dxa"/>
            <w:tcBorders>
              <w:top w:val="nil"/>
              <w:left w:val="nil"/>
              <w:bottom w:val="nil"/>
              <w:right w:val="nil"/>
            </w:tcBorders>
            <w:shd w:val="clear" w:color="auto" w:fill="auto"/>
            <w:noWrap/>
            <w:vAlign w:val="bottom"/>
            <w:hideMark/>
          </w:tcPr>
          <w:p w14:paraId="7182D48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17</w:t>
            </w:r>
          </w:p>
        </w:tc>
        <w:tc>
          <w:tcPr>
            <w:tcW w:w="874" w:type="dxa"/>
            <w:tcBorders>
              <w:top w:val="nil"/>
              <w:left w:val="nil"/>
              <w:bottom w:val="nil"/>
              <w:right w:val="nil"/>
            </w:tcBorders>
            <w:shd w:val="clear" w:color="auto" w:fill="auto"/>
            <w:noWrap/>
            <w:vAlign w:val="bottom"/>
            <w:hideMark/>
          </w:tcPr>
          <w:p w14:paraId="4320410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476C228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399,50</w:t>
            </w:r>
          </w:p>
        </w:tc>
        <w:tc>
          <w:tcPr>
            <w:tcW w:w="1246" w:type="dxa"/>
            <w:tcBorders>
              <w:top w:val="nil"/>
              <w:left w:val="nil"/>
              <w:bottom w:val="nil"/>
              <w:right w:val="nil"/>
            </w:tcBorders>
            <w:shd w:val="clear" w:color="auto" w:fill="auto"/>
            <w:noWrap/>
            <w:vAlign w:val="bottom"/>
            <w:hideMark/>
          </w:tcPr>
          <w:p w14:paraId="1A75859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397,78</w:t>
            </w:r>
          </w:p>
        </w:tc>
        <w:tc>
          <w:tcPr>
            <w:tcW w:w="1246" w:type="dxa"/>
            <w:tcBorders>
              <w:top w:val="nil"/>
              <w:left w:val="nil"/>
              <w:bottom w:val="nil"/>
              <w:right w:val="nil"/>
            </w:tcBorders>
            <w:shd w:val="clear" w:color="auto" w:fill="auto"/>
            <w:noWrap/>
            <w:vAlign w:val="bottom"/>
            <w:hideMark/>
          </w:tcPr>
          <w:p w14:paraId="29929E9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397,78</w:t>
            </w:r>
          </w:p>
        </w:tc>
        <w:tc>
          <w:tcPr>
            <w:tcW w:w="1120" w:type="dxa"/>
            <w:tcBorders>
              <w:top w:val="nil"/>
              <w:left w:val="nil"/>
              <w:bottom w:val="nil"/>
              <w:right w:val="nil"/>
            </w:tcBorders>
            <w:shd w:val="clear" w:color="auto" w:fill="auto"/>
            <w:noWrap/>
            <w:vAlign w:val="bottom"/>
            <w:hideMark/>
          </w:tcPr>
          <w:p w14:paraId="78DACB3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0,43</w:t>
            </w:r>
          </w:p>
        </w:tc>
        <w:tc>
          <w:tcPr>
            <w:tcW w:w="1140" w:type="dxa"/>
            <w:tcBorders>
              <w:top w:val="nil"/>
              <w:left w:val="nil"/>
              <w:bottom w:val="nil"/>
              <w:right w:val="nil"/>
            </w:tcBorders>
            <w:shd w:val="clear" w:color="auto" w:fill="auto"/>
            <w:noWrap/>
            <w:vAlign w:val="bottom"/>
            <w:hideMark/>
          </w:tcPr>
          <w:p w14:paraId="7CB1E37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0,43</w:t>
            </w:r>
          </w:p>
        </w:tc>
      </w:tr>
      <w:tr w:rsidR="001A52D9" w:rsidRPr="001A52D9" w14:paraId="17BC6E34"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0A29A4D5"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P43</w:t>
            </w:r>
          </w:p>
        </w:tc>
        <w:tc>
          <w:tcPr>
            <w:tcW w:w="751" w:type="dxa"/>
            <w:tcBorders>
              <w:top w:val="nil"/>
              <w:left w:val="nil"/>
              <w:bottom w:val="nil"/>
              <w:right w:val="nil"/>
            </w:tcBorders>
            <w:shd w:val="clear" w:color="auto" w:fill="auto"/>
            <w:noWrap/>
            <w:vAlign w:val="bottom"/>
            <w:hideMark/>
          </w:tcPr>
          <w:p w14:paraId="7AA534E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18</w:t>
            </w:r>
          </w:p>
        </w:tc>
        <w:tc>
          <w:tcPr>
            <w:tcW w:w="874" w:type="dxa"/>
            <w:tcBorders>
              <w:top w:val="nil"/>
              <w:left w:val="nil"/>
              <w:bottom w:val="nil"/>
              <w:right w:val="nil"/>
            </w:tcBorders>
            <w:shd w:val="clear" w:color="auto" w:fill="auto"/>
            <w:noWrap/>
            <w:vAlign w:val="bottom"/>
            <w:hideMark/>
          </w:tcPr>
          <w:p w14:paraId="2EEA69B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71E754F1"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376,05</w:t>
            </w:r>
          </w:p>
        </w:tc>
        <w:tc>
          <w:tcPr>
            <w:tcW w:w="1246" w:type="dxa"/>
            <w:tcBorders>
              <w:top w:val="nil"/>
              <w:left w:val="nil"/>
              <w:bottom w:val="nil"/>
              <w:right w:val="nil"/>
            </w:tcBorders>
            <w:shd w:val="clear" w:color="auto" w:fill="auto"/>
            <w:noWrap/>
            <w:vAlign w:val="bottom"/>
            <w:hideMark/>
          </w:tcPr>
          <w:p w14:paraId="52B2A73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378,76</w:t>
            </w:r>
          </w:p>
        </w:tc>
        <w:tc>
          <w:tcPr>
            <w:tcW w:w="1246" w:type="dxa"/>
            <w:tcBorders>
              <w:top w:val="nil"/>
              <w:left w:val="nil"/>
              <w:bottom w:val="nil"/>
              <w:right w:val="nil"/>
            </w:tcBorders>
            <w:shd w:val="clear" w:color="auto" w:fill="auto"/>
            <w:noWrap/>
            <w:vAlign w:val="bottom"/>
            <w:hideMark/>
          </w:tcPr>
          <w:p w14:paraId="2AC6115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378,76</w:t>
            </w:r>
          </w:p>
        </w:tc>
        <w:tc>
          <w:tcPr>
            <w:tcW w:w="1120" w:type="dxa"/>
            <w:tcBorders>
              <w:top w:val="nil"/>
              <w:left w:val="nil"/>
              <w:bottom w:val="nil"/>
              <w:right w:val="nil"/>
            </w:tcBorders>
            <w:shd w:val="clear" w:color="auto" w:fill="auto"/>
            <w:noWrap/>
            <w:vAlign w:val="bottom"/>
            <w:hideMark/>
          </w:tcPr>
          <w:p w14:paraId="0B943C6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-0,72</w:t>
            </w:r>
          </w:p>
        </w:tc>
        <w:tc>
          <w:tcPr>
            <w:tcW w:w="1140" w:type="dxa"/>
            <w:tcBorders>
              <w:top w:val="nil"/>
              <w:left w:val="nil"/>
              <w:bottom w:val="nil"/>
              <w:right w:val="nil"/>
            </w:tcBorders>
            <w:shd w:val="clear" w:color="auto" w:fill="auto"/>
            <w:noWrap/>
            <w:vAlign w:val="bottom"/>
            <w:hideMark/>
          </w:tcPr>
          <w:p w14:paraId="50DF0B2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-0,72</w:t>
            </w:r>
          </w:p>
        </w:tc>
      </w:tr>
      <w:tr w:rsidR="001A52D9" w:rsidRPr="001A52D9" w14:paraId="3362BF11"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32DC84DA"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P44</w:t>
            </w:r>
          </w:p>
        </w:tc>
        <w:tc>
          <w:tcPr>
            <w:tcW w:w="751" w:type="dxa"/>
            <w:tcBorders>
              <w:top w:val="nil"/>
              <w:left w:val="nil"/>
              <w:bottom w:val="nil"/>
              <w:right w:val="nil"/>
            </w:tcBorders>
            <w:shd w:val="clear" w:color="auto" w:fill="auto"/>
            <w:noWrap/>
            <w:vAlign w:val="bottom"/>
            <w:hideMark/>
          </w:tcPr>
          <w:p w14:paraId="50E16F5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18</w:t>
            </w:r>
          </w:p>
        </w:tc>
        <w:tc>
          <w:tcPr>
            <w:tcW w:w="874" w:type="dxa"/>
            <w:tcBorders>
              <w:top w:val="nil"/>
              <w:left w:val="nil"/>
              <w:bottom w:val="nil"/>
              <w:right w:val="nil"/>
            </w:tcBorders>
            <w:shd w:val="clear" w:color="auto" w:fill="auto"/>
            <w:noWrap/>
            <w:vAlign w:val="bottom"/>
            <w:hideMark/>
          </w:tcPr>
          <w:p w14:paraId="737A509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3673DE0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381,17</w:t>
            </w:r>
          </w:p>
        </w:tc>
        <w:tc>
          <w:tcPr>
            <w:tcW w:w="1246" w:type="dxa"/>
            <w:tcBorders>
              <w:top w:val="nil"/>
              <w:left w:val="nil"/>
              <w:bottom w:val="nil"/>
              <w:right w:val="nil"/>
            </w:tcBorders>
            <w:shd w:val="clear" w:color="auto" w:fill="auto"/>
            <w:noWrap/>
            <w:vAlign w:val="bottom"/>
            <w:hideMark/>
          </w:tcPr>
          <w:p w14:paraId="161A369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385,09</w:t>
            </w:r>
          </w:p>
        </w:tc>
        <w:tc>
          <w:tcPr>
            <w:tcW w:w="1246" w:type="dxa"/>
            <w:tcBorders>
              <w:top w:val="nil"/>
              <w:left w:val="nil"/>
              <w:bottom w:val="nil"/>
              <w:right w:val="nil"/>
            </w:tcBorders>
            <w:shd w:val="clear" w:color="auto" w:fill="auto"/>
            <w:noWrap/>
            <w:vAlign w:val="bottom"/>
            <w:hideMark/>
          </w:tcPr>
          <w:p w14:paraId="06AE377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385,68</w:t>
            </w:r>
          </w:p>
        </w:tc>
        <w:tc>
          <w:tcPr>
            <w:tcW w:w="1120" w:type="dxa"/>
            <w:tcBorders>
              <w:top w:val="nil"/>
              <w:left w:val="nil"/>
              <w:bottom w:val="nil"/>
              <w:right w:val="nil"/>
            </w:tcBorders>
            <w:shd w:val="clear" w:color="auto" w:fill="auto"/>
            <w:noWrap/>
            <w:vAlign w:val="bottom"/>
            <w:hideMark/>
          </w:tcPr>
          <w:p w14:paraId="6491E76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-1,02</w:t>
            </w:r>
          </w:p>
        </w:tc>
        <w:tc>
          <w:tcPr>
            <w:tcW w:w="1140" w:type="dxa"/>
            <w:tcBorders>
              <w:top w:val="nil"/>
              <w:left w:val="nil"/>
              <w:bottom w:val="nil"/>
              <w:right w:val="nil"/>
            </w:tcBorders>
            <w:shd w:val="clear" w:color="auto" w:fill="auto"/>
            <w:noWrap/>
            <w:vAlign w:val="bottom"/>
            <w:hideMark/>
          </w:tcPr>
          <w:p w14:paraId="4C67563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-1,17</w:t>
            </w:r>
          </w:p>
        </w:tc>
      </w:tr>
      <w:tr w:rsidR="001A52D9" w:rsidRPr="001A52D9" w14:paraId="6E632C82"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6E48AF29"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P45</w:t>
            </w:r>
          </w:p>
        </w:tc>
        <w:tc>
          <w:tcPr>
            <w:tcW w:w="751" w:type="dxa"/>
            <w:tcBorders>
              <w:top w:val="nil"/>
              <w:left w:val="nil"/>
              <w:bottom w:val="nil"/>
              <w:right w:val="nil"/>
            </w:tcBorders>
            <w:shd w:val="clear" w:color="auto" w:fill="auto"/>
            <w:noWrap/>
            <w:vAlign w:val="bottom"/>
            <w:hideMark/>
          </w:tcPr>
          <w:p w14:paraId="7574BCB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21</w:t>
            </w:r>
          </w:p>
        </w:tc>
        <w:tc>
          <w:tcPr>
            <w:tcW w:w="874" w:type="dxa"/>
            <w:tcBorders>
              <w:top w:val="nil"/>
              <w:left w:val="nil"/>
              <w:bottom w:val="nil"/>
              <w:right w:val="nil"/>
            </w:tcBorders>
            <w:shd w:val="clear" w:color="auto" w:fill="auto"/>
            <w:noWrap/>
            <w:vAlign w:val="bottom"/>
            <w:hideMark/>
          </w:tcPr>
          <w:p w14:paraId="1A79A0D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471B12A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287,95</w:t>
            </w:r>
          </w:p>
        </w:tc>
        <w:tc>
          <w:tcPr>
            <w:tcW w:w="1246" w:type="dxa"/>
            <w:tcBorders>
              <w:top w:val="nil"/>
              <w:left w:val="nil"/>
              <w:bottom w:val="nil"/>
              <w:right w:val="nil"/>
            </w:tcBorders>
            <w:shd w:val="clear" w:color="auto" w:fill="auto"/>
            <w:noWrap/>
            <w:vAlign w:val="bottom"/>
            <w:hideMark/>
          </w:tcPr>
          <w:p w14:paraId="74A8126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280,61</w:t>
            </w:r>
          </w:p>
        </w:tc>
        <w:tc>
          <w:tcPr>
            <w:tcW w:w="1246" w:type="dxa"/>
            <w:tcBorders>
              <w:top w:val="nil"/>
              <w:left w:val="nil"/>
              <w:bottom w:val="nil"/>
              <w:right w:val="nil"/>
            </w:tcBorders>
            <w:shd w:val="clear" w:color="auto" w:fill="auto"/>
            <w:noWrap/>
            <w:vAlign w:val="bottom"/>
            <w:hideMark/>
          </w:tcPr>
          <w:p w14:paraId="6ED78D1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281,2</w:t>
            </w:r>
          </w:p>
        </w:tc>
        <w:tc>
          <w:tcPr>
            <w:tcW w:w="1120" w:type="dxa"/>
            <w:tcBorders>
              <w:top w:val="nil"/>
              <w:left w:val="nil"/>
              <w:bottom w:val="nil"/>
              <w:right w:val="nil"/>
            </w:tcBorders>
            <w:shd w:val="clear" w:color="auto" w:fill="auto"/>
            <w:noWrap/>
            <w:vAlign w:val="bottom"/>
            <w:hideMark/>
          </w:tcPr>
          <w:p w14:paraId="5E4C1BF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2,62</w:t>
            </w:r>
          </w:p>
        </w:tc>
        <w:tc>
          <w:tcPr>
            <w:tcW w:w="1140" w:type="dxa"/>
            <w:tcBorders>
              <w:top w:val="nil"/>
              <w:left w:val="nil"/>
              <w:bottom w:val="nil"/>
              <w:right w:val="nil"/>
            </w:tcBorders>
            <w:shd w:val="clear" w:color="auto" w:fill="auto"/>
            <w:noWrap/>
            <w:vAlign w:val="bottom"/>
            <w:hideMark/>
          </w:tcPr>
          <w:p w14:paraId="28DAD67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2,40</w:t>
            </w:r>
          </w:p>
        </w:tc>
      </w:tr>
      <w:tr w:rsidR="001A52D9" w:rsidRPr="001A52D9" w14:paraId="7572B91F"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6DAF72C8"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P46</w:t>
            </w:r>
          </w:p>
        </w:tc>
        <w:tc>
          <w:tcPr>
            <w:tcW w:w="751" w:type="dxa"/>
            <w:tcBorders>
              <w:top w:val="nil"/>
              <w:left w:val="nil"/>
              <w:bottom w:val="nil"/>
              <w:right w:val="nil"/>
            </w:tcBorders>
            <w:shd w:val="clear" w:color="auto" w:fill="auto"/>
            <w:noWrap/>
            <w:vAlign w:val="bottom"/>
            <w:hideMark/>
          </w:tcPr>
          <w:p w14:paraId="7ED350B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21</w:t>
            </w:r>
          </w:p>
        </w:tc>
        <w:tc>
          <w:tcPr>
            <w:tcW w:w="874" w:type="dxa"/>
            <w:tcBorders>
              <w:top w:val="nil"/>
              <w:left w:val="nil"/>
              <w:bottom w:val="nil"/>
              <w:right w:val="nil"/>
            </w:tcBorders>
            <w:shd w:val="clear" w:color="auto" w:fill="auto"/>
            <w:noWrap/>
            <w:vAlign w:val="bottom"/>
            <w:hideMark/>
          </w:tcPr>
          <w:p w14:paraId="0BCCC2F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49605E0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296,05</w:t>
            </w:r>
          </w:p>
        </w:tc>
        <w:tc>
          <w:tcPr>
            <w:tcW w:w="1246" w:type="dxa"/>
            <w:tcBorders>
              <w:top w:val="nil"/>
              <w:left w:val="nil"/>
              <w:bottom w:val="nil"/>
              <w:right w:val="nil"/>
            </w:tcBorders>
            <w:shd w:val="clear" w:color="auto" w:fill="auto"/>
            <w:noWrap/>
            <w:vAlign w:val="bottom"/>
            <w:hideMark/>
          </w:tcPr>
          <w:p w14:paraId="1103829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294,95</w:t>
            </w:r>
          </w:p>
        </w:tc>
        <w:tc>
          <w:tcPr>
            <w:tcW w:w="1246" w:type="dxa"/>
            <w:tcBorders>
              <w:top w:val="nil"/>
              <w:left w:val="nil"/>
              <w:bottom w:val="nil"/>
              <w:right w:val="nil"/>
            </w:tcBorders>
            <w:shd w:val="clear" w:color="auto" w:fill="auto"/>
            <w:noWrap/>
            <w:vAlign w:val="bottom"/>
            <w:hideMark/>
          </w:tcPr>
          <w:p w14:paraId="4EB5AB1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294,95</w:t>
            </w:r>
          </w:p>
        </w:tc>
        <w:tc>
          <w:tcPr>
            <w:tcW w:w="1120" w:type="dxa"/>
            <w:tcBorders>
              <w:top w:val="nil"/>
              <w:left w:val="nil"/>
              <w:bottom w:val="nil"/>
              <w:right w:val="nil"/>
            </w:tcBorders>
            <w:shd w:val="clear" w:color="auto" w:fill="auto"/>
            <w:noWrap/>
            <w:vAlign w:val="bottom"/>
            <w:hideMark/>
          </w:tcPr>
          <w:p w14:paraId="2A71F2E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0,37</w:t>
            </w:r>
          </w:p>
        </w:tc>
        <w:tc>
          <w:tcPr>
            <w:tcW w:w="1140" w:type="dxa"/>
            <w:tcBorders>
              <w:top w:val="nil"/>
              <w:left w:val="nil"/>
              <w:bottom w:val="nil"/>
              <w:right w:val="nil"/>
            </w:tcBorders>
            <w:shd w:val="clear" w:color="auto" w:fill="auto"/>
            <w:noWrap/>
            <w:vAlign w:val="bottom"/>
            <w:hideMark/>
          </w:tcPr>
          <w:p w14:paraId="707FE4A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0,37</w:t>
            </w:r>
          </w:p>
        </w:tc>
      </w:tr>
      <w:tr w:rsidR="001A52D9" w:rsidRPr="001A52D9" w14:paraId="287285C7"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4D34C2C9"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P47</w:t>
            </w:r>
          </w:p>
        </w:tc>
        <w:tc>
          <w:tcPr>
            <w:tcW w:w="751" w:type="dxa"/>
            <w:tcBorders>
              <w:top w:val="nil"/>
              <w:left w:val="nil"/>
              <w:bottom w:val="nil"/>
              <w:right w:val="nil"/>
            </w:tcBorders>
            <w:shd w:val="clear" w:color="auto" w:fill="auto"/>
            <w:noWrap/>
            <w:vAlign w:val="bottom"/>
            <w:hideMark/>
          </w:tcPr>
          <w:p w14:paraId="7C2181D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22</w:t>
            </w:r>
          </w:p>
        </w:tc>
        <w:tc>
          <w:tcPr>
            <w:tcW w:w="874" w:type="dxa"/>
            <w:tcBorders>
              <w:top w:val="nil"/>
              <w:left w:val="nil"/>
              <w:bottom w:val="nil"/>
              <w:right w:val="nil"/>
            </w:tcBorders>
            <w:shd w:val="clear" w:color="auto" w:fill="auto"/>
            <w:noWrap/>
            <w:vAlign w:val="bottom"/>
            <w:hideMark/>
          </w:tcPr>
          <w:p w14:paraId="2C7F19B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230AE1E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426,01</w:t>
            </w:r>
          </w:p>
        </w:tc>
        <w:tc>
          <w:tcPr>
            <w:tcW w:w="1246" w:type="dxa"/>
            <w:tcBorders>
              <w:top w:val="nil"/>
              <w:left w:val="nil"/>
              <w:bottom w:val="nil"/>
              <w:right w:val="nil"/>
            </w:tcBorders>
            <w:shd w:val="clear" w:color="auto" w:fill="auto"/>
            <w:noWrap/>
            <w:vAlign w:val="bottom"/>
            <w:hideMark/>
          </w:tcPr>
          <w:p w14:paraId="7388C23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414,25</w:t>
            </w:r>
          </w:p>
        </w:tc>
        <w:tc>
          <w:tcPr>
            <w:tcW w:w="1246" w:type="dxa"/>
            <w:tcBorders>
              <w:top w:val="nil"/>
              <w:left w:val="nil"/>
              <w:bottom w:val="nil"/>
              <w:right w:val="nil"/>
            </w:tcBorders>
            <w:shd w:val="clear" w:color="auto" w:fill="auto"/>
            <w:noWrap/>
            <w:vAlign w:val="bottom"/>
            <w:hideMark/>
          </w:tcPr>
          <w:p w14:paraId="608EADE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414,25</w:t>
            </w:r>
          </w:p>
        </w:tc>
        <w:tc>
          <w:tcPr>
            <w:tcW w:w="1120" w:type="dxa"/>
            <w:tcBorders>
              <w:top w:val="nil"/>
              <w:left w:val="nil"/>
              <w:bottom w:val="nil"/>
              <w:right w:val="nil"/>
            </w:tcBorders>
            <w:shd w:val="clear" w:color="auto" w:fill="auto"/>
            <w:noWrap/>
            <w:vAlign w:val="bottom"/>
            <w:hideMark/>
          </w:tcPr>
          <w:p w14:paraId="5CB1C07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2,84</w:t>
            </w:r>
          </w:p>
        </w:tc>
        <w:tc>
          <w:tcPr>
            <w:tcW w:w="1140" w:type="dxa"/>
            <w:tcBorders>
              <w:top w:val="nil"/>
              <w:left w:val="nil"/>
              <w:bottom w:val="nil"/>
              <w:right w:val="nil"/>
            </w:tcBorders>
            <w:shd w:val="clear" w:color="auto" w:fill="auto"/>
            <w:noWrap/>
            <w:vAlign w:val="bottom"/>
            <w:hideMark/>
          </w:tcPr>
          <w:p w14:paraId="2A30AD3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2,84</w:t>
            </w:r>
          </w:p>
        </w:tc>
      </w:tr>
      <w:tr w:rsidR="001A52D9" w:rsidRPr="001A52D9" w14:paraId="44237C55"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4C82F8DC"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P48</w:t>
            </w:r>
          </w:p>
        </w:tc>
        <w:tc>
          <w:tcPr>
            <w:tcW w:w="751" w:type="dxa"/>
            <w:tcBorders>
              <w:top w:val="nil"/>
              <w:left w:val="nil"/>
              <w:bottom w:val="nil"/>
              <w:right w:val="nil"/>
            </w:tcBorders>
            <w:shd w:val="clear" w:color="auto" w:fill="auto"/>
            <w:noWrap/>
            <w:vAlign w:val="bottom"/>
            <w:hideMark/>
          </w:tcPr>
          <w:p w14:paraId="5791FA6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22</w:t>
            </w:r>
          </w:p>
        </w:tc>
        <w:tc>
          <w:tcPr>
            <w:tcW w:w="874" w:type="dxa"/>
            <w:tcBorders>
              <w:top w:val="nil"/>
              <w:left w:val="nil"/>
              <w:bottom w:val="nil"/>
              <w:right w:val="nil"/>
            </w:tcBorders>
            <w:shd w:val="clear" w:color="auto" w:fill="auto"/>
            <w:noWrap/>
            <w:vAlign w:val="bottom"/>
            <w:hideMark/>
          </w:tcPr>
          <w:p w14:paraId="163FD2C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2986E1B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437,18</w:t>
            </w:r>
          </w:p>
        </w:tc>
        <w:tc>
          <w:tcPr>
            <w:tcW w:w="1246" w:type="dxa"/>
            <w:tcBorders>
              <w:top w:val="nil"/>
              <w:left w:val="nil"/>
              <w:bottom w:val="nil"/>
              <w:right w:val="nil"/>
            </w:tcBorders>
            <w:shd w:val="clear" w:color="auto" w:fill="auto"/>
            <w:noWrap/>
            <w:vAlign w:val="bottom"/>
            <w:hideMark/>
          </w:tcPr>
          <w:p w14:paraId="368DB16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433,1</w:t>
            </w:r>
          </w:p>
        </w:tc>
        <w:tc>
          <w:tcPr>
            <w:tcW w:w="1246" w:type="dxa"/>
            <w:tcBorders>
              <w:top w:val="nil"/>
              <w:left w:val="nil"/>
              <w:bottom w:val="nil"/>
              <w:right w:val="nil"/>
            </w:tcBorders>
            <w:shd w:val="clear" w:color="auto" w:fill="auto"/>
            <w:noWrap/>
            <w:vAlign w:val="bottom"/>
            <w:hideMark/>
          </w:tcPr>
          <w:p w14:paraId="74DC5FD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433,1</w:t>
            </w:r>
          </w:p>
        </w:tc>
        <w:tc>
          <w:tcPr>
            <w:tcW w:w="1120" w:type="dxa"/>
            <w:tcBorders>
              <w:top w:val="nil"/>
              <w:left w:val="nil"/>
              <w:bottom w:val="nil"/>
              <w:right w:val="nil"/>
            </w:tcBorders>
            <w:shd w:val="clear" w:color="auto" w:fill="auto"/>
            <w:noWrap/>
            <w:vAlign w:val="bottom"/>
            <w:hideMark/>
          </w:tcPr>
          <w:p w14:paraId="455497C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0,94</w:t>
            </w:r>
          </w:p>
        </w:tc>
        <w:tc>
          <w:tcPr>
            <w:tcW w:w="1140" w:type="dxa"/>
            <w:tcBorders>
              <w:top w:val="nil"/>
              <w:left w:val="nil"/>
              <w:bottom w:val="nil"/>
              <w:right w:val="nil"/>
            </w:tcBorders>
            <w:shd w:val="clear" w:color="auto" w:fill="auto"/>
            <w:noWrap/>
            <w:vAlign w:val="bottom"/>
            <w:hideMark/>
          </w:tcPr>
          <w:p w14:paraId="594EEE9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0,94</w:t>
            </w:r>
          </w:p>
        </w:tc>
      </w:tr>
      <w:tr w:rsidR="001A52D9" w:rsidRPr="001A52D9" w14:paraId="6CEB0B7B"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2065972E"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P49</w:t>
            </w:r>
          </w:p>
        </w:tc>
        <w:tc>
          <w:tcPr>
            <w:tcW w:w="751" w:type="dxa"/>
            <w:tcBorders>
              <w:top w:val="nil"/>
              <w:left w:val="nil"/>
              <w:bottom w:val="nil"/>
              <w:right w:val="nil"/>
            </w:tcBorders>
            <w:shd w:val="clear" w:color="auto" w:fill="auto"/>
            <w:noWrap/>
            <w:vAlign w:val="bottom"/>
            <w:hideMark/>
          </w:tcPr>
          <w:p w14:paraId="7465926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23</w:t>
            </w:r>
          </w:p>
        </w:tc>
        <w:tc>
          <w:tcPr>
            <w:tcW w:w="874" w:type="dxa"/>
            <w:tcBorders>
              <w:top w:val="nil"/>
              <w:left w:val="nil"/>
              <w:bottom w:val="nil"/>
              <w:right w:val="nil"/>
            </w:tcBorders>
            <w:shd w:val="clear" w:color="auto" w:fill="auto"/>
            <w:noWrap/>
            <w:vAlign w:val="bottom"/>
            <w:hideMark/>
          </w:tcPr>
          <w:p w14:paraId="77AF742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2108EA0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447,97</w:t>
            </w:r>
          </w:p>
        </w:tc>
        <w:tc>
          <w:tcPr>
            <w:tcW w:w="1246" w:type="dxa"/>
            <w:tcBorders>
              <w:top w:val="nil"/>
              <w:left w:val="nil"/>
              <w:bottom w:val="nil"/>
              <w:right w:val="nil"/>
            </w:tcBorders>
            <w:shd w:val="clear" w:color="auto" w:fill="auto"/>
            <w:noWrap/>
            <w:vAlign w:val="bottom"/>
            <w:hideMark/>
          </w:tcPr>
          <w:p w14:paraId="6E07800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434,74</w:t>
            </w:r>
          </w:p>
        </w:tc>
        <w:tc>
          <w:tcPr>
            <w:tcW w:w="1246" w:type="dxa"/>
            <w:tcBorders>
              <w:top w:val="nil"/>
              <w:left w:val="nil"/>
              <w:bottom w:val="nil"/>
              <w:right w:val="nil"/>
            </w:tcBorders>
            <w:shd w:val="clear" w:color="auto" w:fill="auto"/>
            <w:noWrap/>
            <w:vAlign w:val="bottom"/>
            <w:hideMark/>
          </w:tcPr>
          <w:p w14:paraId="30C7C38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435,83</w:t>
            </w:r>
          </w:p>
        </w:tc>
        <w:tc>
          <w:tcPr>
            <w:tcW w:w="1120" w:type="dxa"/>
            <w:tcBorders>
              <w:top w:val="nil"/>
              <w:left w:val="nil"/>
              <w:bottom w:val="nil"/>
              <w:right w:val="nil"/>
            </w:tcBorders>
            <w:shd w:val="clear" w:color="auto" w:fill="auto"/>
            <w:noWrap/>
            <w:vAlign w:val="bottom"/>
            <w:hideMark/>
          </w:tcPr>
          <w:p w14:paraId="7AA48EA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3,04</w:t>
            </w:r>
          </w:p>
        </w:tc>
        <w:tc>
          <w:tcPr>
            <w:tcW w:w="1140" w:type="dxa"/>
            <w:tcBorders>
              <w:top w:val="nil"/>
              <w:left w:val="nil"/>
              <w:bottom w:val="nil"/>
              <w:right w:val="nil"/>
            </w:tcBorders>
            <w:shd w:val="clear" w:color="auto" w:fill="auto"/>
            <w:noWrap/>
            <w:vAlign w:val="bottom"/>
            <w:hideMark/>
          </w:tcPr>
          <w:p w14:paraId="16022FA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2,79</w:t>
            </w:r>
          </w:p>
        </w:tc>
      </w:tr>
      <w:tr w:rsidR="001A52D9" w:rsidRPr="001A52D9" w14:paraId="5702347F"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10246A8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P50</w:t>
            </w:r>
          </w:p>
        </w:tc>
        <w:tc>
          <w:tcPr>
            <w:tcW w:w="751" w:type="dxa"/>
            <w:tcBorders>
              <w:top w:val="nil"/>
              <w:left w:val="nil"/>
              <w:bottom w:val="nil"/>
              <w:right w:val="nil"/>
            </w:tcBorders>
            <w:shd w:val="clear" w:color="auto" w:fill="auto"/>
            <w:noWrap/>
            <w:vAlign w:val="bottom"/>
            <w:hideMark/>
          </w:tcPr>
          <w:p w14:paraId="6017151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23</w:t>
            </w:r>
          </w:p>
        </w:tc>
        <w:tc>
          <w:tcPr>
            <w:tcW w:w="874" w:type="dxa"/>
            <w:tcBorders>
              <w:top w:val="nil"/>
              <w:left w:val="nil"/>
              <w:bottom w:val="nil"/>
              <w:right w:val="nil"/>
            </w:tcBorders>
            <w:shd w:val="clear" w:color="auto" w:fill="auto"/>
            <w:noWrap/>
            <w:vAlign w:val="bottom"/>
            <w:hideMark/>
          </w:tcPr>
          <w:p w14:paraId="70918DC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w:t>
            </w:r>
          </w:p>
        </w:tc>
        <w:tc>
          <w:tcPr>
            <w:tcW w:w="1246" w:type="dxa"/>
            <w:tcBorders>
              <w:top w:val="nil"/>
              <w:left w:val="nil"/>
              <w:bottom w:val="nil"/>
              <w:right w:val="nil"/>
            </w:tcBorders>
            <w:shd w:val="clear" w:color="auto" w:fill="auto"/>
            <w:noWrap/>
            <w:vAlign w:val="bottom"/>
            <w:hideMark/>
          </w:tcPr>
          <w:p w14:paraId="1AF873B1"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456,31</w:t>
            </w:r>
          </w:p>
        </w:tc>
        <w:tc>
          <w:tcPr>
            <w:tcW w:w="1246" w:type="dxa"/>
            <w:tcBorders>
              <w:top w:val="nil"/>
              <w:left w:val="nil"/>
              <w:bottom w:val="nil"/>
              <w:right w:val="nil"/>
            </w:tcBorders>
            <w:shd w:val="clear" w:color="auto" w:fill="auto"/>
            <w:noWrap/>
            <w:vAlign w:val="bottom"/>
            <w:hideMark/>
          </w:tcPr>
          <w:p w14:paraId="487B1EE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454,85</w:t>
            </w:r>
          </w:p>
        </w:tc>
        <w:tc>
          <w:tcPr>
            <w:tcW w:w="1246" w:type="dxa"/>
            <w:tcBorders>
              <w:top w:val="nil"/>
              <w:left w:val="nil"/>
              <w:bottom w:val="nil"/>
              <w:right w:val="nil"/>
            </w:tcBorders>
            <w:shd w:val="clear" w:color="auto" w:fill="auto"/>
            <w:noWrap/>
            <w:vAlign w:val="bottom"/>
            <w:hideMark/>
          </w:tcPr>
          <w:p w14:paraId="365D2FF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454,85</w:t>
            </w:r>
          </w:p>
        </w:tc>
        <w:tc>
          <w:tcPr>
            <w:tcW w:w="1120" w:type="dxa"/>
            <w:tcBorders>
              <w:top w:val="nil"/>
              <w:left w:val="nil"/>
              <w:bottom w:val="nil"/>
              <w:right w:val="nil"/>
            </w:tcBorders>
            <w:shd w:val="clear" w:color="auto" w:fill="auto"/>
            <w:noWrap/>
            <w:vAlign w:val="bottom"/>
            <w:hideMark/>
          </w:tcPr>
          <w:p w14:paraId="30065C2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0,32</w:t>
            </w:r>
          </w:p>
        </w:tc>
        <w:tc>
          <w:tcPr>
            <w:tcW w:w="1140" w:type="dxa"/>
            <w:tcBorders>
              <w:top w:val="nil"/>
              <w:left w:val="nil"/>
              <w:bottom w:val="nil"/>
              <w:right w:val="nil"/>
            </w:tcBorders>
            <w:shd w:val="clear" w:color="auto" w:fill="auto"/>
            <w:noWrap/>
            <w:vAlign w:val="bottom"/>
            <w:hideMark/>
          </w:tcPr>
          <w:p w14:paraId="7F0AA8F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0,32</w:t>
            </w:r>
          </w:p>
        </w:tc>
      </w:tr>
      <w:tr w:rsidR="001A52D9" w:rsidRPr="001A52D9" w14:paraId="45E33B29"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0AA4E1B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P51</w:t>
            </w:r>
          </w:p>
        </w:tc>
        <w:tc>
          <w:tcPr>
            <w:tcW w:w="751" w:type="dxa"/>
            <w:tcBorders>
              <w:top w:val="nil"/>
              <w:left w:val="nil"/>
              <w:bottom w:val="nil"/>
              <w:right w:val="nil"/>
            </w:tcBorders>
            <w:shd w:val="clear" w:color="auto" w:fill="auto"/>
            <w:noWrap/>
            <w:vAlign w:val="bottom"/>
            <w:hideMark/>
          </w:tcPr>
          <w:p w14:paraId="727369A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25</w:t>
            </w:r>
          </w:p>
        </w:tc>
        <w:tc>
          <w:tcPr>
            <w:tcW w:w="874" w:type="dxa"/>
            <w:tcBorders>
              <w:top w:val="nil"/>
              <w:left w:val="nil"/>
              <w:bottom w:val="nil"/>
              <w:right w:val="nil"/>
            </w:tcBorders>
            <w:shd w:val="clear" w:color="auto" w:fill="auto"/>
            <w:noWrap/>
            <w:vAlign w:val="bottom"/>
            <w:hideMark/>
          </w:tcPr>
          <w:p w14:paraId="50A89BB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6F6A549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329,32</w:t>
            </w:r>
          </w:p>
        </w:tc>
        <w:tc>
          <w:tcPr>
            <w:tcW w:w="1246" w:type="dxa"/>
            <w:tcBorders>
              <w:top w:val="nil"/>
              <w:left w:val="nil"/>
              <w:bottom w:val="nil"/>
              <w:right w:val="nil"/>
            </w:tcBorders>
            <w:shd w:val="clear" w:color="auto" w:fill="auto"/>
            <w:noWrap/>
            <w:vAlign w:val="bottom"/>
            <w:hideMark/>
          </w:tcPr>
          <w:p w14:paraId="5D3BAC3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436,52</w:t>
            </w:r>
          </w:p>
        </w:tc>
        <w:tc>
          <w:tcPr>
            <w:tcW w:w="1246" w:type="dxa"/>
            <w:tcBorders>
              <w:top w:val="nil"/>
              <w:left w:val="nil"/>
              <w:bottom w:val="nil"/>
              <w:right w:val="nil"/>
            </w:tcBorders>
            <w:shd w:val="clear" w:color="auto" w:fill="auto"/>
            <w:noWrap/>
            <w:vAlign w:val="bottom"/>
            <w:hideMark/>
          </w:tcPr>
          <w:p w14:paraId="5549F2D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436,52</w:t>
            </w:r>
          </w:p>
        </w:tc>
        <w:tc>
          <w:tcPr>
            <w:tcW w:w="1120" w:type="dxa"/>
            <w:tcBorders>
              <w:top w:val="nil"/>
              <w:left w:val="nil"/>
              <w:bottom w:val="nil"/>
              <w:right w:val="nil"/>
            </w:tcBorders>
            <w:shd w:val="clear" w:color="auto" w:fill="auto"/>
            <w:noWrap/>
            <w:vAlign w:val="bottom"/>
            <w:hideMark/>
          </w:tcPr>
          <w:p w14:paraId="10F746C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-24,56</w:t>
            </w:r>
          </w:p>
        </w:tc>
        <w:tc>
          <w:tcPr>
            <w:tcW w:w="1140" w:type="dxa"/>
            <w:tcBorders>
              <w:top w:val="nil"/>
              <w:left w:val="nil"/>
              <w:bottom w:val="nil"/>
              <w:right w:val="nil"/>
            </w:tcBorders>
            <w:shd w:val="clear" w:color="auto" w:fill="auto"/>
            <w:noWrap/>
            <w:vAlign w:val="bottom"/>
            <w:hideMark/>
          </w:tcPr>
          <w:p w14:paraId="7962299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-24,56</w:t>
            </w:r>
          </w:p>
        </w:tc>
      </w:tr>
      <w:tr w:rsidR="001A52D9" w:rsidRPr="001A52D9" w14:paraId="74F16950"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3961668B"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P52</w:t>
            </w:r>
          </w:p>
        </w:tc>
        <w:tc>
          <w:tcPr>
            <w:tcW w:w="751" w:type="dxa"/>
            <w:tcBorders>
              <w:top w:val="nil"/>
              <w:left w:val="nil"/>
              <w:bottom w:val="nil"/>
              <w:right w:val="nil"/>
            </w:tcBorders>
            <w:shd w:val="clear" w:color="auto" w:fill="auto"/>
            <w:noWrap/>
            <w:vAlign w:val="bottom"/>
            <w:hideMark/>
          </w:tcPr>
          <w:p w14:paraId="68A7A36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25</w:t>
            </w:r>
          </w:p>
        </w:tc>
        <w:tc>
          <w:tcPr>
            <w:tcW w:w="874" w:type="dxa"/>
            <w:tcBorders>
              <w:top w:val="nil"/>
              <w:left w:val="nil"/>
              <w:bottom w:val="nil"/>
              <w:right w:val="nil"/>
            </w:tcBorders>
            <w:shd w:val="clear" w:color="auto" w:fill="auto"/>
            <w:noWrap/>
            <w:vAlign w:val="bottom"/>
            <w:hideMark/>
          </w:tcPr>
          <w:p w14:paraId="0233CBF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18252CC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334,83</w:t>
            </w:r>
          </w:p>
        </w:tc>
        <w:tc>
          <w:tcPr>
            <w:tcW w:w="1246" w:type="dxa"/>
            <w:tcBorders>
              <w:top w:val="nil"/>
              <w:left w:val="nil"/>
              <w:bottom w:val="nil"/>
              <w:right w:val="nil"/>
            </w:tcBorders>
            <w:shd w:val="clear" w:color="auto" w:fill="auto"/>
            <w:noWrap/>
            <w:vAlign w:val="bottom"/>
            <w:hideMark/>
          </w:tcPr>
          <w:p w14:paraId="6534C5C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456,55</w:t>
            </w:r>
          </w:p>
        </w:tc>
        <w:tc>
          <w:tcPr>
            <w:tcW w:w="1246" w:type="dxa"/>
            <w:tcBorders>
              <w:top w:val="nil"/>
              <w:left w:val="nil"/>
              <w:bottom w:val="nil"/>
              <w:right w:val="nil"/>
            </w:tcBorders>
            <w:shd w:val="clear" w:color="auto" w:fill="auto"/>
            <w:noWrap/>
            <w:vAlign w:val="bottom"/>
            <w:hideMark/>
          </w:tcPr>
          <w:p w14:paraId="34939C0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456,55</w:t>
            </w:r>
          </w:p>
        </w:tc>
        <w:tc>
          <w:tcPr>
            <w:tcW w:w="1120" w:type="dxa"/>
            <w:tcBorders>
              <w:top w:val="nil"/>
              <w:left w:val="nil"/>
              <w:bottom w:val="nil"/>
              <w:right w:val="nil"/>
            </w:tcBorders>
            <w:shd w:val="clear" w:color="auto" w:fill="auto"/>
            <w:noWrap/>
            <w:vAlign w:val="bottom"/>
            <w:hideMark/>
          </w:tcPr>
          <w:p w14:paraId="1DD5E91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-26,66</w:t>
            </w:r>
          </w:p>
        </w:tc>
        <w:tc>
          <w:tcPr>
            <w:tcW w:w="1140" w:type="dxa"/>
            <w:tcBorders>
              <w:top w:val="nil"/>
              <w:left w:val="nil"/>
              <w:bottom w:val="nil"/>
              <w:right w:val="nil"/>
            </w:tcBorders>
            <w:shd w:val="clear" w:color="auto" w:fill="auto"/>
            <w:noWrap/>
            <w:vAlign w:val="bottom"/>
            <w:hideMark/>
          </w:tcPr>
          <w:p w14:paraId="325B55A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-26,66</w:t>
            </w:r>
          </w:p>
        </w:tc>
      </w:tr>
      <w:tr w:rsidR="001A52D9" w:rsidRPr="001A52D9" w14:paraId="2306A2E0"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6C62221D"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P53</w:t>
            </w:r>
          </w:p>
        </w:tc>
        <w:tc>
          <w:tcPr>
            <w:tcW w:w="751" w:type="dxa"/>
            <w:tcBorders>
              <w:top w:val="nil"/>
              <w:left w:val="nil"/>
              <w:bottom w:val="nil"/>
              <w:right w:val="nil"/>
            </w:tcBorders>
            <w:shd w:val="clear" w:color="auto" w:fill="auto"/>
            <w:noWrap/>
            <w:vAlign w:val="bottom"/>
            <w:hideMark/>
          </w:tcPr>
          <w:p w14:paraId="0BC39CB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w:t>
            </w:r>
          </w:p>
        </w:tc>
        <w:tc>
          <w:tcPr>
            <w:tcW w:w="874" w:type="dxa"/>
            <w:tcBorders>
              <w:top w:val="nil"/>
              <w:left w:val="nil"/>
              <w:bottom w:val="nil"/>
              <w:right w:val="nil"/>
            </w:tcBorders>
            <w:shd w:val="clear" w:color="auto" w:fill="auto"/>
            <w:noWrap/>
            <w:vAlign w:val="bottom"/>
            <w:hideMark/>
          </w:tcPr>
          <w:p w14:paraId="6A5FB46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499B04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360,36</w:t>
            </w:r>
          </w:p>
        </w:tc>
        <w:tc>
          <w:tcPr>
            <w:tcW w:w="1246" w:type="dxa"/>
            <w:tcBorders>
              <w:top w:val="nil"/>
              <w:left w:val="nil"/>
              <w:bottom w:val="nil"/>
              <w:right w:val="nil"/>
            </w:tcBorders>
            <w:shd w:val="clear" w:color="auto" w:fill="auto"/>
            <w:noWrap/>
            <w:vAlign w:val="bottom"/>
            <w:hideMark/>
          </w:tcPr>
          <w:p w14:paraId="470CAF9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348,83</w:t>
            </w:r>
          </w:p>
        </w:tc>
        <w:tc>
          <w:tcPr>
            <w:tcW w:w="1246" w:type="dxa"/>
            <w:tcBorders>
              <w:top w:val="nil"/>
              <w:left w:val="nil"/>
              <w:bottom w:val="nil"/>
              <w:right w:val="nil"/>
            </w:tcBorders>
            <w:shd w:val="clear" w:color="auto" w:fill="auto"/>
            <w:noWrap/>
            <w:vAlign w:val="bottom"/>
            <w:hideMark/>
          </w:tcPr>
          <w:p w14:paraId="4CB83FC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349,16</w:t>
            </w:r>
          </w:p>
        </w:tc>
        <w:tc>
          <w:tcPr>
            <w:tcW w:w="1120" w:type="dxa"/>
            <w:tcBorders>
              <w:top w:val="nil"/>
              <w:left w:val="nil"/>
              <w:bottom w:val="nil"/>
              <w:right w:val="nil"/>
            </w:tcBorders>
            <w:shd w:val="clear" w:color="auto" w:fill="auto"/>
            <w:noWrap/>
            <w:vAlign w:val="bottom"/>
            <w:hideMark/>
          </w:tcPr>
          <w:p w14:paraId="53741AB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3,31</w:t>
            </w:r>
          </w:p>
        </w:tc>
        <w:tc>
          <w:tcPr>
            <w:tcW w:w="1140" w:type="dxa"/>
            <w:tcBorders>
              <w:top w:val="nil"/>
              <w:left w:val="nil"/>
              <w:bottom w:val="nil"/>
              <w:right w:val="nil"/>
            </w:tcBorders>
            <w:shd w:val="clear" w:color="auto" w:fill="auto"/>
            <w:noWrap/>
            <w:vAlign w:val="bottom"/>
            <w:hideMark/>
          </w:tcPr>
          <w:p w14:paraId="28320C1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3,21</w:t>
            </w:r>
          </w:p>
        </w:tc>
      </w:tr>
      <w:tr w:rsidR="001A52D9" w:rsidRPr="001A52D9" w14:paraId="4BEC6F56"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50A3410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P54</w:t>
            </w:r>
          </w:p>
        </w:tc>
        <w:tc>
          <w:tcPr>
            <w:tcW w:w="751" w:type="dxa"/>
            <w:tcBorders>
              <w:top w:val="nil"/>
              <w:left w:val="nil"/>
              <w:bottom w:val="nil"/>
              <w:right w:val="nil"/>
            </w:tcBorders>
            <w:shd w:val="clear" w:color="auto" w:fill="auto"/>
            <w:noWrap/>
            <w:vAlign w:val="bottom"/>
            <w:hideMark/>
          </w:tcPr>
          <w:p w14:paraId="220227E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w:t>
            </w:r>
          </w:p>
        </w:tc>
        <w:tc>
          <w:tcPr>
            <w:tcW w:w="874" w:type="dxa"/>
            <w:tcBorders>
              <w:top w:val="nil"/>
              <w:left w:val="nil"/>
              <w:bottom w:val="nil"/>
              <w:right w:val="nil"/>
            </w:tcBorders>
            <w:shd w:val="clear" w:color="auto" w:fill="auto"/>
            <w:noWrap/>
            <w:vAlign w:val="bottom"/>
            <w:hideMark/>
          </w:tcPr>
          <w:p w14:paraId="47C1562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F140251"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371,62</w:t>
            </w:r>
          </w:p>
        </w:tc>
        <w:tc>
          <w:tcPr>
            <w:tcW w:w="1246" w:type="dxa"/>
            <w:tcBorders>
              <w:top w:val="nil"/>
              <w:left w:val="nil"/>
              <w:bottom w:val="nil"/>
              <w:right w:val="nil"/>
            </w:tcBorders>
            <w:shd w:val="clear" w:color="auto" w:fill="auto"/>
            <w:noWrap/>
            <w:vAlign w:val="bottom"/>
            <w:hideMark/>
          </w:tcPr>
          <w:p w14:paraId="1DA9D4F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359,01</w:t>
            </w:r>
          </w:p>
        </w:tc>
        <w:tc>
          <w:tcPr>
            <w:tcW w:w="1246" w:type="dxa"/>
            <w:tcBorders>
              <w:top w:val="nil"/>
              <w:left w:val="nil"/>
              <w:bottom w:val="nil"/>
              <w:right w:val="nil"/>
            </w:tcBorders>
            <w:shd w:val="clear" w:color="auto" w:fill="auto"/>
            <w:noWrap/>
            <w:vAlign w:val="bottom"/>
            <w:hideMark/>
          </w:tcPr>
          <w:p w14:paraId="175ACA2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359,66</w:t>
            </w:r>
          </w:p>
        </w:tc>
        <w:tc>
          <w:tcPr>
            <w:tcW w:w="1120" w:type="dxa"/>
            <w:tcBorders>
              <w:top w:val="nil"/>
              <w:left w:val="nil"/>
              <w:bottom w:val="nil"/>
              <w:right w:val="nil"/>
            </w:tcBorders>
            <w:shd w:val="clear" w:color="auto" w:fill="auto"/>
            <w:noWrap/>
            <w:vAlign w:val="bottom"/>
            <w:hideMark/>
          </w:tcPr>
          <w:p w14:paraId="110A71F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3,51</w:t>
            </w:r>
          </w:p>
        </w:tc>
        <w:tc>
          <w:tcPr>
            <w:tcW w:w="1140" w:type="dxa"/>
            <w:tcBorders>
              <w:top w:val="nil"/>
              <w:left w:val="nil"/>
              <w:bottom w:val="nil"/>
              <w:right w:val="nil"/>
            </w:tcBorders>
            <w:shd w:val="clear" w:color="auto" w:fill="auto"/>
            <w:noWrap/>
            <w:vAlign w:val="bottom"/>
            <w:hideMark/>
          </w:tcPr>
          <w:p w14:paraId="58C3003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3,33</w:t>
            </w:r>
          </w:p>
        </w:tc>
      </w:tr>
      <w:tr w:rsidR="001A52D9" w:rsidRPr="001A52D9" w14:paraId="2EE59192"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48780DE8"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P55</w:t>
            </w:r>
          </w:p>
        </w:tc>
        <w:tc>
          <w:tcPr>
            <w:tcW w:w="751" w:type="dxa"/>
            <w:tcBorders>
              <w:top w:val="nil"/>
              <w:left w:val="nil"/>
              <w:bottom w:val="nil"/>
              <w:right w:val="nil"/>
            </w:tcBorders>
            <w:shd w:val="clear" w:color="auto" w:fill="auto"/>
            <w:noWrap/>
            <w:vAlign w:val="bottom"/>
            <w:hideMark/>
          </w:tcPr>
          <w:p w14:paraId="40BA6B0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30</w:t>
            </w:r>
          </w:p>
        </w:tc>
        <w:tc>
          <w:tcPr>
            <w:tcW w:w="874" w:type="dxa"/>
            <w:tcBorders>
              <w:top w:val="nil"/>
              <w:left w:val="nil"/>
              <w:bottom w:val="nil"/>
              <w:right w:val="nil"/>
            </w:tcBorders>
            <w:shd w:val="clear" w:color="auto" w:fill="auto"/>
            <w:noWrap/>
            <w:vAlign w:val="bottom"/>
            <w:hideMark/>
          </w:tcPr>
          <w:p w14:paraId="4AA9AF8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6ABFDE21"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355,93</w:t>
            </w:r>
          </w:p>
        </w:tc>
        <w:tc>
          <w:tcPr>
            <w:tcW w:w="1246" w:type="dxa"/>
            <w:tcBorders>
              <w:top w:val="nil"/>
              <w:left w:val="nil"/>
              <w:bottom w:val="nil"/>
              <w:right w:val="nil"/>
            </w:tcBorders>
            <w:shd w:val="clear" w:color="auto" w:fill="auto"/>
            <w:noWrap/>
            <w:vAlign w:val="bottom"/>
            <w:hideMark/>
          </w:tcPr>
          <w:p w14:paraId="5DB97D24"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340,68</w:t>
            </w:r>
          </w:p>
        </w:tc>
        <w:tc>
          <w:tcPr>
            <w:tcW w:w="1246" w:type="dxa"/>
            <w:tcBorders>
              <w:top w:val="nil"/>
              <w:left w:val="nil"/>
              <w:bottom w:val="nil"/>
              <w:right w:val="nil"/>
            </w:tcBorders>
            <w:shd w:val="clear" w:color="auto" w:fill="auto"/>
            <w:noWrap/>
            <w:vAlign w:val="bottom"/>
            <w:hideMark/>
          </w:tcPr>
          <w:p w14:paraId="3002B02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340,74</w:t>
            </w:r>
          </w:p>
        </w:tc>
        <w:tc>
          <w:tcPr>
            <w:tcW w:w="1120" w:type="dxa"/>
            <w:tcBorders>
              <w:top w:val="nil"/>
              <w:left w:val="nil"/>
              <w:bottom w:val="nil"/>
              <w:right w:val="nil"/>
            </w:tcBorders>
            <w:shd w:val="clear" w:color="auto" w:fill="auto"/>
            <w:noWrap/>
            <w:vAlign w:val="bottom"/>
            <w:hideMark/>
          </w:tcPr>
          <w:p w14:paraId="722CE5D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4,48</w:t>
            </w:r>
          </w:p>
        </w:tc>
        <w:tc>
          <w:tcPr>
            <w:tcW w:w="1140" w:type="dxa"/>
            <w:tcBorders>
              <w:top w:val="nil"/>
              <w:left w:val="nil"/>
              <w:bottom w:val="nil"/>
              <w:right w:val="nil"/>
            </w:tcBorders>
            <w:shd w:val="clear" w:color="auto" w:fill="auto"/>
            <w:noWrap/>
            <w:vAlign w:val="bottom"/>
            <w:hideMark/>
          </w:tcPr>
          <w:p w14:paraId="3F79635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4,46</w:t>
            </w:r>
          </w:p>
        </w:tc>
      </w:tr>
      <w:tr w:rsidR="001A52D9" w:rsidRPr="001A52D9" w14:paraId="5E8E59B4"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380E5D0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P56</w:t>
            </w:r>
          </w:p>
        </w:tc>
        <w:tc>
          <w:tcPr>
            <w:tcW w:w="751" w:type="dxa"/>
            <w:tcBorders>
              <w:top w:val="nil"/>
              <w:left w:val="nil"/>
              <w:bottom w:val="nil"/>
              <w:right w:val="nil"/>
            </w:tcBorders>
            <w:shd w:val="clear" w:color="auto" w:fill="auto"/>
            <w:noWrap/>
            <w:vAlign w:val="bottom"/>
            <w:hideMark/>
          </w:tcPr>
          <w:p w14:paraId="1A13272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30</w:t>
            </w:r>
          </w:p>
        </w:tc>
        <w:tc>
          <w:tcPr>
            <w:tcW w:w="874" w:type="dxa"/>
            <w:tcBorders>
              <w:top w:val="nil"/>
              <w:left w:val="nil"/>
              <w:bottom w:val="nil"/>
              <w:right w:val="nil"/>
            </w:tcBorders>
            <w:shd w:val="clear" w:color="auto" w:fill="auto"/>
            <w:noWrap/>
            <w:vAlign w:val="bottom"/>
            <w:hideMark/>
          </w:tcPr>
          <w:p w14:paraId="6BD23F6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7BD69D9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359,81</w:t>
            </w:r>
          </w:p>
        </w:tc>
        <w:tc>
          <w:tcPr>
            <w:tcW w:w="1246" w:type="dxa"/>
            <w:tcBorders>
              <w:top w:val="nil"/>
              <w:left w:val="nil"/>
              <w:bottom w:val="nil"/>
              <w:right w:val="nil"/>
            </w:tcBorders>
            <w:shd w:val="clear" w:color="auto" w:fill="auto"/>
            <w:noWrap/>
            <w:vAlign w:val="bottom"/>
            <w:hideMark/>
          </w:tcPr>
          <w:p w14:paraId="7368A7F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350,61</w:t>
            </w:r>
          </w:p>
        </w:tc>
        <w:tc>
          <w:tcPr>
            <w:tcW w:w="1246" w:type="dxa"/>
            <w:tcBorders>
              <w:top w:val="nil"/>
              <w:left w:val="nil"/>
              <w:bottom w:val="nil"/>
              <w:right w:val="nil"/>
            </w:tcBorders>
            <w:shd w:val="clear" w:color="auto" w:fill="auto"/>
            <w:noWrap/>
            <w:vAlign w:val="bottom"/>
            <w:hideMark/>
          </w:tcPr>
          <w:p w14:paraId="110056D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350,34</w:t>
            </w:r>
          </w:p>
        </w:tc>
        <w:tc>
          <w:tcPr>
            <w:tcW w:w="1120" w:type="dxa"/>
            <w:tcBorders>
              <w:top w:val="nil"/>
              <w:left w:val="nil"/>
              <w:bottom w:val="nil"/>
              <w:right w:val="nil"/>
            </w:tcBorders>
            <w:shd w:val="clear" w:color="auto" w:fill="auto"/>
            <w:noWrap/>
            <w:vAlign w:val="bottom"/>
            <w:hideMark/>
          </w:tcPr>
          <w:p w14:paraId="550F70A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2,62</w:t>
            </w:r>
          </w:p>
        </w:tc>
        <w:tc>
          <w:tcPr>
            <w:tcW w:w="1140" w:type="dxa"/>
            <w:tcBorders>
              <w:top w:val="nil"/>
              <w:left w:val="nil"/>
              <w:bottom w:val="nil"/>
              <w:right w:val="nil"/>
            </w:tcBorders>
            <w:shd w:val="clear" w:color="auto" w:fill="auto"/>
            <w:noWrap/>
            <w:vAlign w:val="bottom"/>
            <w:hideMark/>
          </w:tcPr>
          <w:p w14:paraId="4C61C9F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2,70</w:t>
            </w:r>
          </w:p>
        </w:tc>
      </w:tr>
      <w:tr w:rsidR="001A52D9" w:rsidRPr="001A52D9" w14:paraId="7ADAA1DD"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16143F16"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P57</w:t>
            </w:r>
          </w:p>
        </w:tc>
        <w:tc>
          <w:tcPr>
            <w:tcW w:w="751" w:type="dxa"/>
            <w:tcBorders>
              <w:top w:val="nil"/>
              <w:left w:val="nil"/>
              <w:bottom w:val="nil"/>
              <w:right w:val="nil"/>
            </w:tcBorders>
            <w:shd w:val="clear" w:color="auto" w:fill="auto"/>
            <w:noWrap/>
            <w:vAlign w:val="bottom"/>
            <w:hideMark/>
          </w:tcPr>
          <w:p w14:paraId="21C4E9A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36</w:t>
            </w:r>
          </w:p>
        </w:tc>
        <w:tc>
          <w:tcPr>
            <w:tcW w:w="874" w:type="dxa"/>
            <w:tcBorders>
              <w:top w:val="nil"/>
              <w:left w:val="nil"/>
              <w:bottom w:val="nil"/>
              <w:right w:val="nil"/>
            </w:tcBorders>
            <w:shd w:val="clear" w:color="auto" w:fill="auto"/>
            <w:noWrap/>
            <w:vAlign w:val="bottom"/>
            <w:hideMark/>
          </w:tcPr>
          <w:p w14:paraId="1A44DAD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E8CAA9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382,83</w:t>
            </w:r>
          </w:p>
        </w:tc>
        <w:tc>
          <w:tcPr>
            <w:tcW w:w="1246" w:type="dxa"/>
            <w:tcBorders>
              <w:top w:val="nil"/>
              <w:left w:val="nil"/>
              <w:bottom w:val="nil"/>
              <w:right w:val="nil"/>
            </w:tcBorders>
            <w:shd w:val="clear" w:color="auto" w:fill="auto"/>
            <w:noWrap/>
            <w:vAlign w:val="bottom"/>
            <w:hideMark/>
          </w:tcPr>
          <w:p w14:paraId="55797B6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370,81</w:t>
            </w:r>
          </w:p>
        </w:tc>
        <w:tc>
          <w:tcPr>
            <w:tcW w:w="1246" w:type="dxa"/>
            <w:tcBorders>
              <w:top w:val="nil"/>
              <w:left w:val="nil"/>
              <w:bottom w:val="nil"/>
              <w:right w:val="nil"/>
            </w:tcBorders>
            <w:shd w:val="clear" w:color="auto" w:fill="auto"/>
            <w:noWrap/>
            <w:vAlign w:val="bottom"/>
            <w:hideMark/>
          </w:tcPr>
          <w:p w14:paraId="30803E1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370,55</w:t>
            </w:r>
          </w:p>
        </w:tc>
        <w:tc>
          <w:tcPr>
            <w:tcW w:w="1120" w:type="dxa"/>
            <w:tcBorders>
              <w:top w:val="nil"/>
              <w:left w:val="nil"/>
              <w:bottom w:val="nil"/>
              <w:right w:val="nil"/>
            </w:tcBorders>
            <w:shd w:val="clear" w:color="auto" w:fill="auto"/>
            <w:noWrap/>
            <w:vAlign w:val="bottom"/>
            <w:hideMark/>
          </w:tcPr>
          <w:p w14:paraId="42DAD51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3,24</w:t>
            </w:r>
          </w:p>
        </w:tc>
        <w:tc>
          <w:tcPr>
            <w:tcW w:w="1140" w:type="dxa"/>
            <w:tcBorders>
              <w:top w:val="nil"/>
              <w:left w:val="nil"/>
              <w:bottom w:val="nil"/>
              <w:right w:val="nil"/>
            </w:tcBorders>
            <w:shd w:val="clear" w:color="auto" w:fill="auto"/>
            <w:noWrap/>
            <w:vAlign w:val="bottom"/>
            <w:hideMark/>
          </w:tcPr>
          <w:p w14:paraId="602EB4C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3,31</w:t>
            </w:r>
          </w:p>
        </w:tc>
      </w:tr>
      <w:tr w:rsidR="001A52D9" w:rsidRPr="001A52D9" w14:paraId="3D2C5A9E"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30809E7C"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P58</w:t>
            </w:r>
          </w:p>
        </w:tc>
        <w:tc>
          <w:tcPr>
            <w:tcW w:w="751" w:type="dxa"/>
            <w:tcBorders>
              <w:top w:val="nil"/>
              <w:left w:val="nil"/>
              <w:bottom w:val="nil"/>
              <w:right w:val="nil"/>
            </w:tcBorders>
            <w:shd w:val="clear" w:color="auto" w:fill="auto"/>
            <w:noWrap/>
            <w:vAlign w:val="bottom"/>
            <w:hideMark/>
          </w:tcPr>
          <w:p w14:paraId="514CD6FC"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36</w:t>
            </w:r>
          </w:p>
        </w:tc>
        <w:tc>
          <w:tcPr>
            <w:tcW w:w="874" w:type="dxa"/>
            <w:tcBorders>
              <w:top w:val="nil"/>
              <w:left w:val="nil"/>
              <w:bottom w:val="nil"/>
              <w:right w:val="nil"/>
            </w:tcBorders>
            <w:shd w:val="clear" w:color="auto" w:fill="auto"/>
            <w:noWrap/>
            <w:vAlign w:val="bottom"/>
            <w:hideMark/>
          </w:tcPr>
          <w:p w14:paraId="0BE0568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3863DF0B"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392,08</w:t>
            </w:r>
          </w:p>
        </w:tc>
        <w:tc>
          <w:tcPr>
            <w:tcW w:w="1246" w:type="dxa"/>
            <w:tcBorders>
              <w:top w:val="nil"/>
              <w:left w:val="nil"/>
              <w:bottom w:val="nil"/>
              <w:right w:val="nil"/>
            </w:tcBorders>
            <w:shd w:val="clear" w:color="auto" w:fill="auto"/>
            <w:noWrap/>
            <w:vAlign w:val="bottom"/>
            <w:hideMark/>
          </w:tcPr>
          <w:p w14:paraId="6A7081B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381,19</w:t>
            </w:r>
          </w:p>
        </w:tc>
        <w:tc>
          <w:tcPr>
            <w:tcW w:w="1246" w:type="dxa"/>
            <w:tcBorders>
              <w:top w:val="nil"/>
              <w:left w:val="nil"/>
              <w:bottom w:val="nil"/>
              <w:right w:val="nil"/>
            </w:tcBorders>
            <w:shd w:val="clear" w:color="auto" w:fill="auto"/>
            <w:noWrap/>
            <w:vAlign w:val="bottom"/>
            <w:hideMark/>
          </w:tcPr>
          <w:p w14:paraId="792CFF5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381,67</w:t>
            </w:r>
          </w:p>
        </w:tc>
        <w:tc>
          <w:tcPr>
            <w:tcW w:w="1120" w:type="dxa"/>
            <w:tcBorders>
              <w:top w:val="nil"/>
              <w:left w:val="nil"/>
              <w:bottom w:val="nil"/>
              <w:right w:val="nil"/>
            </w:tcBorders>
            <w:shd w:val="clear" w:color="auto" w:fill="auto"/>
            <w:noWrap/>
            <w:vAlign w:val="bottom"/>
            <w:hideMark/>
          </w:tcPr>
          <w:p w14:paraId="4E4D108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2,86</w:t>
            </w:r>
          </w:p>
        </w:tc>
        <w:tc>
          <w:tcPr>
            <w:tcW w:w="1140" w:type="dxa"/>
            <w:tcBorders>
              <w:top w:val="nil"/>
              <w:left w:val="nil"/>
              <w:bottom w:val="nil"/>
              <w:right w:val="nil"/>
            </w:tcBorders>
            <w:shd w:val="clear" w:color="auto" w:fill="auto"/>
            <w:noWrap/>
            <w:vAlign w:val="bottom"/>
            <w:hideMark/>
          </w:tcPr>
          <w:p w14:paraId="7D8046E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2,73</w:t>
            </w:r>
          </w:p>
        </w:tc>
      </w:tr>
      <w:tr w:rsidR="001A52D9" w:rsidRPr="001A52D9" w14:paraId="20236F6A"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699D257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P59</w:t>
            </w:r>
          </w:p>
        </w:tc>
        <w:tc>
          <w:tcPr>
            <w:tcW w:w="751" w:type="dxa"/>
            <w:tcBorders>
              <w:top w:val="nil"/>
              <w:left w:val="nil"/>
              <w:bottom w:val="nil"/>
              <w:right w:val="nil"/>
            </w:tcBorders>
            <w:shd w:val="clear" w:color="auto" w:fill="auto"/>
            <w:noWrap/>
            <w:vAlign w:val="bottom"/>
            <w:hideMark/>
          </w:tcPr>
          <w:p w14:paraId="4CB2CCF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w:t>
            </w:r>
          </w:p>
        </w:tc>
        <w:tc>
          <w:tcPr>
            <w:tcW w:w="874" w:type="dxa"/>
            <w:tcBorders>
              <w:top w:val="nil"/>
              <w:left w:val="nil"/>
              <w:bottom w:val="nil"/>
              <w:right w:val="nil"/>
            </w:tcBorders>
            <w:shd w:val="clear" w:color="auto" w:fill="auto"/>
            <w:noWrap/>
            <w:vAlign w:val="bottom"/>
            <w:hideMark/>
          </w:tcPr>
          <w:p w14:paraId="026E53A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D8B4C42"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373,26</w:t>
            </w:r>
          </w:p>
        </w:tc>
        <w:tc>
          <w:tcPr>
            <w:tcW w:w="1246" w:type="dxa"/>
            <w:tcBorders>
              <w:top w:val="nil"/>
              <w:left w:val="nil"/>
              <w:bottom w:val="nil"/>
              <w:right w:val="nil"/>
            </w:tcBorders>
            <w:shd w:val="clear" w:color="auto" w:fill="auto"/>
            <w:noWrap/>
            <w:vAlign w:val="bottom"/>
            <w:hideMark/>
          </w:tcPr>
          <w:p w14:paraId="43F97B16"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363,18</w:t>
            </w:r>
          </w:p>
        </w:tc>
        <w:tc>
          <w:tcPr>
            <w:tcW w:w="1246" w:type="dxa"/>
            <w:tcBorders>
              <w:top w:val="nil"/>
              <w:left w:val="nil"/>
              <w:bottom w:val="nil"/>
              <w:right w:val="nil"/>
            </w:tcBorders>
            <w:shd w:val="clear" w:color="auto" w:fill="auto"/>
            <w:noWrap/>
            <w:vAlign w:val="bottom"/>
            <w:hideMark/>
          </w:tcPr>
          <w:p w14:paraId="54F3D62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362,8</w:t>
            </w:r>
          </w:p>
        </w:tc>
        <w:tc>
          <w:tcPr>
            <w:tcW w:w="1120" w:type="dxa"/>
            <w:tcBorders>
              <w:top w:val="nil"/>
              <w:left w:val="nil"/>
              <w:bottom w:val="nil"/>
              <w:right w:val="nil"/>
            </w:tcBorders>
            <w:shd w:val="clear" w:color="auto" w:fill="auto"/>
            <w:noWrap/>
            <w:vAlign w:val="bottom"/>
            <w:hideMark/>
          </w:tcPr>
          <w:p w14:paraId="296C7EB9"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2,78</w:t>
            </w:r>
          </w:p>
        </w:tc>
        <w:tc>
          <w:tcPr>
            <w:tcW w:w="1140" w:type="dxa"/>
            <w:tcBorders>
              <w:top w:val="nil"/>
              <w:left w:val="nil"/>
              <w:bottom w:val="nil"/>
              <w:right w:val="nil"/>
            </w:tcBorders>
            <w:shd w:val="clear" w:color="auto" w:fill="auto"/>
            <w:noWrap/>
            <w:vAlign w:val="bottom"/>
            <w:hideMark/>
          </w:tcPr>
          <w:p w14:paraId="42465B2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2,88</w:t>
            </w:r>
          </w:p>
        </w:tc>
      </w:tr>
      <w:tr w:rsidR="001A52D9" w:rsidRPr="001A52D9" w14:paraId="0EC1F0EF"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0A75E83D"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P60</w:t>
            </w:r>
          </w:p>
        </w:tc>
        <w:tc>
          <w:tcPr>
            <w:tcW w:w="751" w:type="dxa"/>
            <w:tcBorders>
              <w:top w:val="nil"/>
              <w:left w:val="nil"/>
              <w:bottom w:val="nil"/>
              <w:right w:val="nil"/>
            </w:tcBorders>
            <w:shd w:val="clear" w:color="auto" w:fill="auto"/>
            <w:noWrap/>
            <w:vAlign w:val="bottom"/>
            <w:hideMark/>
          </w:tcPr>
          <w:p w14:paraId="685B1E8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w:t>
            </w:r>
          </w:p>
        </w:tc>
        <w:tc>
          <w:tcPr>
            <w:tcW w:w="874" w:type="dxa"/>
            <w:tcBorders>
              <w:top w:val="nil"/>
              <w:left w:val="nil"/>
              <w:bottom w:val="nil"/>
              <w:right w:val="nil"/>
            </w:tcBorders>
            <w:shd w:val="clear" w:color="auto" w:fill="auto"/>
            <w:noWrap/>
            <w:vAlign w:val="bottom"/>
            <w:hideMark/>
          </w:tcPr>
          <w:p w14:paraId="0AAE63D5"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5F38867E"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382,94</w:t>
            </w:r>
          </w:p>
        </w:tc>
        <w:tc>
          <w:tcPr>
            <w:tcW w:w="1246" w:type="dxa"/>
            <w:tcBorders>
              <w:top w:val="nil"/>
              <w:left w:val="nil"/>
              <w:bottom w:val="nil"/>
              <w:right w:val="nil"/>
            </w:tcBorders>
            <w:shd w:val="clear" w:color="auto" w:fill="auto"/>
            <w:noWrap/>
            <w:vAlign w:val="bottom"/>
            <w:hideMark/>
          </w:tcPr>
          <w:p w14:paraId="168C7EB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374,07</w:t>
            </w:r>
          </w:p>
        </w:tc>
        <w:tc>
          <w:tcPr>
            <w:tcW w:w="1246" w:type="dxa"/>
            <w:tcBorders>
              <w:top w:val="nil"/>
              <w:left w:val="nil"/>
              <w:bottom w:val="nil"/>
              <w:right w:val="nil"/>
            </w:tcBorders>
            <w:shd w:val="clear" w:color="auto" w:fill="auto"/>
            <w:noWrap/>
            <w:vAlign w:val="bottom"/>
            <w:hideMark/>
          </w:tcPr>
          <w:p w14:paraId="26E7193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374</w:t>
            </w:r>
          </w:p>
        </w:tc>
        <w:tc>
          <w:tcPr>
            <w:tcW w:w="1120" w:type="dxa"/>
            <w:tcBorders>
              <w:top w:val="nil"/>
              <w:left w:val="nil"/>
              <w:bottom w:val="nil"/>
              <w:right w:val="nil"/>
            </w:tcBorders>
            <w:shd w:val="clear" w:color="auto" w:fill="auto"/>
            <w:noWrap/>
            <w:vAlign w:val="bottom"/>
            <w:hideMark/>
          </w:tcPr>
          <w:p w14:paraId="0AC00750"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2,37</w:t>
            </w:r>
          </w:p>
        </w:tc>
        <w:tc>
          <w:tcPr>
            <w:tcW w:w="1140" w:type="dxa"/>
            <w:tcBorders>
              <w:top w:val="nil"/>
              <w:left w:val="nil"/>
              <w:bottom w:val="nil"/>
              <w:right w:val="nil"/>
            </w:tcBorders>
            <w:shd w:val="clear" w:color="auto" w:fill="auto"/>
            <w:noWrap/>
            <w:vAlign w:val="bottom"/>
            <w:hideMark/>
          </w:tcPr>
          <w:p w14:paraId="03E54CD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2,39</w:t>
            </w:r>
          </w:p>
        </w:tc>
      </w:tr>
      <w:tr w:rsidR="001A52D9" w:rsidRPr="001A52D9" w14:paraId="6C721BDC" w14:textId="77777777" w:rsidTr="001A52D9">
        <w:trPr>
          <w:trHeight w:val="276"/>
          <w:jc w:val="center"/>
        </w:trPr>
        <w:tc>
          <w:tcPr>
            <w:tcW w:w="860" w:type="dxa"/>
            <w:tcBorders>
              <w:top w:val="nil"/>
              <w:left w:val="nil"/>
              <w:bottom w:val="nil"/>
              <w:right w:val="nil"/>
            </w:tcBorders>
            <w:shd w:val="clear" w:color="auto" w:fill="auto"/>
            <w:noWrap/>
            <w:vAlign w:val="bottom"/>
            <w:hideMark/>
          </w:tcPr>
          <w:p w14:paraId="4144BAF8"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P61</w:t>
            </w:r>
          </w:p>
        </w:tc>
        <w:tc>
          <w:tcPr>
            <w:tcW w:w="751" w:type="dxa"/>
            <w:tcBorders>
              <w:top w:val="nil"/>
              <w:left w:val="nil"/>
              <w:bottom w:val="nil"/>
              <w:right w:val="nil"/>
            </w:tcBorders>
            <w:shd w:val="clear" w:color="auto" w:fill="auto"/>
            <w:noWrap/>
            <w:vAlign w:val="bottom"/>
            <w:hideMark/>
          </w:tcPr>
          <w:p w14:paraId="04C5942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46</w:t>
            </w:r>
          </w:p>
        </w:tc>
        <w:tc>
          <w:tcPr>
            <w:tcW w:w="874" w:type="dxa"/>
            <w:tcBorders>
              <w:top w:val="nil"/>
              <w:left w:val="nil"/>
              <w:bottom w:val="nil"/>
              <w:right w:val="nil"/>
            </w:tcBorders>
            <w:shd w:val="clear" w:color="auto" w:fill="auto"/>
            <w:noWrap/>
            <w:vAlign w:val="bottom"/>
            <w:hideMark/>
          </w:tcPr>
          <w:p w14:paraId="2AD0C69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nil"/>
              <w:right w:val="nil"/>
            </w:tcBorders>
            <w:shd w:val="clear" w:color="auto" w:fill="auto"/>
            <w:noWrap/>
            <w:vAlign w:val="bottom"/>
            <w:hideMark/>
          </w:tcPr>
          <w:p w14:paraId="265FCB2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450,12</w:t>
            </w:r>
          </w:p>
        </w:tc>
        <w:tc>
          <w:tcPr>
            <w:tcW w:w="1246" w:type="dxa"/>
            <w:tcBorders>
              <w:top w:val="nil"/>
              <w:left w:val="nil"/>
              <w:bottom w:val="nil"/>
              <w:right w:val="nil"/>
            </w:tcBorders>
            <w:shd w:val="clear" w:color="auto" w:fill="auto"/>
            <w:noWrap/>
            <w:vAlign w:val="bottom"/>
            <w:hideMark/>
          </w:tcPr>
          <w:p w14:paraId="44015C6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438,58</w:t>
            </w:r>
          </w:p>
        </w:tc>
        <w:tc>
          <w:tcPr>
            <w:tcW w:w="1246" w:type="dxa"/>
            <w:tcBorders>
              <w:top w:val="nil"/>
              <w:left w:val="nil"/>
              <w:bottom w:val="nil"/>
              <w:right w:val="nil"/>
            </w:tcBorders>
            <w:shd w:val="clear" w:color="auto" w:fill="auto"/>
            <w:noWrap/>
            <w:vAlign w:val="bottom"/>
            <w:hideMark/>
          </w:tcPr>
          <w:p w14:paraId="0342AEF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438,7</w:t>
            </w:r>
          </w:p>
        </w:tc>
        <w:tc>
          <w:tcPr>
            <w:tcW w:w="1120" w:type="dxa"/>
            <w:tcBorders>
              <w:top w:val="nil"/>
              <w:left w:val="nil"/>
              <w:bottom w:val="nil"/>
              <w:right w:val="nil"/>
            </w:tcBorders>
            <w:shd w:val="clear" w:color="auto" w:fill="auto"/>
            <w:noWrap/>
            <w:vAlign w:val="bottom"/>
            <w:hideMark/>
          </w:tcPr>
          <w:p w14:paraId="303F018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2,63</w:t>
            </w:r>
          </w:p>
        </w:tc>
        <w:tc>
          <w:tcPr>
            <w:tcW w:w="1140" w:type="dxa"/>
            <w:tcBorders>
              <w:top w:val="nil"/>
              <w:left w:val="nil"/>
              <w:bottom w:val="nil"/>
              <w:right w:val="nil"/>
            </w:tcBorders>
            <w:shd w:val="clear" w:color="auto" w:fill="auto"/>
            <w:noWrap/>
            <w:vAlign w:val="bottom"/>
            <w:hideMark/>
          </w:tcPr>
          <w:p w14:paraId="7C29D8E1"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2,60</w:t>
            </w:r>
          </w:p>
        </w:tc>
      </w:tr>
      <w:tr w:rsidR="001A52D9" w:rsidRPr="001A52D9" w14:paraId="7D1DA76C" w14:textId="77777777" w:rsidTr="001A52D9">
        <w:trPr>
          <w:trHeight w:val="276"/>
          <w:jc w:val="center"/>
        </w:trPr>
        <w:tc>
          <w:tcPr>
            <w:tcW w:w="860" w:type="dxa"/>
            <w:tcBorders>
              <w:top w:val="nil"/>
              <w:left w:val="nil"/>
              <w:bottom w:val="single" w:sz="4" w:space="0" w:color="auto"/>
              <w:right w:val="nil"/>
            </w:tcBorders>
            <w:shd w:val="clear" w:color="auto" w:fill="auto"/>
            <w:noWrap/>
            <w:vAlign w:val="bottom"/>
            <w:hideMark/>
          </w:tcPr>
          <w:p w14:paraId="70A3A4F4" w14:textId="77777777" w:rsidR="001A52D9" w:rsidRPr="001A52D9" w:rsidRDefault="001A52D9" w:rsidP="001A52D9">
            <w:pPr>
              <w:spacing w:after="0" w:line="240" w:lineRule="auto"/>
              <w:rPr>
                <w:rFonts w:ascii="Arial" w:eastAsia="Times New Roman" w:hAnsi="Arial" w:cs="Arial"/>
                <w:color w:val="000000"/>
              </w:rPr>
            </w:pPr>
            <w:r w:rsidRPr="001A52D9">
              <w:rPr>
                <w:rFonts w:ascii="Arial" w:eastAsia="Times New Roman" w:hAnsi="Arial" w:cs="Arial"/>
                <w:color w:val="000000"/>
              </w:rPr>
              <w:t>P62</w:t>
            </w:r>
          </w:p>
        </w:tc>
        <w:tc>
          <w:tcPr>
            <w:tcW w:w="751" w:type="dxa"/>
            <w:tcBorders>
              <w:top w:val="nil"/>
              <w:left w:val="nil"/>
              <w:bottom w:val="single" w:sz="4" w:space="0" w:color="auto"/>
              <w:right w:val="nil"/>
            </w:tcBorders>
            <w:shd w:val="clear" w:color="auto" w:fill="auto"/>
            <w:noWrap/>
            <w:vAlign w:val="bottom"/>
            <w:hideMark/>
          </w:tcPr>
          <w:p w14:paraId="50FC2358"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46</w:t>
            </w:r>
          </w:p>
        </w:tc>
        <w:tc>
          <w:tcPr>
            <w:tcW w:w="874" w:type="dxa"/>
            <w:tcBorders>
              <w:top w:val="nil"/>
              <w:left w:val="nil"/>
              <w:bottom w:val="single" w:sz="4" w:space="0" w:color="auto"/>
              <w:right w:val="nil"/>
            </w:tcBorders>
            <w:shd w:val="clear" w:color="auto" w:fill="auto"/>
            <w:noWrap/>
            <w:vAlign w:val="bottom"/>
            <w:hideMark/>
          </w:tcPr>
          <w:p w14:paraId="73E4C6CD"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3</w:t>
            </w:r>
          </w:p>
        </w:tc>
        <w:tc>
          <w:tcPr>
            <w:tcW w:w="1246" w:type="dxa"/>
            <w:tcBorders>
              <w:top w:val="nil"/>
              <w:left w:val="nil"/>
              <w:bottom w:val="single" w:sz="4" w:space="0" w:color="auto"/>
              <w:right w:val="nil"/>
            </w:tcBorders>
            <w:shd w:val="clear" w:color="auto" w:fill="auto"/>
            <w:noWrap/>
            <w:vAlign w:val="bottom"/>
            <w:hideMark/>
          </w:tcPr>
          <w:p w14:paraId="2AAB8C87"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454,81</w:t>
            </w:r>
          </w:p>
        </w:tc>
        <w:tc>
          <w:tcPr>
            <w:tcW w:w="1246" w:type="dxa"/>
            <w:tcBorders>
              <w:top w:val="nil"/>
              <w:left w:val="nil"/>
              <w:bottom w:val="single" w:sz="4" w:space="0" w:color="auto"/>
              <w:right w:val="nil"/>
            </w:tcBorders>
            <w:shd w:val="clear" w:color="auto" w:fill="auto"/>
            <w:noWrap/>
            <w:vAlign w:val="bottom"/>
            <w:hideMark/>
          </w:tcPr>
          <w:p w14:paraId="123AD9C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451,82</w:t>
            </w:r>
          </w:p>
        </w:tc>
        <w:tc>
          <w:tcPr>
            <w:tcW w:w="1246" w:type="dxa"/>
            <w:tcBorders>
              <w:top w:val="nil"/>
              <w:left w:val="nil"/>
              <w:bottom w:val="single" w:sz="4" w:space="0" w:color="auto"/>
              <w:right w:val="nil"/>
            </w:tcBorders>
            <w:shd w:val="clear" w:color="auto" w:fill="auto"/>
            <w:noWrap/>
            <w:vAlign w:val="bottom"/>
            <w:hideMark/>
          </w:tcPr>
          <w:p w14:paraId="76C2879A"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451,85</w:t>
            </w:r>
          </w:p>
        </w:tc>
        <w:tc>
          <w:tcPr>
            <w:tcW w:w="1120" w:type="dxa"/>
            <w:tcBorders>
              <w:top w:val="nil"/>
              <w:left w:val="nil"/>
              <w:bottom w:val="single" w:sz="4" w:space="0" w:color="auto"/>
              <w:right w:val="nil"/>
            </w:tcBorders>
            <w:shd w:val="clear" w:color="auto" w:fill="auto"/>
            <w:noWrap/>
            <w:vAlign w:val="bottom"/>
            <w:hideMark/>
          </w:tcPr>
          <w:p w14:paraId="1FD921FF"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0,66</w:t>
            </w:r>
          </w:p>
        </w:tc>
        <w:tc>
          <w:tcPr>
            <w:tcW w:w="1140" w:type="dxa"/>
            <w:tcBorders>
              <w:top w:val="nil"/>
              <w:left w:val="nil"/>
              <w:bottom w:val="single" w:sz="4" w:space="0" w:color="auto"/>
              <w:right w:val="nil"/>
            </w:tcBorders>
            <w:shd w:val="clear" w:color="auto" w:fill="auto"/>
            <w:noWrap/>
            <w:vAlign w:val="bottom"/>
            <w:hideMark/>
          </w:tcPr>
          <w:p w14:paraId="67FA01A3" w14:textId="77777777" w:rsidR="001A52D9" w:rsidRPr="001A52D9" w:rsidRDefault="001A52D9" w:rsidP="001A52D9">
            <w:pPr>
              <w:spacing w:after="0" w:line="240" w:lineRule="auto"/>
              <w:jc w:val="center"/>
              <w:rPr>
                <w:rFonts w:ascii="Arial" w:eastAsia="Times New Roman" w:hAnsi="Arial" w:cs="Arial"/>
                <w:color w:val="000000"/>
              </w:rPr>
            </w:pPr>
            <w:r w:rsidRPr="001A52D9">
              <w:rPr>
                <w:rFonts w:ascii="Arial" w:eastAsia="Times New Roman" w:hAnsi="Arial" w:cs="Arial"/>
                <w:color w:val="000000"/>
              </w:rPr>
              <w:t>0,66</w:t>
            </w:r>
          </w:p>
        </w:tc>
      </w:tr>
    </w:tbl>
    <w:p w14:paraId="7168375A" w14:textId="77777777" w:rsidR="009B3763" w:rsidRPr="009B3763" w:rsidRDefault="009B3763" w:rsidP="009B3763">
      <w:pPr>
        <w:jc w:val="both"/>
        <w:rPr>
          <w:rFonts w:ascii="Arial" w:hAnsi="Arial" w:cs="Arial"/>
          <w:sz w:val="24"/>
          <w:szCs w:val="24"/>
        </w:rPr>
      </w:pPr>
    </w:p>
    <w:p w14:paraId="54313964" w14:textId="50A8C52A" w:rsidR="00BD382C" w:rsidRPr="00513910" w:rsidRDefault="009B3763" w:rsidP="00440A49">
      <w:pPr>
        <w:jc w:val="both"/>
        <w:rPr>
          <w:rFonts w:ascii="Arial" w:hAnsi="Arial" w:cs="Arial"/>
          <w:sz w:val="24"/>
          <w:szCs w:val="24"/>
        </w:rPr>
      </w:pPr>
      <w:bookmarkStart w:id="11" w:name="_Ref124353524"/>
      <w:bookmarkStart w:id="12" w:name="_Toc124420455"/>
      <w:r w:rsidRPr="009B3763">
        <w:rPr>
          <w:rFonts w:ascii="Arial" w:hAnsi="Arial" w:cs="Arial"/>
          <w:b/>
          <w:bCs/>
          <w:sz w:val="24"/>
          <w:szCs w:val="24"/>
        </w:rPr>
        <w:t xml:space="preserve">Tabla </w:t>
      </w:r>
      <w:r w:rsidRPr="009B3763">
        <w:rPr>
          <w:rFonts w:ascii="Arial" w:hAnsi="Arial" w:cs="Arial"/>
          <w:b/>
          <w:bCs/>
          <w:sz w:val="24"/>
          <w:szCs w:val="24"/>
        </w:rPr>
        <w:fldChar w:fldCharType="begin"/>
      </w:r>
      <w:r w:rsidRPr="009B3763">
        <w:rPr>
          <w:rFonts w:ascii="Arial" w:hAnsi="Arial" w:cs="Arial"/>
          <w:b/>
          <w:bCs/>
          <w:sz w:val="24"/>
          <w:szCs w:val="24"/>
        </w:rPr>
        <w:instrText xml:space="preserve"> SEQ Tabla \* ARABIC </w:instrText>
      </w:r>
      <w:r w:rsidRPr="009B3763">
        <w:rPr>
          <w:rFonts w:ascii="Arial" w:hAnsi="Arial" w:cs="Arial"/>
          <w:b/>
          <w:bCs/>
          <w:sz w:val="24"/>
          <w:szCs w:val="24"/>
        </w:rPr>
        <w:fldChar w:fldCharType="separate"/>
      </w:r>
      <w:r w:rsidR="007630A5">
        <w:rPr>
          <w:rFonts w:ascii="Arial" w:hAnsi="Arial" w:cs="Arial"/>
          <w:b/>
          <w:bCs/>
          <w:noProof/>
          <w:sz w:val="24"/>
          <w:szCs w:val="24"/>
        </w:rPr>
        <w:t>3</w:t>
      </w:r>
      <w:r w:rsidRPr="009B3763">
        <w:rPr>
          <w:rFonts w:ascii="Arial" w:hAnsi="Arial" w:cs="Arial"/>
          <w:sz w:val="24"/>
          <w:szCs w:val="24"/>
        </w:rPr>
        <w:fldChar w:fldCharType="end"/>
      </w:r>
      <w:bookmarkEnd w:id="11"/>
      <w:r w:rsidRPr="009B3763">
        <w:rPr>
          <w:rFonts w:ascii="Arial" w:hAnsi="Arial" w:cs="Arial"/>
          <w:b/>
          <w:bCs/>
          <w:sz w:val="24"/>
          <w:szCs w:val="24"/>
        </w:rPr>
        <w:t xml:space="preserve">. </w:t>
      </w:r>
      <w:r w:rsidRPr="009B3763">
        <w:rPr>
          <w:rFonts w:ascii="Arial" w:hAnsi="Arial" w:cs="Arial"/>
          <w:sz w:val="24"/>
          <w:szCs w:val="24"/>
        </w:rPr>
        <w:t xml:space="preserve">Resultados del algoritmo en las instancias de </w:t>
      </w:r>
      <w:sdt>
        <w:sdtPr>
          <w:rPr>
            <w:rFonts w:ascii="Arial" w:hAnsi="Arial" w:cs="Arial"/>
            <w:color w:val="000000"/>
            <w:sz w:val="24"/>
            <w:szCs w:val="24"/>
          </w:rPr>
          <w:tag w:val="MENDELEY_CITATION_v3_eyJjaXRhdGlvbklEIjoiTUVOREVMRVlfQ0lUQVRJT05fODdiOGRkNjEtOTYyYS00MzYyLThiOGYtMGU1NDgzNmE3NTQ1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
          <w:id w:val="-1087294765"/>
          <w:placeholder>
            <w:docPart w:val="DefaultPlaceholder_-1854013440"/>
          </w:placeholder>
        </w:sdtPr>
        <w:sdtContent>
          <w:r w:rsidR="00E106A0" w:rsidRPr="00E106A0">
            <w:rPr>
              <w:rFonts w:ascii="Arial" w:hAnsi="Arial" w:cs="Arial"/>
              <w:color w:val="000000"/>
              <w:sz w:val="24"/>
              <w:szCs w:val="24"/>
            </w:rPr>
            <w:t>[3]</w:t>
          </w:r>
        </w:sdtContent>
      </w:sdt>
      <w:r w:rsidRPr="009B3763">
        <w:rPr>
          <w:rFonts w:ascii="Arial" w:hAnsi="Arial" w:cs="Arial"/>
          <w:sz w:val="24"/>
          <w:szCs w:val="24"/>
        </w:rPr>
        <w:t xml:space="preserve"> y comparación con metaheurísticas.</w:t>
      </w:r>
      <w:bookmarkEnd w:id="12"/>
    </w:p>
    <w:tbl>
      <w:tblPr>
        <w:tblW w:w="8838" w:type="dxa"/>
        <w:tblCellMar>
          <w:left w:w="70" w:type="dxa"/>
          <w:right w:w="70" w:type="dxa"/>
        </w:tblCellMar>
        <w:tblLook w:val="04A0" w:firstRow="1" w:lastRow="0" w:firstColumn="1" w:lastColumn="0" w:noHBand="0" w:noVBand="1"/>
      </w:tblPr>
      <w:tblGrid>
        <w:gridCol w:w="941"/>
        <w:gridCol w:w="852"/>
        <w:gridCol w:w="1008"/>
        <w:gridCol w:w="1186"/>
        <w:gridCol w:w="954"/>
        <w:gridCol w:w="1186"/>
        <w:gridCol w:w="1186"/>
        <w:gridCol w:w="1091"/>
        <w:gridCol w:w="895"/>
      </w:tblGrid>
      <w:tr w:rsidR="00E2097D" w:rsidRPr="00963DDC" w14:paraId="43B3FC5A" w14:textId="77777777" w:rsidTr="00E2097D">
        <w:trPr>
          <w:trHeight w:val="288"/>
          <w:tblHeader/>
        </w:trPr>
        <w:tc>
          <w:tcPr>
            <w:tcW w:w="896" w:type="dxa"/>
            <w:vMerge w:val="restart"/>
            <w:tcBorders>
              <w:top w:val="single" w:sz="4" w:space="0" w:color="auto"/>
              <w:left w:val="nil"/>
              <w:bottom w:val="single" w:sz="4" w:space="0" w:color="000000"/>
              <w:right w:val="nil"/>
            </w:tcBorders>
            <w:shd w:val="clear" w:color="auto" w:fill="auto"/>
            <w:noWrap/>
            <w:vAlign w:val="center"/>
            <w:hideMark/>
          </w:tcPr>
          <w:p w14:paraId="6685E0B0"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Instancia</w:t>
            </w:r>
          </w:p>
        </w:tc>
        <w:tc>
          <w:tcPr>
            <w:tcW w:w="716" w:type="dxa"/>
            <w:vMerge w:val="restart"/>
            <w:tcBorders>
              <w:top w:val="single" w:sz="4" w:space="0" w:color="auto"/>
              <w:left w:val="nil"/>
              <w:bottom w:val="single" w:sz="4" w:space="0" w:color="000000"/>
              <w:right w:val="nil"/>
            </w:tcBorders>
            <w:shd w:val="clear" w:color="auto" w:fill="auto"/>
            <w:vAlign w:val="bottom"/>
            <w:hideMark/>
          </w:tcPr>
          <w:p w14:paraId="3909AE9B"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Número de piezas</w:t>
            </w:r>
          </w:p>
        </w:tc>
        <w:tc>
          <w:tcPr>
            <w:tcW w:w="833" w:type="dxa"/>
            <w:vMerge w:val="restart"/>
            <w:tcBorders>
              <w:top w:val="single" w:sz="4" w:space="0" w:color="auto"/>
              <w:left w:val="nil"/>
              <w:bottom w:val="single" w:sz="4" w:space="0" w:color="000000"/>
              <w:right w:val="nil"/>
            </w:tcBorders>
            <w:shd w:val="clear" w:color="auto" w:fill="auto"/>
            <w:vAlign w:val="bottom"/>
            <w:hideMark/>
          </w:tcPr>
          <w:p w14:paraId="437C5503"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Número de máquinas</w:t>
            </w:r>
          </w:p>
        </w:tc>
        <w:tc>
          <w:tcPr>
            <w:tcW w:w="2140" w:type="dxa"/>
            <w:gridSpan w:val="2"/>
            <w:tcBorders>
              <w:top w:val="single" w:sz="4" w:space="0" w:color="auto"/>
              <w:left w:val="nil"/>
              <w:bottom w:val="single" w:sz="4" w:space="0" w:color="auto"/>
              <w:right w:val="nil"/>
            </w:tcBorders>
            <w:shd w:val="clear" w:color="auto" w:fill="auto"/>
            <w:noWrap/>
            <w:vAlign w:val="bottom"/>
            <w:hideMark/>
          </w:tcPr>
          <w:p w14:paraId="13D632BA"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TS</w:t>
            </w:r>
          </w:p>
        </w:tc>
        <w:tc>
          <w:tcPr>
            <w:tcW w:w="1186" w:type="dxa"/>
            <w:tcBorders>
              <w:top w:val="single" w:sz="4" w:space="0" w:color="auto"/>
              <w:left w:val="nil"/>
              <w:bottom w:val="single" w:sz="4" w:space="0" w:color="auto"/>
              <w:right w:val="nil"/>
            </w:tcBorders>
            <w:shd w:val="clear" w:color="auto" w:fill="auto"/>
            <w:noWrap/>
            <w:vAlign w:val="bottom"/>
            <w:hideMark/>
          </w:tcPr>
          <w:p w14:paraId="1B64CCDC"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ILS+Q-Learning</w:t>
            </w:r>
          </w:p>
        </w:tc>
        <w:tc>
          <w:tcPr>
            <w:tcW w:w="1186" w:type="dxa"/>
            <w:tcBorders>
              <w:top w:val="single" w:sz="4" w:space="0" w:color="auto"/>
              <w:left w:val="nil"/>
              <w:bottom w:val="single" w:sz="4" w:space="0" w:color="auto"/>
              <w:right w:val="nil"/>
            </w:tcBorders>
            <w:shd w:val="clear" w:color="auto" w:fill="auto"/>
            <w:noWrap/>
            <w:vAlign w:val="bottom"/>
            <w:hideMark/>
          </w:tcPr>
          <w:p w14:paraId="0513CBBF"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EA</w:t>
            </w:r>
          </w:p>
        </w:tc>
        <w:tc>
          <w:tcPr>
            <w:tcW w:w="986" w:type="dxa"/>
            <w:tcBorders>
              <w:top w:val="single" w:sz="4" w:space="0" w:color="auto"/>
              <w:left w:val="nil"/>
              <w:bottom w:val="single" w:sz="4" w:space="0" w:color="auto"/>
              <w:right w:val="nil"/>
            </w:tcBorders>
            <w:shd w:val="clear" w:color="auto" w:fill="auto"/>
            <w:noWrap/>
            <w:vAlign w:val="bottom"/>
            <w:hideMark/>
          </w:tcPr>
          <w:p w14:paraId="637C1E39"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TS/ILS+Q-Learning</w:t>
            </w:r>
          </w:p>
        </w:tc>
        <w:tc>
          <w:tcPr>
            <w:tcW w:w="895" w:type="dxa"/>
            <w:tcBorders>
              <w:top w:val="single" w:sz="4" w:space="0" w:color="auto"/>
              <w:left w:val="nil"/>
              <w:bottom w:val="single" w:sz="4" w:space="0" w:color="auto"/>
              <w:right w:val="nil"/>
            </w:tcBorders>
            <w:shd w:val="clear" w:color="auto" w:fill="auto"/>
            <w:noWrap/>
            <w:vAlign w:val="bottom"/>
            <w:hideMark/>
          </w:tcPr>
          <w:p w14:paraId="2BA0679F"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TS/EA</w:t>
            </w:r>
          </w:p>
        </w:tc>
      </w:tr>
      <w:tr w:rsidR="00E2097D" w:rsidRPr="00963DDC" w14:paraId="373DC905" w14:textId="77777777" w:rsidTr="00E2097D">
        <w:trPr>
          <w:trHeight w:val="288"/>
          <w:tblHeader/>
        </w:trPr>
        <w:tc>
          <w:tcPr>
            <w:tcW w:w="896" w:type="dxa"/>
            <w:vMerge/>
            <w:tcBorders>
              <w:top w:val="single" w:sz="4" w:space="0" w:color="auto"/>
              <w:left w:val="nil"/>
              <w:bottom w:val="single" w:sz="4" w:space="0" w:color="000000"/>
              <w:right w:val="nil"/>
            </w:tcBorders>
            <w:vAlign w:val="center"/>
            <w:hideMark/>
          </w:tcPr>
          <w:p w14:paraId="6AE4EE5F" w14:textId="77777777" w:rsidR="00963DDC" w:rsidRPr="00963DDC" w:rsidRDefault="00963DDC" w:rsidP="00963DDC">
            <w:pPr>
              <w:spacing w:after="0" w:line="240" w:lineRule="auto"/>
              <w:rPr>
                <w:rFonts w:ascii="Arial" w:eastAsia="Times New Roman" w:hAnsi="Arial" w:cs="Arial"/>
                <w:color w:val="000000"/>
                <w:sz w:val="20"/>
                <w:szCs w:val="20"/>
              </w:rPr>
            </w:pPr>
          </w:p>
        </w:tc>
        <w:tc>
          <w:tcPr>
            <w:tcW w:w="716" w:type="dxa"/>
            <w:vMerge/>
            <w:tcBorders>
              <w:top w:val="single" w:sz="4" w:space="0" w:color="auto"/>
              <w:left w:val="nil"/>
              <w:bottom w:val="single" w:sz="4" w:space="0" w:color="000000"/>
              <w:right w:val="nil"/>
            </w:tcBorders>
            <w:vAlign w:val="center"/>
            <w:hideMark/>
          </w:tcPr>
          <w:p w14:paraId="6B999F01" w14:textId="77777777" w:rsidR="00963DDC" w:rsidRPr="00963DDC" w:rsidRDefault="00963DDC" w:rsidP="00963DDC">
            <w:pPr>
              <w:spacing w:after="0" w:line="240" w:lineRule="auto"/>
              <w:rPr>
                <w:rFonts w:ascii="Arial" w:eastAsia="Times New Roman" w:hAnsi="Arial" w:cs="Arial"/>
                <w:color w:val="000000"/>
                <w:sz w:val="20"/>
                <w:szCs w:val="20"/>
              </w:rPr>
            </w:pPr>
          </w:p>
        </w:tc>
        <w:tc>
          <w:tcPr>
            <w:tcW w:w="833" w:type="dxa"/>
            <w:vMerge/>
            <w:tcBorders>
              <w:top w:val="single" w:sz="4" w:space="0" w:color="auto"/>
              <w:left w:val="nil"/>
              <w:bottom w:val="single" w:sz="4" w:space="0" w:color="000000"/>
              <w:right w:val="nil"/>
            </w:tcBorders>
            <w:vAlign w:val="center"/>
            <w:hideMark/>
          </w:tcPr>
          <w:p w14:paraId="7F75EA29" w14:textId="77777777" w:rsidR="00963DDC" w:rsidRPr="00963DDC" w:rsidRDefault="00963DDC" w:rsidP="00963DDC">
            <w:pPr>
              <w:spacing w:after="0" w:line="240" w:lineRule="auto"/>
              <w:rPr>
                <w:rFonts w:ascii="Arial" w:eastAsia="Times New Roman" w:hAnsi="Arial" w:cs="Arial"/>
                <w:color w:val="000000"/>
                <w:sz w:val="20"/>
                <w:szCs w:val="20"/>
              </w:rPr>
            </w:pPr>
          </w:p>
        </w:tc>
        <w:tc>
          <w:tcPr>
            <w:tcW w:w="1186" w:type="dxa"/>
            <w:tcBorders>
              <w:top w:val="nil"/>
              <w:left w:val="nil"/>
              <w:bottom w:val="single" w:sz="4" w:space="0" w:color="auto"/>
              <w:right w:val="nil"/>
            </w:tcBorders>
            <w:shd w:val="clear" w:color="auto" w:fill="auto"/>
            <w:noWrap/>
            <w:vAlign w:val="bottom"/>
            <w:hideMark/>
          </w:tcPr>
          <w:p w14:paraId="69A53063"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Makespan [h]</w:t>
            </w:r>
          </w:p>
        </w:tc>
        <w:tc>
          <w:tcPr>
            <w:tcW w:w="954" w:type="dxa"/>
            <w:tcBorders>
              <w:top w:val="nil"/>
              <w:left w:val="nil"/>
              <w:bottom w:val="single" w:sz="4" w:space="0" w:color="auto"/>
              <w:right w:val="nil"/>
            </w:tcBorders>
            <w:shd w:val="clear" w:color="auto" w:fill="auto"/>
            <w:noWrap/>
            <w:vAlign w:val="bottom"/>
            <w:hideMark/>
          </w:tcPr>
          <w:p w14:paraId="013E2BCC"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Tiempo [s]</w:t>
            </w:r>
          </w:p>
        </w:tc>
        <w:tc>
          <w:tcPr>
            <w:tcW w:w="1186" w:type="dxa"/>
            <w:tcBorders>
              <w:top w:val="nil"/>
              <w:left w:val="nil"/>
              <w:bottom w:val="single" w:sz="4" w:space="0" w:color="auto"/>
              <w:right w:val="nil"/>
            </w:tcBorders>
            <w:shd w:val="clear" w:color="auto" w:fill="auto"/>
            <w:noWrap/>
            <w:vAlign w:val="bottom"/>
            <w:hideMark/>
          </w:tcPr>
          <w:p w14:paraId="4922DED1"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Makespan [h]</w:t>
            </w:r>
          </w:p>
        </w:tc>
        <w:tc>
          <w:tcPr>
            <w:tcW w:w="1186" w:type="dxa"/>
            <w:tcBorders>
              <w:top w:val="nil"/>
              <w:left w:val="nil"/>
              <w:bottom w:val="single" w:sz="4" w:space="0" w:color="auto"/>
              <w:right w:val="nil"/>
            </w:tcBorders>
            <w:shd w:val="clear" w:color="auto" w:fill="auto"/>
            <w:noWrap/>
            <w:vAlign w:val="bottom"/>
            <w:hideMark/>
          </w:tcPr>
          <w:p w14:paraId="59CACA1F"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Makespan [h]</w:t>
            </w:r>
          </w:p>
        </w:tc>
        <w:tc>
          <w:tcPr>
            <w:tcW w:w="986" w:type="dxa"/>
            <w:tcBorders>
              <w:top w:val="nil"/>
              <w:left w:val="nil"/>
              <w:bottom w:val="single" w:sz="4" w:space="0" w:color="auto"/>
              <w:right w:val="nil"/>
            </w:tcBorders>
            <w:shd w:val="clear" w:color="auto" w:fill="auto"/>
            <w:noWrap/>
            <w:vAlign w:val="bottom"/>
            <w:hideMark/>
          </w:tcPr>
          <w:p w14:paraId="53B8F688"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DEV [%]</w:t>
            </w:r>
          </w:p>
        </w:tc>
        <w:tc>
          <w:tcPr>
            <w:tcW w:w="895" w:type="dxa"/>
            <w:tcBorders>
              <w:top w:val="nil"/>
              <w:left w:val="nil"/>
              <w:bottom w:val="single" w:sz="4" w:space="0" w:color="auto"/>
              <w:right w:val="nil"/>
            </w:tcBorders>
            <w:shd w:val="clear" w:color="auto" w:fill="auto"/>
            <w:noWrap/>
            <w:vAlign w:val="bottom"/>
            <w:hideMark/>
          </w:tcPr>
          <w:p w14:paraId="79D68F20" w14:textId="77777777" w:rsidR="00963DDC" w:rsidRPr="00963DDC" w:rsidRDefault="00963DDC" w:rsidP="00963DDC">
            <w:pPr>
              <w:spacing w:after="0" w:line="240" w:lineRule="auto"/>
              <w:jc w:val="center"/>
              <w:rPr>
                <w:rFonts w:ascii="Arial" w:eastAsia="Times New Roman" w:hAnsi="Arial" w:cs="Arial"/>
                <w:color w:val="000000"/>
                <w:sz w:val="20"/>
                <w:szCs w:val="20"/>
              </w:rPr>
            </w:pPr>
            <w:r w:rsidRPr="00963DDC">
              <w:rPr>
                <w:rFonts w:ascii="Arial" w:eastAsia="Times New Roman" w:hAnsi="Arial" w:cs="Arial"/>
                <w:color w:val="000000"/>
                <w:sz w:val="20"/>
                <w:szCs w:val="20"/>
              </w:rPr>
              <w:t>DEV [%]</w:t>
            </w:r>
          </w:p>
        </w:tc>
      </w:tr>
      <w:tr w:rsidR="00E2097D" w:rsidRPr="00963DDC" w14:paraId="60634AFD" w14:textId="77777777" w:rsidTr="00963DDC">
        <w:trPr>
          <w:trHeight w:val="288"/>
        </w:trPr>
        <w:tc>
          <w:tcPr>
            <w:tcW w:w="896" w:type="dxa"/>
            <w:tcBorders>
              <w:top w:val="nil"/>
              <w:left w:val="nil"/>
              <w:bottom w:val="nil"/>
              <w:right w:val="nil"/>
            </w:tcBorders>
            <w:shd w:val="clear" w:color="auto" w:fill="auto"/>
            <w:noWrap/>
            <w:vAlign w:val="bottom"/>
            <w:hideMark/>
          </w:tcPr>
          <w:p w14:paraId="58558B2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w:t>
            </w:r>
          </w:p>
        </w:tc>
        <w:tc>
          <w:tcPr>
            <w:tcW w:w="716" w:type="dxa"/>
            <w:tcBorders>
              <w:top w:val="nil"/>
              <w:left w:val="nil"/>
              <w:bottom w:val="nil"/>
              <w:right w:val="nil"/>
            </w:tcBorders>
            <w:shd w:val="clear" w:color="auto" w:fill="auto"/>
            <w:noWrap/>
            <w:vAlign w:val="bottom"/>
            <w:hideMark/>
          </w:tcPr>
          <w:p w14:paraId="64C9065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10</w:t>
            </w:r>
          </w:p>
        </w:tc>
        <w:tc>
          <w:tcPr>
            <w:tcW w:w="833" w:type="dxa"/>
            <w:tcBorders>
              <w:top w:val="nil"/>
              <w:left w:val="nil"/>
              <w:bottom w:val="nil"/>
              <w:right w:val="nil"/>
            </w:tcBorders>
            <w:shd w:val="clear" w:color="auto" w:fill="auto"/>
            <w:noWrap/>
            <w:vAlign w:val="bottom"/>
            <w:hideMark/>
          </w:tcPr>
          <w:p w14:paraId="0F049B3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3EC3202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910,50</w:t>
            </w:r>
          </w:p>
        </w:tc>
        <w:tc>
          <w:tcPr>
            <w:tcW w:w="954" w:type="dxa"/>
            <w:tcBorders>
              <w:top w:val="nil"/>
              <w:left w:val="nil"/>
              <w:bottom w:val="nil"/>
              <w:right w:val="nil"/>
            </w:tcBorders>
            <w:shd w:val="clear" w:color="auto" w:fill="auto"/>
            <w:noWrap/>
            <w:vAlign w:val="bottom"/>
            <w:hideMark/>
          </w:tcPr>
          <w:p w14:paraId="5EB5B1E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0,02</w:t>
            </w:r>
          </w:p>
        </w:tc>
        <w:tc>
          <w:tcPr>
            <w:tcW w:w="1186" w:type="dxa"/>
            <w:tcBorders>
              <w:top w:val="nil"/>
              <w:left w:val="nil"/>
              <w:bottom w:val="nil"/>
              <w:right w:val="nil"/>
            </w:tcBorders>
            <w:shd w:val="clear" w:color="auto" w:fill="auto"/>
            <w:noWrap/>
            <w:vAlign w:val="bottom"/>
            <w:hideMark/>
          </w:tcPr>
          <w:p w14:paraId="7B7742D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910,5</w:t>
            </w:r>
          </w:p>
        </w:tc>
        <w:tc>
          <w:tcPr>
            <w:tcW w:w="1186" w:type="dxa"/>
            <w:tcBorders>
              <w:top w:val="nil"/>
              <w:left w:val="nil"/>
              <w:bottom w:val="nil"/>
              <w:right w:val="nil"/>
            </w:tcBorders>
            <w:shd w:val="clear" w:color="auto" w:fill="auto"/>
            <w:noWrap/>
            <w:vAlign w:val="bottom"/>
            <w:hideMark/>
          </w:tcPr>
          <w:p w14:paraId="294CDE7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910,5</w:t>
            </w:r>
          </w:p>
        </w:tc>
        <w:tc>
          <w:tcPr>
            <w:tcW w:w="986" w:type="dxa"/>
            <w:tcBorders>
              <w:top w:val="nil"/>
              <w:left w:val="nil"/>
              <w:bottom w:val="nil"/>
              <w:right w:val="nil"/>
            </w:tcBorders>
            <w:shd w:val="clear" w:color="auto" w:fill="auto"/>
            <w:noWrap/>
            <w:vAlign w:val="bottom"/>
            <w:hideMark/>
          </w:tcPr>
          <w:p w14:paraId="0500694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7BD2C88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29019CAC" w14:textId="77777777" w:rsidTr="00963DDC">
        <w:trPr>
          <w:trHeight w:val="288"/>
        </w:trPr>
        <w:tc>
          <w:tcPr>
            <w:tcW w:w="896" w:type="dxa"/>
            <w:tcBorders>
              <w:top w:val="nil"/>
              <w:left w:val="nil"/>
              <w:bottom w:val="nil"/>
              <w:right w:val="nil"/>
            </w:tcBorders>
            <w:shd w:val="clear" w:color="auto" w:fill="auto"/>
            <w:noWrap/>
            <w:vAlign w:val="bottom"/>
            <w:hideMark/>
          </w:tcPr>
          <w:p w14:paraId="5C40C06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w:t>
            </w:r>
          </w:p>
        </w:tc>
        <w:tc>
          <w:tcPr>
            <w:tcW w:w="716" w:type="dxa"/>
            <w:tcBorders>
              <w:top w:val="nil"/>
              <w:left w:val="nil"/>
              <w:bottom w:val="nil"/>
              <w:right w:val="nil"/>
            </w:tcBorders>
            <w:shd w:val="clear" w:color="auto" w:fill="auto"/>
            <w:noWrap/>
            <w:vAlign w:val="bottom"/>
            <w:hideMark/>
          </w:tcPr>
          <w:p w14:paraId="3B22DA6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10</w:t>
            </w:r>
          </w:p>
        </w:tc>
        <w:tc>
          <w:tcPr>
            <w:tcW w:w="833" w:type="dxa"/>
            <w:tcBorders>
              <w:top w:val="nil"/>
              <w:left w:val="nil"/>
              <w:bottom w:val="nil"/>
              <w:right w:val="nil"/>
            </w:tcBorders>
            <w:shd w:val="clear" w:color="auto" w:fill="auto"/>
            <w:noWrap/>
            <w:vAlign w:val="bottom"/>
            <w:hideMark/>
          </w:tcPr>
          <w:p w14:paraId="4320B1B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584E008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1189,59</w:t>
            </w:r>
          </w:p>
        </w:tc>
        <w:tc>
          <w:tcPr>
            <w:tcW w:w="954" w:type="dxa"/>
            <w:tcBorders>
              <w:top w:val="nil"/>
              <w:left w:val="nil"/>
              <w:bottom w:val="nil"/>
              <w:right w:val="nil"/>
            </w:tcBorders>
            <w:shd w:val="clear" w:color="auto" w:fill="auto"/>
            <w:noWrap/>
            <w:vAlign w:val="bottom"/>
            <w:hideMark/>
          </w:tcPr>
          <w:p w14:paraId="43775FC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0,03</w:t>
            </w:r>
          </w:p>
        </w:tc>
        <w:tc>
          <w:tcPr>
            <w:tcW w:w="1186" w:type="dxa"/>
            <w:tcBorders>
              <w:top w:val="nil"/>
              <w:left w:val="nil"/>
              <w:bottom w:val="nil"/>
              <w:right w:val="nil"/>
            </w:tcBorders>
            <w:shd w:val="clear" w:color="auto" w:fill="auto"/>
            <w:noWrap/>
            <w:vAlign w:val="bottom"/>
            <w:hideMark/>
          </w:tcPr>
          <w:p w14:paraId="55A3727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1168,22</w:t>
            </w:r>
          </w:p>
        </w:tc>
        <w:tc>
          <w:tcPr>
            <w:tcW w:w="1186" w:type="dxa"/>
            <w:tcBorders>
              <w:top w:val="nil"/>
              <w:left w:val="nil"/>
              <w:bottom w:val="nil"/>
              <w:right w:val="nil"/>
            </w:tcBorders>
            <w:shd w:val="clear" w:color="auto" w:fill="auto"/>
            <w:noWrap/>
            <w:vAlign w:val="bottom"/>
            <w:hideMark/>
          </w:tcPr>
          <w:p w14:paraId="7A6A6EF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1168,22</w:t>
            </w:r>
          </w:p>
        </w:tc>
        <w:tc>
          <w:tcPr>
            <w:tcW w:w="986" w:type="dxa"/>
            <w:tcBorders>
              <w:top w:val="nil"/>
              <w:left w:val="nil"/>
              <w:bottom w:val="nil"/>
              <w:right w:val="nil"/>
            </w:tcBorders>
            <w:shd w:val="clear" w:color="auto" w:fill="auto"/>
            <w:noWrap/>
            <w:vAlign w:val="bottom"/>
            <w:hideMark/>
          </w:tcPr>
          <w:p w14:paraId="60307EC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1,83</w:t>
            </w:r>
          </w:p>
        </w:tc>
        <w:tc>
          <w:tcPr>
            <w:tcW w:w="895" w:type="dxa"/>
            <w:tcBorders>
              <w:top w:val="nil"/>
              <w:left w:val="nil"/>
              <w:bottom w:val="nil"/>
              <w:right w:val="nil"/>
            </w:tcBorders>
            <w:shd w:val="clear" w:color="auto" w:fill="auto"/>
            <w:noWrap/>
            <w:vAlign w:val="bottom"/>
            <w:hideMark/>
          </w:tcPr>
          <w:p w14:paraId="3F7C923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1,83</w:t>
            </w:r>
          </w:p>
        </w:tc>
      </w:tr>
      <w:tr w:rsidR="00E2097D" w:rsidRPr="00963DDC" w14:paraId="46F56C36" w14:textId="77777777" w:rsidTr="00963DDC">
        <w:trPr>
          <w:trHeight w:val="288"/>
        </w:trPr>
        <w:tc>
          <w:tcPr>
            <w:tcW w:w="896" w:type="dxa"/>
            <w:tcBorders>
              <w:top w:val="nil"/>
              <w:left w:val="nil"/>
              <w:bottom w:val="nil"/>
              <w:right w:val="nil"/>
            </w:tcBorders>
            <w:shd w:val="clear" w:color="auto" w:fill="auto"/>
            <w:noWrap/>
            <w:vAlign w:val="bottom"/>
            <w:hideMark/>
          </w:tcPr>
          <w:p w14:paraId="3DE44CC6"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w:t>
            </w:r>
          </w:p>
        </w:tc>
        <w:tc>
          <w:tcPr>
            <w:tcW w:w="716" w:type="dxa"/>
            <w:tcBorders>
              <w:top w:val="nil"/>
              <w:left w:val="nil"/>
              <w:bottom w:val="nil"/>
              <w:right w:val="nil"/>
            </w:tcBorders>
            <w:shd w:val="clear" w:color="auto" w:fill="auto"/>
            <w:noWrap/>
            <w:vAlign w:val="bottom"/>
            <w:hideMark/>
          </w:tcPr>
          <w:p w14:paraId="7A621D0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w:t>
            </w:r>
          </w:p>
        </w:tc>
        <w:tc>
          <w:tcPr>
            <w:tcW w:w="833" w:type="dxa"/>
            <w:tcBorders>
              <w:top w:val="nil"/>
              <w:left w:val="nil"/>
              <w:bottom w:val="nil"/>
              <w:right w:val="nil"/>
            </w:tcBorders>
            <w:shd w:val="clear" w:color="auto" w:fill="auto"/>
            <w:noWrap/>
            <w:vAlign w:val="bottom"/>
            <w:hideMark/>
          </w:tcPr>
          <w:p w14:paraId="21013C6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4776728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1520,24</w:t>
            </w:r>
          </w:p>
        </w:tc>
        <w:tc>
          <w:tcPr>
            <w:tcW w:w="954" w:type="dxa"/>
            <w:tcBorders>
              <w:top w:val="nil"/>
              <w:left w:val="nil"/>
              <w:bottom w:val="nil"/>
              <w:right w:val="nil"/>
            </w:tcBorders>
            <w:shd w:val="clear" w:color="auto" w:fill="auto"/>
            <w:noWrap/>
            <w:vAlign w:val="bottom"/>
            <w:hideMark/>
          </w:tcPr>
          <w:p w14:paraId="2613EF8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0,12</w:t>
            </w:r>
          </w:p>
        </w:tc>
        <w:tc>
          <w:tcPr>
            <w:tcW w:w="1186" w:type="dxa"/>
            <w:tcBorders>
              <w:top w:val="nil"/>
              <w:left w:val="nil"/>
              <w:bottom w:val="nil"/>
              <w:right w:val="nil"/>
            </w:tcBorders>
            <w:shd w:val="clear" w:color="auto" w:fill="auto"/>
            <w:noWrap/>
            <w:vAlign w:val="bottom"/>
            <w:hideMark/>
          </w:tcPr>
          <w:p w14:paraId="65D98D2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1516,24</w:t>
            </w:r>
          </w:p>
        </w:tc>
        <w:tc>
          <w:tcPr>
            <w:tcW w:w="1186" w:type="dxa"/>
            <w:tcBorders>
              <w:top w:val="nil"/>
              <w:left w:val="nil"/>
              <w:bottom w:val="nil"/>
              <w:right w:val="nil"/>
            </w:tcBorders>
            <w:shd w:val="clear" w:color="auto" w:fill="auto"/>
            <w:noWrap/>
            <w:vAlign w:val="bottom"/>
            <w:hideMark/>
          </w:tcPr>
          <w:p w14:paraId="6609BD7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1517,05</w:t>
            </w:r>
          </w:p>
        </w:tc>
        <w:tc>
          <w:tcPr>
            <w:tcW w:w="986" w:type="dxa"/>
            <w:tcBorders>
              <w:top w:val="nil"/>
              <w:left w:val="nil"/>
              <w:bottom w:val="nil"/>
              <w:right w:val="nil"/>
            </w:tcBorders>
            <w:shd w:val="clear" w:color="auto" w:fill="auto"/>
            <w:noWrap/>
            <w:vAlign w:val="bottom"/>
            <w:hideMark/>
          </w:tcPr>
          <w:p w14:paraId="1EB6F22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0,26</w:t>
            </w:r>
          </w:p>
        </w:tc>
        <w:tc>
          <w:tcPr>
            <w:tcW w:w="895" w:type="dxa"/>
            <w:tcBorders>
              <w:top w:val="nil"/>
              <w:left w:val="nil"/>
              <w:bottom w:val="nil"/>
              <w:right w:val="nil"/>
            </w:tcBorders>
            <w:shd w:val="clear" w:color="auto" w:fill="auto"/>
            <w:noWrap/>
            <w:vAlign w:val="bottom"/>
            <w:hideMark/>
          </w:tcPr>
          <w:p w14:paraId="6B73725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0,21</w:t>
            </w:r>
          </w:p>
        </w:tc>
      </w:tr>
      <w:tr w:rsidR="00E2097D" w:rsidRPr="00963DDC" w14:paraId="1DB6182F" w14:textId="77777777" w:rsidTr="00963DDC">
        <w:trPr>
          <w:trHeight w:val="288"/>
        </w:trPr>
        <w:tc>
          <w:tcPr>
            <w:tcW w:w="896" w:type="dxa"/>
            <w:tcBorders>
              <w:top w:val="nil"/>
              <w:left w:val="nil"/>
              <w:bottom w:val="nil"/>
              <w:right w:val="nil"/>
            </w:tcBorders>
            <w:shd w:val="clear" w:color="auto" w:fill="auto"/>
            <w:noWrap/>
            <w:vAlign w:val="bottom"/>
            <w:hideMark/>
          </w:tcPr>
          <w:p w14:paraId="504524EA"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P4</w:t>
            </w:r>
          </w:p>
        </w:tc>
        <w:tc>
          <w:tcPr>
            <w:tcW w:w="716" w:type="dxa"/>
            <w:tcBorders>
              <w:top w:val="nil"/>
              <w:left w:val="nil"/>
              <w:bottom w:val="nil"/>
              <w:right w:val="nil"/>
            </w:tcBorders>
            <w:shd w:val="clear" w:color="auto" w:fill="auto"/>
            <w:noWrap/>
            <w:vAlign w:val="bottom"/>
            <w:hideMark/>
          </w:tcPr>
          <w:p w14:paraId="07A601E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16</w:t>
            </w:r>
          </w:p>
        </w:tc>
        <w:tc>
          <w:tcPr>
            <w:tcW w:w="833" w:type="dxa"/>
            <w:tcBorders>
              <w:top w:val="nil"/>
              <w:left w:val="nil"/>
              <w:bottom w:val="nil"/>
              <w:right w:val="nil"/>
            </w:tcBorders>
            <w:shd w:val="clear" w:color="auto" w:fill="auto"/>
            <w:noWrap/>
            <w:vAlign w:val="bottom"/>
            <w:hideMark/>
          </w:tcPr>
          <w:p w14:paraId="06A4773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6E7DCFC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3323,26</w:t>
            </w:r>
          </w:p>
        </w:tc>
        <w:tc>
          <w:tcPr>
            <w:tcW w:w="954" w:type="dxa"/>
            <w:tcBorders>
              <w:top w:val="nil"/>
              <w:left w:val="nil"/>
              <w:bottom w:val="nil"/>
              <w:right w:val="nil"/>
            </w:tcBorders>
            <w:shd w:val="clear" w:color="auto" w:fill="auto"/>
            <w:noWrap/>
            <w:vAlign w:val="bottom"/>
            <w:hideMark/>
          </w:tcPr>
          <w:p w14:paraId="6B98962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0,10</w:t>
            </w:r>
          </w:p>
        </w:tc>
        <w:tc>
          <w:tcPr>
            <w:tcW w:w="1186" w:type="dxa"/>
            <w:tcBorders>
              <w:top w:val="nil"/>
              <w:left w:val="nil"/>
              <w:bottom w:val="nil"/>
              <w:right w:val="nil"/>
            </w:tcBorders>
            <w:shd w:val="clear" w:color="auto" w:fill="auto"/>
            <w:noWrap/>
            <w:vAlign w:val="bottom"/>
            <w:hideMark/>
          </w:tcPr>
          <w:p w14:paraId="57C52B1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3282,19</w:t>
            </w:r>
          </w:p>
        </w:tc>
        <w:tc>
          <w:tcPr>
            <w:tcW w:w="1186" w:type="dxa"/>
            <w:tcBorders>
              <w:top w:val="nil"/>
              <w:left w:val="nil"/>
              <w:bottom w:val="nil"/>
              <w:right w:val="nil"/>
            </w:tcBorders>
            <w:shd w:val="clear" w:color="auto" w:fill="auto"/>
            <w:noWrap/>
            <w:vAlign w:val="bottom"/>
            <w:hideMark/>
          </w:tcPr>
          <w:p w14:paraId="4211D70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3282,19</w:t>
            </w:r>
          </w:p>
        </w:tc>
        <w:tc>
          <w:tcPr>
            <w:tcW w:w="986" w:type="dxa"/>
            <w:tcBorders>
              <w:top w:val="nil"/>
              <w:left w:val="nil"/>
              <w:bottom w:val="nil"/>
              <w:right w:val="nil"/>
            </w:tcBorders>
            <w:shd w:val="clear" w:color="auto" w:fill="auto"/>
            <w:noWrap/>
            <w:vAlign w:val="bottom"/>
            <w:hideMark/>
          </w:tcPr>
          <w:p w14:paraId="41724B8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1,25</w:t>
            </w:r>
          </w:p>
        </w:tc>
        <w:tc>
          <w:tcPr>
            <w:tcW w:w="895" w:type="dxa"/>
            <w:tcBorders>
              <w:top w:val="nil"/>
              <w:left w:val="nil"/>
              <w:bottom w:val="nil"/>
              <w:right w:val="nil"/>
            </w:tcBorders>
            <w:shd w:val="clear" w:color="auto" w:fill="auto"/>
            <w:noWrap/>
            <w:vAlign w:val="bottom"/>
            <w:hideMark/>
          </w:tcPr>
          <w:p w14:paraId="58C8782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1,25</w:t>
            </w:r>
          </w:p>
        </w:tc>
      </w:tr>
      <w:tr w:rsidR="00E2097D" w:rsidRPr="00963DDC" w14:paraId="2B1A4A5C" w14:textId="77777777" w:rsidTr="00963DDC">
        <w:trPr>
          <w:trHeight w:val="288"/>
        </w:trPr>
        <w:tc>
          <w:tcPr>
            <w:tcW w:w="896" w:type="dxa"/>
            <w:tcBorders>
              <w:top w:val="nil"/>
              <w:left w:val="nil"/>
              <w:bottom w:val="nil"/>
              <w:right w:val="nil"/>
            </w:tcBorders>
            <w:shd w:val="clear" w:color="auto" w:fill="auto"/>
            <w:noWrap/>
            <w:vAlign w:val="bottom"/>
            <w:hideMark/>
          </w:tcPr>
          <w:p w14:paraId="6DCA7666"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P5</w:t>
            </w:r>
          </w:p>
        </w:tc>
        <w:tc>
          <w:tcPr>
            <w:tcW w:w="716" w:type="dxa"/>
            <w:tcBorders>
              <w:top w:val="nil"/>
              <w:left w:val="nil"/>
              <w:bottom w:val="nil"/>
              <w:right w:val="nil"/>
            </w:tcBorders>
            <w:shd w:val="clear" w:color="auto" w:fill="auto"/>
            <w:noWrap/>
            <w:vAlign w:val="bottom"/>
            <w:hideMark/>
          </w:tcPr>
          <w:p w14:paraId="0B2D112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w:t>
            </w:r>
          </w:p>
        </w:tc>
        <w:tc>
          <w:tcPr>
            <w:tcW w:w="833" w:type="dxa"/>
            <w:tcBorders>
              <w:top w:val="nil"/>
              <w:left w:val="nil"/>
              <w:bottom w:val="nil"/>
              <w:right w:val="nil"/>
            </w:tcBorders>
            <w:shd w:val="clear" w:color="auto" w:fill="auto"/>
            <w:noWrap/>
            <w:vAlign w:val="bottom"/>
            <w:hideMark/>
          </w:tcPr>
          <w:p w14:paraId="5AF7E6C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735E13F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2356,87</w:t>
            </w:r>
          </w:p>
        </w:tc>
        <w:tc>
          <w:tcPr>
            <w:tcW w:w="954" w:type="dxa"/>
            <w:tcBorders>
              <w:top w:val="nil"/>
              <w:left w:val="nil"/>
              <w:bottom w:val="nil"/>
              <w:right w:val="nil"/>
            </w:tcBorders>
            <w:shd w:val="clear" w:color="auto" w:fill="auto"/>
            <w:noWrap/>
            <w:vAlign w:val="bottom"/>
            <w:hideMark/>
          </w:tcPr>
          <w:p w14:paraId="7B3024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0,11</w:t>
            </w:r>
          </w:p>
        </w:tc>
        <w:tc>
          <w:tcPr>
            <w:tcW w:w="1186" w:type="dxa"/>
            <w:tcBorders>
              <w:top w:val="nil"/>
              <w:left w:val="nil"/>
              <w:bottom w:val="nil"/>
              <w:right w:val="nil"/>
            </w:tcBorders>
            <w:shd w:val="clear" w:color="auto" w:fill="auto"/>
            <w:noWrap/>
            <w:vAlign w:val="bottom"/>
            <w:hideMark/>
          </w:tcPr>
          <w:p w14:paraId="00E4BBC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2043,57</w:t>
            </w:r>
          </w:p>
        </w:tc>
        <w:tc>
          <w:tcPr>
            <w:tcW w:w="1186" w:type="dxa"/>
            <w:tcBorders>
              <w:top w:val="nil"/>
              <w:left w:val="nil"/>
              <w:bottom w:val="nil"/>
              <w:right w:val="nil"/>
            </w:tcBorders>
            <w:shd w:val="clear" w:color="auto" w:fill="auto"/>
            <w:noWrap/>
            <w:vAlign w:val="bottom"/>
            <w:hideMark/>
          </w:tcPr>
          <w:p w14:paraId="62058BA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2043,57</w:t>
            </w:r>
          </w:p>
        </w:tc>
        <w:tc>
          <w:tcPr>
            <w:tcW w:w="986" w:type="dxa"/>
            <w:tcBorders>
              <w:top w:val="nil"/>
              <w:left w:val="nil"/>
              <w:bottom w:val="nil"/>
              <w:right w:val="nil"/>
            </w:tcBorders>
            <w:shd w:val="clear" w:color="auto" w:fill="auto"/>
            <w:noWrap/>
            <w:vAlign w:val="bottom"/>
            <w:hideMark/>
          </w:tcPr>
          <w:p w14:paraId="09CB59E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15,33</w:t>
            </w:r>
          </w:p>
        </w:tc>
        <w:tc>
          <w:tcPr>
            <w:tcW w:w="895" w:type="dxa"/>
            <w:tcBorders>
              <w:top w:val="nil"/>
              <w:left w:val="nil"/>
              <w:bottom w:val="nil"/>
              <w:right w:val="nil"/>
            </w:tcBorders>
            <w:shd w:val="clear" w:color="auto" w:fill="auto"/>
            <w:noWrap/>
            <w:vAlign w:val="bottom"/>
            <w:hideMark/>
          </w:tcPr>
          <w:p w14:paraId="5944451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15,33</w:t>
            </w:r>
          </w:p>
        </w:tc>
      </w:tr>
      <w:tr w:rsidR="00E2097D" w:rsidRPr="00963DDC" w14:paraId="34B1F2B9" w14:textId="77777777" w:rsidTr="00963DDC">
        <w:trPr>
          <w:trHeight w:val="288"/>
        </w:trPr>
        <w:tc>
          <w:tcPr>
            <w:tcW w:w="896" w:type="dxa"/>
            <w:tcBorders>
              <w:top w:val="nil"/>
              <w:left w:val="nil"/>
              <w:bottom w:val="nil"/>
              <w:right w:val="nil"/>
            </w:tcBorders>
            <w:shd w:val="clear" w:color="auto" w:fill="auto"/>
            <w:noWrap/>
            <w:vAlign w:val="bottom"/>
            <w:hideMark/>
          </w:tcPr>
          <w:p w14:paraId="2AA37334"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P6</w:t>
            </w:r>
          </w:p>
        </w:tc>
        <w:tc>
          <w:tcPr>
            <w:tcW w:w="716" w:type="dxa"/>
            <w:tcBorders>
              <w:top w:val="nil"/>
              <w:left w:val="nil"/>
              <w:bottom w:val="nil"/>
              <w:right w:val="nil"/>
            </w:tcBorders>
            <w:shd w:val="clear" w:color="auto" w:fill="auto"/>
            <w:noWrap/>
            <w:vAlign w:val="bottom"/>
            <w:hideMark/>
          </w:tcPr>
          <w:p w14:paraId="5B876C2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w:t>
            </w:r>
          </w:p>
        </w:tc>
        <w:tc>
          <w:tcPr>
            <w:tcW w:w="833" w:type="dxa"/>
            <w:tcBorders>
              <w:top w:val="nil"/>
              <w:left w:val="nil"/>
              <w:bottom w:val="nil"/>
              <w:right w:val="nil"/>
            </w:tcBorders>
            <w:shd w:val="clear" w:color="auto" w:fill="auto"/>
            <w:noWrap/>
            <w:vAlign w:val="bottom"/>
            <w:hideMark/>
          </w:tcPr>
          <w:p w14:paraId="754DF5D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w:t>
            </w:r>
          </w:p>
        </w:tc>
        <w:tc>
          <w:tcPr>
            <w:tcW w:w="1186" w:type="dxa"/>
            <w:tcBorders>
              <w:top w:val="nil"/>
              <w:left w:val="nil"/>
              <w:bottom w:val="nil"/>
              <w:right w:val="nil"/>
            </w:tcBorders>
            <w:shd w:val="clear" w:color="auto" w:fill="auto"/>
            <w:noWrap/>
            <w:vAlign w:val="bottom"/>
            <w:hideMark/>
          </w:tcPr>
          <w:p w14:paraId="4ADCAD0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6920,72</w:t>
            </w:r>
          </w:p>
        </w:tc>
        <w:tc>
          <w:tcPr>
            <w:tcW w:w="954" w:type="dxa"/>
            <w:tcBorders>
              <w:top w:val="nil"/>
              <w:left w:val="nil"/>
              <w:bottom w:val="nil"/>
              <w:right w:val="nil"/>
            </w:tcBorders>
            <w:shd w:val="clear" w:color="auto" w:fill="auto"/>
            <w:noWrap/>
            <w:vAlign w:val="bottom"/>
            <w:hideMark/>
          </w:tcPr>
          <w:p w14:paraId="0EE74F8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0,12</w:t>
            </w:r>
          </w:p>
        </w:tc>
        <w:tc>
          <w:tcPr>
            <w:tcW w:w="1186" w:type="dxa"/>
            <w:tcBorders>
              <w:top w:val="nil"/>
              <w:left w:val="nil"/>
              <w:bottom w:val="nil"/>
              <w:right w:val="nil"/>
            </w:tcBorders>
            <w:shd w:val="clear" w:color="auto" w:fill="auto"/>
            <w:noWrap/>
            <w:vAlign w:val="bottom"/>
            <w:hideMark/>
          </w:tcPr>
          <w:p w14:paraId="5AE36B7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6918,48</w:t>
            </w:r>
          </w:p>
        </w:tc>
        <w:tc>
          <w:tcPr>
            <w:tcW w:w="1186" w:type="dxa"/>
            <w:tcBorders>
              <w:top w:val="nil"/>
              <w:left w:val="nil"/>
              <w:bottom w:val="nil"/>
              <w:right w:val="nil"/>
            </w:tcBorders>
            <w:shd w:val="clear" w:color="auto" w:fill="auto"/>
            <w:noWrap/>
            <w:vAlign w:val="bottom"/>
            <w:hideMark/>
          </w:tcPr>
          <w:p w14:paraId="619E007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6918,48</w:t>
            </w:r>
          </w:p>
        </w:tc>
        <w:tc>
          <w:tcPr>
            <w:tcW w:w="986" w:type="dxa"/>
            <w:tcBorders>
              <w:top w:val="nil"/>
              <w:left w:val="nil"/>
              <w:bottom w:val="nil"/>
              <w:right w:val="nil"/>
            </w:tcBorders>
            <w:shd w:val="clear" w:color="auto" w:fill="auto"/>
            <w:noWrap/>
            <w:vAlign w:val="bottom"/>
            <w:hideMark/>
          </w:tcPr>
          <w:p w14:paraId="05844EA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0,03</w:t>
            </w:r>
          </w:p>
        </w:tc>
        <w:tc>
          <w:tcPr>
            <w:tcW w:w="895" w:type="dxa"/>
            <w:tcBorders>
              <w:top w:val="nil"/>
              <w:left w:val="nil"/>
              <w:bottom w:val="nil"/>
              <w:right w:val="nil"/>
            </w:tcBorders>
            <w:shd w:val="clear" w:color="auto" w:fill="auto"/>
            <w:noWrap/>
            <w:vAlign w:val="bottom"/>
            <w:hideMark/>
          </w:tcPr>
          <w:p w14:paraId="3FC99DA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0,03</w:t>
            </w:r>
          </w:p>
        </w:tc>
      </w:tr>
      <w:tr w:rsidR="00E2097D" w:rsidRPr="00963DDC" w14:paraId="53EAC0B9" w14:textId="77777777" w:rsidTr="00963DDC">
        <w:trPr>
          <w:trHeight w:val="288"/>
        </w:trPr>
        <w:tc>
          <w:tcPr>
            <w:tcW w:w="896" w:type="dxa"/>
            <w:tcBorders>
              <w:top w:val="nil"/>
              <w:left w:val="nil"/>
              <w:bottom w:val="nil"/>
              <w:right w:val="nil"/>
            </w:tcBorders>
            <w:shd w:val="clear" w:color="auto" w:fill="auto"/>
            <w:noWrap/>
            <w:vAlign w:val="bottom"/>
            <w:hideMark/>
          </w:tcPr>
          <w:p w14:paraId="29B981F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P7</w:t>
            </w:r>
          </w:p>
        </w:tc>
        <w:tc>
          <w:tcPr>
            <w:tcW w:w="716" w:type="dxa"/>
            <w:tcBorders>
              <w:top w:val="nil"/>
              <w:left w:val="nil"/>
              <w:bottom w:val="nil"/>
              <w:right w:val="nil"/>
            </w:tcBorders>
            <w:shd w:val="clear" w:color="auto" w:fill="auto"/>
            <w:noWrap/>
            <w:vAlign w:val="bottom"/>
            <w:hideMark/>
          </w:tcPr>
          <w:p w14:paraId="4CBCBE7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w:t>
            </w:r>
          </w:p>
        </w:tc>
        <w:tc>
          <w:tcPr>
            <w:tcW w:w="833" w:type="dxa"/>
            <w:tcBorders>
              <w:top w:val="nil"/>
              <w:left w:val="nil"/>
              <w:bottom w:val="nil"/>
              <w:right w:val="nil"/>
            </w:tcBorders>
            <w:shd w:val="clear" w:color="auto" w:fill="auto"/>
            <w:noWrap/>
            <w:vAlign w:val="bottom"/>
            <w:hideMark/>
          </w:tcPr>
          <w:p w14:paraId="7FE4E41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0B0EBA3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1455,80</w:t>
            </w:r>
          </w:p>
        </w:tc>
        <w:tc>
          <w:tcPr>
            <w:tcW w:w="954" w:type="dxa"/>
            <w:tcBorders>
              <w:top w:val="nil"/>
              <w:left w:val="nil"/>
              <w:bottom w:val="nil"/>
              <w:right w:val="nil"/>
            </w:tcBorders>
            <w:shd w:val="clear" w:color="auto" w:fill="auto"/>
            <w:noWrap/>
            <w:vAlign w:val="bottom"/>
            <w:hideMark/>
          </w:tcPr>
          <w:p w14:paraId="4F0ABFF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0,03</w:t>
            </w:r>
          </w:p>
        </w:tc>
        <w:tc>
          <w:tcPr>
            <w:tcW w:w="1186" w:type="dxa"/>
            <w:tcBorders>
              <w:top w:val="nil"/>
              <w:left w:val="nil"/>
              <w:bottom w:val="nil"/>
              <w:right w:val="nil"/>
            </w:tcBorders>
            <w:shd w:val="clear" w:color="auto" w:fill="auto"/>
            <w:noWrap/>
            <w:vAlign w:val="bottom"/>
            <w:hideMark/>
          </w:tcPr>
          <w:p w14:paraId="6A7488A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1457,57</w:t>
            </w:r>
          </w:p>
        </w:tc>
        <w:tc>
          <w:tcPr>
            <w:tcW w:w="1186" w:type="dxa"/>
            <w:tcBorders>
              <w:top w:val="nil"/>
              <w:left w:val="nil"/>
              <w:bottom w:val="nil"/>
              <w:right w:val="nil"/>
            </w:tcBorders>
            <w:shd w:val="clear" w:color="auto" w:fill="auto"/>
            <w:noWrap/>
            <w:vAlign w:val="bottom"/>
            <w:hideMark/>
          </w:tcPr>
          <w:p w14:paraId="13AC5C6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1457,57</w:t>
            </w:r>
          </w:p>
        </w:tc>
        <w:tc>
          <w:tcPr>
            <w:tcW w:w="986" w:type="dxa"/>
            <w:tcBorders>
              <w:top w:val="nil"/>
              <w:left w:val="nil"/>
              <w:bottom w:val="nil"/>
              <w:right w:val="nil"/>
            </w:tcBorders>
            <w:shd w:val="clear" w:color="auto" w:fill="auto"/>
            <w:noWrap/>
            <w:vAlign w:val="bottom"/>
            <w:hideMark/>
          </w:tcPr>
          <w:p w14:paraId="566158B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-0,12</w:t>
            </w:r>
          </w:p>
        </w:tc>
        <w:tc>
          <w:tcPr>
            <w:tcW w:w="895" w:type="dxa"/>
            <w:tcBorders>
              <w:top w:val="nil"/>
              <w:left w:val="nil"/>
              <w:bottom w:val="nil"/>
              <w:right w:val="nil"/>
            </w:tcBorders>
            <w:shd w:val="clear" w:color="auto" w:fill="auto"/>
            <w:noWrap/>
            <w:vAlign w:val="bottom"/>
            <w:hideMark/>
          </w:tcPr>
          <w:p w14:paraId="6F95765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-0,12</w:t>
            </w:r>
          </w:p>
        </w:tc>
      </w:tr>
      <w:tr w:rsidR="00E2097D" w:rsidRPr="00963DDC" w14:paraId="111C1779" w14:textId="77777777" w:rsidTr="00963DDC">
        <w:trPr>
          <w:trHeight w:val="288"/>
        </w:trPr>
        <w:tc>
          <w:tcPr>
            <w:tcW w:w="896" w:type="dxa"/>
            <w:tcBorders>
              <w:top w:val="nil"/>
              <w:left w:val="nil"/>
              <w:bottom w:val="nil"/>
              <w:right w:val="nil"/>
            </w:tcBorders>
            <w:shd w:val="clear" w:color="auto" w:fill="auto"/>
            <w:noWrap/>
            <w:vAlign w:val="bottom"/>
            <w:hideMark/>
          </w:tcPr>
          <w:p w14:paraId="6FF06B9F"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P8</w:t>
            </w:r>
          </w:p>
        </w:tc>
        <w:tc>
          <w:tcPr>
            <w:tcW w:w="716" w:type="dxa"/>
            <w:tcBorders>
              <w:top w:val="nil"/>
              <w:left w:val="nil"/>
              <w:bottom w:val="nil"/>
              <w:right w:val="nil"/>
            </w:tcBorders>
            <w:shd w:val="clear" w:color="auto" w:fill="auto"/>
            <w:noWrap/>
            <w:vAlign w:val="bottom"/>
            <w:hideMark/>
          </w:tcPr>
          <w:p w14:paraId="755D9A9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w:t>
            </w:r>
          </w:p>
        </w:tc>
        <w:tc>
          <w:tcPr>
            <w:tcW w:w="833" w:type="dxa"/>
            <w:tcBorders>
              <w:top w:val="nil"/>
              <w:left w:val="nil"/>
              <w:bottom w:val="nil"/>
              <w:right w:val="nil"/>
            </w:tcBorders>
            <w:shd w:val="clear" w:color="auto" w:fill="auto"/>
            <w:noWrap/>
            <w:vAlign w:val="bottom"/>
            <w:hideMark/>
          </w:tcPr>
          <w:p w14:paraId="2301499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0370BD2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1456,08</w:t>
            </w:r>
          </w:p>
        </w:tc>
        <w:tc>
          <w:tcPr>
            <w:tcW w:w="954" w:type="dxa"/>
            <w:tcBorders>
              <w:top w:val="nil"/>
              <w:left w:val="nil"/>
              <w:bottom w:val="nil"/>
              <w:right w:val="nil"/>
            </w:tcBorders>
            <w:shd w:val="clear" w:color="auto" w:fill="auto"/>
            <w:noWrap/>
            <w:vAlign w:val="bottom"/>
            <w:hideMark/>
          </w:tcPr>
          <w:p w14:paraId="1715942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0,14</w:t>
            </w:r>
          </w:p>
        </w:tc>
        <w:tc>
          <w:tcPr>
            <w:tcW w:w="1186" w:type="dxa"/>
            <w:tcBorders>
              <w:top w:val="nil"/>
              <w:left w:val="nil"/>
              <w:bottom w:val="nil"/>
              <w:right w:val="nil"/>
            </w:tcBorders>
            <w:shd w:val="clear" w:color="auto" w:fill="auto"/>
            <w:noWrap/>
            <w:vAlign w:val="bottom"/>
            <w:hideMark/>
          </w:tcPr>
          <w:p w14:paraId="31E26AB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1417,39</w:t>
            </w:r>
          </w:p>
        </w:tc>
        <w:tc>
          <w:tcPr>
            <w:tcW w:w="1186" w:type="dxa"/>
            <w:tcBorders>
              <w:top w:val="nil"/>
              <w:left w:val="nil"/>
              <w:bottom w:val="nil"/>
              <w:right w:val="nil"/>
            </w:tcBorders>
            <w:shd w:val="clear" w:color="auto" w:fill="auto"/>
            <w:noWrap/>
            <w:vAlign w:val="bottom"/>
            <w:hideMark/>
          </w:tcPr>
          <w:p w14:paraId="5625160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1417,39</w:t>
            </w:r>
          </w:p>
        </w:tc>
        <w:tc>
          <w:tcPr>
            <w:tcW w:w="986" w:type="dxa"/>
            <w:tcBorders>
              <w:top w:val="nil"/>
              <w:left w:val="nil"/>
              <w:bottom w:val="nil"/>
              <w:right w:val="nil"/>
            </w:tcBorders>
            <w:shd w:val="clear" w:color="auto" w:fill="auto"/>
            <w:noWrap/>
            <w:vAlign w:val="bottom"/>
            <w:hideMark/>
          </w:tcPr>
          <w:p w14:paraId="67CA9D5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2,73</w:t>
            </w:r>
          </w:p>
        </w:tc>
        <w:tc>
          <w:tcPr>
            <w:tcW w:w="895" w:type="dxa"/>
            <w:tcBorders>
              <w:top w:val="nil"/>
              <w:left w:val="nil"/>
              <w:bottom w:val="nil"/>
              <w:right w:val="nil"/>
            </w:tcBorders>
            <w:shd w:val="clear" w:color="auto" w:fill="auto"/>
            <w:noWrap/>
            <w:vAlign w:val="bottom"/>
            <w:hideMark/>
          </w:tcPr>
          <w:p w14:paraId="63034FD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2,73</w:t>
            </w:r>
          </w:p>
        </w:tc>
      </w:tr>
      <w:tr w:rsidR="00E2097D" w:rsidRPr="00963DDC" w14:paraId="55973678" w14:textId="77777777" w:rsidTr="00963DDC">
        <w:trPr>
          <w:trHeight w:val="288"/>
        </w:trPr>
        <w:tc>
          <w:tcPr>
            <w:tcW w:w="896" w:type="dxa"/>
            <w:tcBorders>
              <w:top w:val="nil"/>
              <w:left w:val="nil"/>
              <w:bottom w:val="nil"/>
              <w:right w:val="nil"/>
            </w:tcBorders>
            <w:shd w:val="clear" w:color="auto" w:fill="auto"/>
            <w:noWrap/>
            <w:vAlign w:val="bottom"/>
            <w:hideMark/>
          </w:tcPr>
          <w:p w14:paraId="7DBD414A"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lastRenderedPageBreak/>
              <w:t>P9</w:t>
            </w:r>
          </w:p>
        </w:tc>
        <w:tc>
          <w:tcPr>
            <w:tcW w:w="716" w:type="dxa"/>
            <w:tcBorders>
              <w:top w:val="nil"/>
              <w:left w:val="nil"/>
              <w:bottom w:val="nil"/>
              <w:right w:val="nil"/>
            </w:tcBorders>
            <w:shd w:val="clear" w:color="auto" w:fill="auto"/>
            <w:noWrap/>
            <w:vAlign w:val="bottom"/>
            <w:hideMark/>
          </w:tcPr>
          <w:p w14:paraId="607EA6E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21</w:t>
            </w:r>
          </w:p>
        </w:tc>
        <w:tc>
          <w:tcPr>
            <w:tcW w:w="833" w:type="dxa"/>
            <w:tcBorders>
              <w:top w:val="nil"/>
              <w:left w:val="nil"/>
              <w:bottom w:val="nil"/>
              <w:right w:val="nil"/>
            </w:tcBorders>
            <w:shd w:val="clear" w:color="auto" w:fill="auto"/>
            <w:noWrap/>
            <w:vAlign w:val="bottom"/>
            <w:hideMark/>
          </w:tcPr>
          <w:p w14:paraId="75D5987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1E48434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3772,90</w:t>
            </w:r>
          </w:p>
        </w:tc>
        <w:tc>
          <w:tcPr>
            <w:tcW w:w="954" w:type="dxa"/>
            <w:tcBorders>
              <w:top w:val="nil"/>
              <w:left w:val="nil"/>
              <w:bottom w:val="nil"/>
              <w:right w:val="nil"/>
            </w:tcBorders>
            <w:shd w:val="clear" w:color="auto" w:fill="auto"/>
            <w:noWrap/>
            <w:vAlign w:val="bottom"/>
            <w:hideMark/>
          </w:tcPr>
          <w:p w14:paraId="5549366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0,19</w:t>
            </w:r>
          </w:p>
        </w:tc>
        <w:tc>
          <w:tcPr>
            <w:tcW w:w="1186" w:type="dxa"/>
            <w:tcBorders>
              <w:top w:val="nil"/>
              <w:left w:val="nil"/>
              <w:bottom w:val="nil"/>
              <w:right w:val="nil"/>
            </w:tcBorders>
            <w:shd w:val="clear" w:color="auto" w:fill="auto"/>
            <w:noWrap/>
            <w:vAlign w:val="bottom"/>
            <w:hideMark/>
          </w:tcPr>
          <w:p w14:paraId="74B82DA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3777,21</w:t>
            </w:r>
          </w:p>
        </w:tc>
        <w:tc>
          <w:tcPr>
            <w:tcW w:w="1186" w:type="dxa"/>
            <w:tcBorders>
              <w:top w:val="nil"/>
              <w:left w:val="nil"/>
              <w:bottom w:val="nil"/>
              <w:right w:val="nil"/>
            </w:tcBorders>
            <w:shd w:val="clear" w:color="auto" w:fill="auto"/>
            <w:noWrap/>
            <w:vAlign w:val="bottom"/>
            <w:hideMark/>
          </w:tcPr>
          <w:p w14:paraId="58BC80F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3777,21</w:t>
            </w:r>
          </w:p>
        </w:tc>
        <w:tc>
          <w:tcPr>
            <w:tcW w:w="986" w:type="dxa"/>
            <w:tcBorders>
              <w:top w:val="nil"/>
              <w:left w:val="nil"/>
              <w:bottom w:val="nil"/>
              <w:right w:val="nil"/>
            </w:tcBorders>
            <w:shd w:val="clear" w:color="auto" w:fill="auto"/>
            <w:noWrap/>
            <w:vAlign w:val="bottom"/>
            <w:hideMark/>
          </w:tcPr>
          <w:p w14:paraId="52AD469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-0,11</w:t>
            </w:r>
          </w:p>
        </w:tc>
        <w:tc>
          <w:tcPr>
            <w:tcW w:w="895" w:type="dxa"/>
            <w:tcBorders>
              <w:top w:val="nil"/>
              <w:left w:val="nil"/>
              <w:bottom w:val="nil"/>
              <w:right w:val="nil"/>
            </w:tcBorders>
            <w:shd w:val="clear" w:color="auto" w:fill="auto"/>
            <w:noWrap/>
            <w:vAlign w:val="bottom"/>
            <w:hideMark/>
          </w:tcPr>
          <w:p w14:paraId="5C7A298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-0,11</w:t>
            </w:r>
          </w:p>
        </w:tc>
      </w:tr>
      <w:tr w:rsidR="00E2097D" w:rsidRPr="00963DDC" w14:paraId="58813D40" w14:textId="77777777" w:rsidTr="00963DDC">
        <w:trPr>
          <w:trHeight w:val="288"/>
        </w:trPr>
        <w:tc>
          <w:tcPr>
            <w:tcW w:w="896" w:type="dxa"/>
            <w:tcBorders>
              <w:top w:val="nil"/>
              <w:left w:val="nil"/>
              <w:bottom w:val="nil"/>
              <w:right w:val="nil"/>
            </w:tcBorders>
            <w:shd w:val="clear" w:color="auto" w:fill="auto"/>
            <w:noWrap/>
            <w:vAlign w:val="bottom"/>
            <w:hideMark/>
          </w:tcPr>
          <w:p w14:paraId="2511760F"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P10</w:t>
            </w:r>
          </w:p>
        </w:tc>
        <w:tc>
          <w:tcPr>
            <w:tcW w:w="716" w:type="dxa"/>
            <w:tcBorders>
              <w:top w:val="nil"/>
              <w:left w:val="nil"/>
              <w:bottom w:val="nil"/>
              <w:right w:val="nil"/>
            </w:tcBorders>
            <w:shd w:val="clear" w:color="auto" w:fill="auto"/>
            <w:noWrap/>
            <w:vAlign w:val="bottom"/>
            <w:hideMark/>
          </w:tcPr>
          <w:p w14:paraId="29EAD67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24</w:t>
            </w:r>
          </w:p>
        </w:tc>
        <w:tc>
          <w:tcPr>
            <w:tcW w:w="833" w:type="dxa"/>
            <w:tcBorders>
              <w:top w:val="nil"/>
              <w:left w:val="nil"/>
              <w:bottom w:val="nil"/>
              <w:right w:val="nil"/>
            </w:tcBorders>
            <w:shd w:val="clear" w:color="auto" w:fill="auto"/>
            <w:noWrap/>
            <w:vAlign w:val="bottom"/>
            <w:hideMark/>
          </w:tcPr>
          <w:p w14:paraId="31329C3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7D9F2BD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5225,98</w:t>
            </w:r>
          </w:p>
        </w:tc>
        <w:tc>
          <w:tcPr>
            <w:tcW w:w="954" w:type="dxa"/>
            <w:tcBorders>
              <w:top w:val="nil"/>
              <w:left w:val="nil"/>
              <w:bottom w:val="nil"/>
              <w:right w:val="nil"/>
            </w:tcBorders>
            <w:shd w:val="clear" w:color="auto" w:fill="auto"/>
            <w:noWrap/>
            <w:vAlign w:val="bottom"/>
            <w:hideMark/>
          </w:tcPr>
          <w:p w14:paraId="5E62A73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0,15</w:t>
            </w:r>
          </w:p>
        </w:tc>
        <w:tc>
          <w:tcPr>
            <w:tcW w:w="1186" w:type="dxa"/>
            <w:tcBorders>
              <w:top w:val="nil"/>
              <w:left w:val="nil"/>
              <w:bottom w:val="nil"/>
              <w:right w:val="nil"/>
            </w:tcBorders>
            <w:shd w:val="clear" w:color="auto" w:fill="auto"/>
            <w:noWrap/>
            <w:vAlign w:val="bottom"/>
            <w:hideMark/>
          </w:tcPr>
          <w:p w14:paraId="09B67CA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5225,98</w:t>
            </w:r>
          </w:p>
        </w:tc>
        <w:tc>
          <w:tcPr>
            <w:tcW w:w="1186" w:type="dxa"/>
            <w:tcBorders>
              <w:top w:val="nil"/>
              <w:left w:val="nil"/>
              <w:bottom w:val="nil"/>
              <w:right w:val="nil"/>
            </w:tcBorders>
            <w:shd w:val="clear" w:color="auto" w:fill="auto"/>
            <w:noWrap/>
            <w:vAlign w:val="bottom"/>
            <w:hideMark/>
          </w:tcPr>
          <w:p w14:paraId="38D8833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5225,98</w:t>
            </w:r>
          </w:p>
        </w:tc>
        <w:tc>
          <w:tcPr>
            <w:tcW w:w="986" w:type="dxa"/>
            <w:tcBorders>
              <w:top w:val="nil"/>
              <w:left w:val="nil"/>
              <w:bottom w:val="nil"/>
              <w:right w:val="nil"/>
            </w:tcBorders>
            <w:shd w:val="clear" w:color="auto" w:fill="auto"/>
            <w:noWrap/>
            <w:vAlign w:val="bottom"/>
            <w:hideMark/>
          </w:tcPr>
          <w:p w14:paraId="652F5E9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654D108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02BAB894" w14:textId="77777777" w:rsidTr="00963DDC">
        <w:trPr>
          <w:trHeight w:val="288"/>
        </w:trPr>
        <w:tc>
          <w:tcPr>
            <w:tcW w:w="896" w:type="dxa"/>
            <w:tcBorders>
              <w:top w:val="nil"/>
              <w:left w:val="nil"/>
              <w:bottom w:val="nil"/>
              <w:right w:val="nil"/>
            </w:tcBorders>
            <w:shd w:val="clear" w:color="auto" w:fill="auto"/>
            <w:noWrap/>
            <w:vAlign w:val="bottom"/>
            <w:hideMark/>
          </w:tcPr>
          <w:p w14:paraId="7117B164"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P11</w:t>
            </w:r>
          </w:p>
        </w:tc>
        <w:tc>
          <w:tcPr>
            <w:tcW w:w="716" w:type="dxa"/>
            <w:tcBorders>
              <w:top w:val="nil"/>
              <w:left w:val="nil"/>
              <w:bottom w:val="nil"/>
              <w:right w:val="nil"/>
            </w:tcBorders>
            <w:shd w:val="clear" w:color="auto" w:fill="auto"/>
            <w:noWrap/>
            <w:vAlign w:val="bottom"/>
            <w:hideMark/>
          </w:tcPr>
          <w:p w14:paraId="34FD2DC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w:t>
            </w:r>
          </w:p>
        </w:tc>
        <w:tc>
          <w:tcPr>
            <w:tcW w:w="833" w:type="dxa"/>
            <w:tcBorders>
              <w:top w:val="nil"/>
              <w:left w:val="nil"/>
              <w:bottom w:val="nil"/>
              <w:right w:val="nil"/>
            </w:tcBorders>
            <w:shd w:val="clear" w:color="auto" w:fill="auto"/>
            <w:noWrap/>
            <w:vAlign w:val="bottom"/>
            <w:hideMark/>
          </w:tcPr>
          <w:p w14:paraId="6FD3280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12B284F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5993,22</w:t>
            </w:r>
          </w:p>
        </w:tc>
        <w:tc>
          <w:tcPr>
            <w:tcW w:w="954" w:type="dxa"/>
            <w:tcBorders>
              <w:top w:val="nil"/>
              <w:left w:val="nil"/>
              <w:bottom w:val="nil"/>
              <w:right w:val="nil"/>
            </w:tcBorders>
            <w:shd w:val="clear" w:color="auto" w:fill="auto"/>
            <w:noWrap/>
            <w:vAlign w:val="bottom"/>
            <w:hideMark/>
          </w:tcPr>
          <w:p w14:paraId="65A46A1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0,30</w:t>
            </w:r>
          </w:p>
        </w:tc>
        <w:tc>
          <w:tcPr>
            <w:tcW w:w="1186" w:type="dxa"/>
            <w:tcBorders>
              <w:top w:val="nil"/>
              <w:left w:val="nil"/>
              <w:bottom w:val="nil"/>
              <w:right w:val="nil"/>
            </w:tcBorders>
            <w:shd w:val="clear" w:color="auto" w:fill="auto"/>
            <w:noWrap/>
            <w:vAlign w:val="bottom"/>
            <w:hideMark/>
          </w:tcPr>
          <w:p w14:paraId="6F88186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5993,22</w:t>
            </w:r>
          </w:p>
        </w:tc>
        <w:tc>
          <w:tcPr>
            <w:tcW w:w="1186" w:type="dxa"/>
            <w:tcBorders>
              <w:top w:val="nil"/>
              <w:left w:val="nil"/>
              <w:bottom w:val="nil"/>
              <w:right w:val="nil"/>
            </w:tcBorders>
            <w:shd w:val="clear" w:color="auto" w:fill="auto"/>
            <w:noWrap/>
            <w:vAlign w:val="bottom"/>
            <w:hideMark/>
          </w:tcPr>
          <w:p w14:paraId="531D0BE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5993,22</w:t>
            </w:r>
          </w:p>
        </w:tc>
        <w:tc>
          <w:tcPr>
            <w:tcW w:w="986" w:type="dxa"/>
            <w:tcBorders>
              <w:top w:val="nil"/>
              <w:left w:val="nil"/>
              <w:bottom w:val="nil"/>
              <w:right w:val="nil"/>
            </w:tcBorders>
            <w:shd w:val="clear" w:color="auto" w:fill="auto"/>
            <w:noWrap/>
            <w:vAlign w:val="bottom"/>
            <w:hideMark/>
          </w:tcPr>
          <w:p w14:paraId="1C5E405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66D7E00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0C24434F" w14:textId="77777777" w:rsidTr="00963DDC">
        <w:trPr>
          <w:trHeight w:val="288"/>
        </w:trPr>
        <w:tc>
          <w:tcPr>
            <w:tcW w:w="896" w:type="dxa"/>
            <w:tcBorders>
              <w:top w:val="nil"/>
              <w:left w:val="nil"/>
              <w:bottom w:val="nil"/>
              <w:right w:val="nil"/>
            </w:tcBorders>
            <w:shd w:val="clear" w:color="auto" w:fill="auto"/>
            <w:noWrap/>
            <w:vAlign w:val="bottom"/>
            <w:hideMark/>
          </w:tcPr>
          <w:p w14:paraId="5047AA2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P12</w:t>
            </w:r>
          </w:p>
        </w:tc>
        <w:tc>
          <w:tcPr>
            <w:tcW w:w="716" w:type="dxa"/>
            <w:tcBorders>
              <w:top w:val="nil"/>
              <w:left w:val="nil"/>
              <w:bottom w:val="nil"/>
              <w:right w:val="nil"/>
            </w:tcBorders>
            <w:shd w:val="clear" w:color="auto" w:fill="auto"/>
            <w:noWrap/>
            <w:vAlign w:val="bottom"/>
            <w:hideMark/>
          </w:tcPr>
          <w:p w14:paraId="68588B3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30</w:t>
            </w:r>
          </w:p>
        </w:tc>
        <w:tc>
          <w:tcPr>
            <w:tcW w:w="833" w:type="dxa"/>
            <w:tcBorders>
              <w:top w:val="nil"/>
              <w:left w:val="nil"/>
              <w:bottom w:val="nil"/>
              <w:right w:val="nil"/>
            </w:tcBorders>
            <w:shd w:val="clear" w:color="auto" w:fill="auto"/>
            <w:noWrap/>
            <w:vAlign w:val="bottom"/>
            <w:hideMark/>
          </w:tcPr>
          <w:p w14:paraId="27E0B78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w:t>
            </w:r>
          </w:p>
        </w:tc>
        <w:tc>
          <w:tcPr>
            <w:tcW w:w="1186" w:type="dxa"/>
            <w:tcBorders>
              <w:top w:val="nil"/>
              <w:left w:val="nil"/>
              <w:bottom w:val="nil"/>
              <w:right w:val="nil"/>
            </w:tcBorders>
            <w:shd w:val="clear" w:color="auto" w:fill="auto"/>
            <w:noWrap/>
            <w:vAlign w:val="bottom"/>
            <w:hideMark/>
          </w:tcPr>
          <w:p w14:paraId="72EDC95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6871,87</w:t>
            </w:r>
          </w:p>
        </w:tc>
        <w:tc>
          <w:tcPr>
            <w:tcW w:w="954" w:type="dxa"/>
            <w:tcBorders>
              <w:top w:val="nil"/>
              <w:left w:val="nil"/>
              <w:bottom w:val="nil"/>
              <w:right w:val="nil"/>
            </w:tcBorders>
            <w:shd w:val="clear" w:color="auto" w:fill="auto"/>
            <w:noWrap/>
            <w:vAlign w:val="bottom"/>
            <w:hideMark/>
          </w:tcPr>
          <w:p w14:paraId="27525F9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0,47</w:t>
            </w:r>
          </w:p>
        </w:tc>
        <w:tc>
          <w:tcPr>
            <w:tcW w:w="1186" w:type="dxa"/>
            <w:tcBorders>
              <w:top w:val="nil"/>
              <w:left w:val="nil"/>
              <w:bottom w:val="nil"/>
              <w:right w:val="nil"/>
            </w:tcBorders>
            <w:shd w:val="clear" w:color="auto" w:fill="auto"/>
            <w:noWrap/>
            <w:vAlign w:val="bottom"/>
            <w:hideMark/>
          </w:tcPr>
          <w:p w14:paraId="1E29A18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6871,53</w:t>
            </w:r>
          </w:p>
        </w:tc>
        <w:tc>
          <w:tcPr>
            <w:tcW w:w="1186" w:type="dxa"/>
            <w:tcBorders>
              <w:top w:val="nil"/>
              <w:left w:val="nil"/>
              <w:bottom w:val="nil"/>
              <w:right w:val="nil"/>
            </w:tcBorders>
            <w:shd w:val="clear" w:color="auto" w:fill="auto"/>
            <w:noWrap/>
            <w:vAlign w:val="bottom"/>
            <w:hideMark/>
          </w:tcPr>
          <w:p w14:paraId="3E26C66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6871,53</w:t>
            </w:r>
          </w:p>
        </w:tc>
        <w:tc>
          <w:tcPr>
            <w:tcW w:w="986" w:type="dxa"/>
            <w:tcBorders>
              <w:top w:val="nil"/>
              <w:left w:val="nil"/>
              <w:bottom w:val="nil"/>
              <w:right w:val="nil"/>
            </w:tcBorders>
            <w:shd w:val="clear" w:color="auto" w:fill="auto"/>
            <w:noWrap/>
            <w:vAlign w:val="bottom"/>
            <w:hideMark/>
          </w:tcPr>
          <w:p w14:paraId="7096621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543EE6A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6930BDCD" w14:textId="77777777" w:rsidTr="00963DDC">
        <w:trPr>
          <w:trHeight w:val="288"/>
        </w:trPr>
        <w:tc>
          <w:tcPr>
            <w:tcW w:w="896" w:type="dxa"/>
            <w:tcBorders>
              <w:top w:val="nil"/>
              <w:left w:val="nil"/>
              <w:bottom w:val="nil"/>
              <w:right w:val="nil"/>
            </w:tcBorders>
            <w:shd w:val="clear" w:color="auto" w:fill="auto"/>
            <w:noWrap/>
            <w:vAlign w:val="bottom"/>
            <w:hideMark/>
          </w:tcPr>
          <w:p w14:paraId="6636D39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P13</w:t>
            </w:r>
          </w:p>
        </w:tc>
        <w:tc>
          <w:tcPr>
            <w:tcW w:w="716" w:type="dxa"/>
            <w:tcBorders>
              <w:top w:val="nil"/>
              <w:left w:val="nil"/>
              <w:bottom w:val="nil"/>
              <w:right w:val="nil"/>
            </w:tcBorders>
            <w:shd w:val="clear" w:color="auto" w:fill="auto"/>
            <w:noWrap/>
            <w:vAlign w:val="bottom"/>
            <w:hideMark/>
          </w:tcPr>
          <w:p w14:paraId="6061046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w:t>
            </w:r>
          </w:p>
        </w:tc>
        <w:tc>
          <w:tcPr>
            <w:tcW w:w="833" w:type="dxa"/>
            <w:tcBorders>
              <w:top w:val="nil"/>
              <w:left w:val="nil"/>
              <w:bottom w:val="nil"/>
              <w:right w:val="nil"/>
            </w:tcBorders>
            <w:shd w:val="clear" w:color="auto" w:fill="auto"/>
            <w:noWrap/>
            <w:vAlign w:val="bottom"/>
            <w:hideMark/>
          </w:tcPr>
          <w:p w14:paraId="04F3B40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144D14C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1903,79</w:t>
            </w:r>
          </w:p>
        </w:tc>
        <w:tc>
          <w:tcPr>
            <w:tcW w:w="954" w:type="dxa"/>
            <w:tcBorders>
              <w:top w:val="nil"/>
              <w:left w:val="nil"/>
              <w:bottom w:val="nil"/>
              <w:right w:val="nil"/>
            </w:tcBorders>
            <w:shd w:val="clear" w:color="auto" w:fill="auto"/>
            <w:noWrap/>
            <w:vAlign w:val="bottom"/>
            <w:hideMark/>
          </w:tcPr>
          <w:p w14:paraId="6C22F9A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0,25</w:t>
            </w:r>
          </w:p>
        </w:tc>
        <w:tc>
          <w:tcPr>
            <w:tcW w:w="1186" w:type="dxa"/>
            <w:tcBorders>
              <w:top w:val="nil"/>
              <w:left w:val="nil"/>
              <w:bottom w:val="nil"/>
              <w:right w:val="nil"/>
            </w:tcBorders>
            <w:shd w:val="clear" w:color="auto" w:fill="auto"/>
            <w:noWrap/>
            <w:vAlign w:val="bottom"/>
            <w:hideMark/>
          </w:tcPr>
          <w:p w14:paraId="14D0299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1912,28</w:t>
            </w:r>
          </w:p>
        </w:tc>
        <w:tc>
          <w:tcPr>
            <w:tcW w:w="1186" w:type="dxa"/>
            <w:tcBorders>
              <w:top w:val="nil"/>
              <w:left w:val="nil"/>
              <w:bottom w:val="nil"/>
              <w:right w:val="nil"/>
            </w:tcBorders>
            <w:shd w:val="clear" w:color="auto" w:fill="auto"/>
            <w:noWrap/>
            <w:vAlign w:val="bottom"/>
            <w:hideMark/>
          </w:tcPr>
          <w:p w14:paraId="10D8B9C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1912,28</w:t>
            </w:r>
          </w:p>
        </w:tc>
        <w:tc>
          <w:tcPr>
            <w:tcW w:w="986" w:type="dxa"/>
            <w:tcBorders>
              <w:top w:val="nil"/>
              <w:left w:val="nil"/>
              <w:bottom w:val="nil"/>
              <w:right w:val="nil"/>
            </w:tcBorders>
            <w:shd w:val="clear" w:color="auto" w:fill="auto"/>
            <w:noWrap/>
            <w:vAlign w:val="bottom"/>
            <w:hideMark/>
          </w:tcPr>
          <w:p w14:paraId="655B25E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-0,44</w:t>
            </w:r>
          </w:p>
        </w:tc>
        <w:tc>
          <w:tcPr>
            <w:tcW w:w="895" w:type="dxa"/>
            <w:tcBorders>
              <w:top w:val="nil"/>
              <w:left w:val="nil"/>
              <w:bottom w:val="nil"/>
              <w:right w:val="nil"/>
            </w:tcBorders>
            <w:shd w:val="clear" w:color="auto" w:fill="auto"/>
            <w:noWrap/>
            <w:vAlign w:val="bottom"/>
            <w:hideMark/>
          </w:tcPr>
          <w:p w14:paraId="74C94A3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-0,44</w:t>
            </w:r>
          </w:p>
        </w:tc>
      </w:tr>
      <w:tr w:rsidR="00E2097D" w:rsidRPr="00963DDC" w14:paraId="119A3301" w14:textId="77777777" w:rsidTr="00963DDC">
        <w:trPr>
          <w:trHeight w:val="288"/>
        </w:trPr>
        <w:tc>
          <w:tcPr>
            <w:tcW w:w="896" w:type="dxa"/>
            <w:tcBorders>
              <w:top w:val="nil"/>
              <w:left w:val="nil"/>
              <w:bottom w:val="nil"/>
              <w:right w:val="nil"/>
            </w:tcBorders>
            <w:shd w:val="clear" w:color="auto" w:fill="auto"/>
            <w:noWrap/>
            <w:vAlign w:val="bottom"/>
            <w:hideMark/>
          </w:tcPr>
          <w:p w14:paraId="0DEE46B4"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P14</w:t>
            </w:r>
          </w:p>
        </w:tc>
        <w:tc>
          <w:tcPr>
            <w:tcW w:w="716" w:type="dxa"/>
            <w:tcBorders>
              <w:top w:val="nil"/>
              <w:left w:val="nil"/>
              <w:bottom w:val="nil"/>
              <w:right w:val="nil"/>
            </w:tcBorders>
            <w:shd w:val="clear" w:color="auto" w:fill="auto"/>
            <w:noWrap/>
            <w:vAlign w:val="bottom"/>
            <w:hideMark/>
          </w:tcPr>
          <w:p w14:paraId="091B2A1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24</w:t>
            </w:r>
          </w:p>
        </w:tc>
        <w:tc>
          <w:tcPr>
            <w:tcW w:w="833" w:type="dxa"/>
            <w:tcBorders>
              <w:top w:val="nil"/>
              <w:left w:val="nil"/>
              <w:bottom w:val="nil"/>
              <w:right w:val="nil"/>
            </w:tcBorders>
            <w:shd w:val="clear" w:color="auto" w:fill="auto"/>
            <w:noWrap/>
            <w:vAlign w:val="bottom"/>
            <w:hideMark/>
          </w:tcPr>
          <w:p w14:paraId="722A0E1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526A82F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1769,20</w:t>
            </w:r>
          </w:p>
        </w:tc>
        <w:tc>
          <w:tcPr>
            <w:tcW w:w="954" w:type="dxa"/>
            <w:tcBorders>
              <w:top w:val="nil"/>
              <w:left w:val="nil"/>
              <w:bottom w:val="nil"/>
              <w:right w:val="nil"/>
            </w:tcBorders>
            <w:shd w:val="clear" w:color="auto" w:fill="auto"/>
            <w:noWrap/>
            <w:vAlign w:val="bottom"/>
            <w:hideMark/>
          </w:tcPr>
          <w:p w14:paraId="5B2FCB1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0,27</w:t>
            </w:r>
          </w:p>
        </w:tc>
        <w:tc>
          <w:tcPr>
            <w:tcW w:w="1186" w:type="dxa"/>
            <w:tcBorders>
              <w:top w:val="nil"/>
              <w:left w:val="nil"/>
              <w:bottom w:val="nil"/>
              <w:right w:val="nil"/>
            </w:tcBorders>
            <w:shd w:val="clear" w:color="auto" w:fill="auto"/>
            <w:noWrap/>
            <w:vAlign w:val="bottom"/>
            <w:hideMark/>
          </w:tcPr>
          <w:p w14:paraId="538F57D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1729,32</w:t>
            </w:r>
          </w:p>
        </w:tc>
        <w:tc>
          <w:tcPr>
            <w:tcW w:w="1186" w:type="dxa"/>
            <w:tcBorders>
              <w:top w:val="nil"/>
              <w:left w:val="nil"/>
              <w:bottom w:val="nil"/>
              <w:right w:val="nil"/>
            </w:tcBorders>
            <w:shd w:val="clear" w:color="auto" w:fill="auto"/>
            <w:noWrap/>
            <w:vAlign w:val="bottom"/>
            <w:hideMark/>
          </w:tcPr>
          <w:p w14:paraId="3D29EA8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1729,39</w:t>
            </w:r>
          </w:p>
        </w:tc>
        <w:tc>
          <w:tcPr>
            <w:tcW w:w="986" w:type="dxa"/>
            <w:tcBorders>
              <w:top w:val="nil"/>
              <w:left w:val="nil"/>
              <w:bottom w:val="nil"/>
              <w:right w:val="nil"/>
            </w:tcBorders>
            <w:shd w:val="clear" w:color="auto" w:fill="auto"/>
            <w:noWrap/>
            <w:vAlign w:val="bottom"/>
            <w:hideMark/>
          </w:tcPr>
          <w:p w14:paraId="0C17674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2,31</w:t>
            </w:r>
          </w:p>
        </w:tc>
        <w:tc>
          <w:tcPr>
            <w:tcW w:w="895" w:type="dxa"/>
            <w:tcBorders>
              <w:top w:val="nil"/>
              <w:left w:val="nil"/>
              <w:bottom w:val="nil"/>
              <w:right w:val="nil"/>
            </w:tcBorders>
            <w:shd w:val="clear" w:color="auto" w:fill="auto"/>
            <w:noWrap/>
            <w:vAlign w:val="bottom"/>
            <w:hideMark/>
          </w:tcPr>
          <w:p w14:paraId="78E2030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2,30</w:t>
            </w:r>
          </w:p>
        </w:tc>
      </w:tr>
      <w:tr w:rsidR="00E2097D" w:rsidRPr="00963DDC" w14:paraId="5B7AB06A" w14:textId="77777777" w:rsidTr="00963DDC">
        <w:trPr>
          <w:trHeight w:val="288"/>
        </w:trPr>
        <w:tc>
          <w:tcPr>
            <w:tcW w:w="896" w:type="dxa"/>
            <w:tcBorders>
              <w:top w:val="nil"/>
              <w:left w:val="nil"/>
              <w:bottom w:val="nil"/>
              <w:right w:val="nil"/>
            </w:tcBorders>
            <w:shd w:val="clear" w:color="auto" w:fill="auto"/>
            <w:noWrap/>
            <w:vAlign w:val="bottom"/>
            <w:hideMark/>
          </w:tcPr>
          <w:p w14:paraId="63A367BB"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P15</w:t>
            </w:r>
          </w:p>
        </w:tc>
        <w:tc>
          <w:tcPr>
            <w:tcW w:w="716" w:type="dxa"/>
            <w:tcBorders>
              <w:top w:val="nil"/>
              <w:left w:val="nil"/>
              <w:bottom w:val="nil"/>
              <w:right w:val="nil"/>
            </w:tcBorders>
            <w:shd w:val="clear" w:color="auto" w:fill="auto"/>
            <w:noWrap/>
            <w:vAlign w:val="bottom"/>
            <w:hideMark/>
          </w:tcPr>
          <w:p w14:paraId="0ECF5DE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28</w:t>
            </w:r>
          </w:p>
        </w:tc>
        <w:tc>
          <w:tcPr>
            <w:tcW w:w="833" w:type="dxa"/>
            <w:tcBorders>
              <w:top w:val="nil"/>
              <w:left w:val="nil"/>
              <w:bottom w:val="nil"/>
              <w:right w:val="nil"/>
            </w:tcBorders>
            <w:shd w:val="clear" w:color="auto" w:fill="auto"/>
            <w:noWrap/>
            <w:vAlign w:val="bottom"/>
            <w:hideMark/>
          </w:tcPr>
          <w:p w14:paraId="44515EA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00A7EA7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5120,85</w:t>
            </w:r>
          </w:p>
        </w:tc>
        <w:tc>
          <w:tcPr>
            <w:tcW w:w="954" w:type="dxa"/>
            <w:tcBorders>
              <w:top w:val="nil"/>
              <w:left w:val="nil"/>
              <w:bottom w:val="nil"/>
              <w:right w:val="nil"/>
            </w:tcBorders>
            <w:shd w:val="clear" w:color="auto" w:fill="auto"/>
            <w:noWrap/>
            <w:vAlign w:val="bottom"/>
            <w:hideMark/>
          </w:tcPr>
          <w:p w14:paraId="44DA452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0,55</w:t>
            </w:r>
          </w:p>
        </w:tc>
        <w:tc>
          <w:tcPr>
            <w:tcW w:w="1186" w:type="dxa"/>
            <w:tcBorders>
              <w:top w:val="nil"/>
              <w:left w:val="nil"/>
              <w:bottom w:val="nil"/>
              <w:right w:val="nil"/>
            </w:tcBorders>
            <w:shd w:val="clear" w:color="auto" w:fill="auto"/>
            <w:noWrap/>
            <w:vAlign w:val="bottom"/>
            <w:hideMark/>
          </w:tcPr>
          <w:p w14:paraId="049C8B7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5120,85</w:t>
            </w:r>
          </w:p>
        </w:tc>
        <w:tc>
          <w:tcPr>
            <w:tcW w:w="1186" w:type="dxa"/>
            <w:tcBorders>
              <w:top w:val="nil"/>
              <w:left w:val="nil"/>
              <w:bottom w:val="nil"/>
              <w:right w:val="nil"/>
            </w:tcBorders>
            <w:shd w:val="clear" w:color="auto" w:fill="auto"/>
            <w:noWrap/>
            <w:vAlign w:val="bottom"/>
            <w:hideMark/>
          </w:tcPr>
          <w:p w14:paraId="049E46E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5120,85</w:t>
            </w:r>
          </w:p>
        </w:tc>
        <w:tc>
          <w:tcPr>
            <w:tcW w:w="986" w:type="dxa"/>
            <w:tcBorders>
              <w:top w:val="nil"/>
              <w:left w:val="nil"/>
              <w:bottom w:val="nil"/>
              <w:right w:val="nil"/>
            </w:tcBorders>
            <w:shd w:val="clear" w:color="auto" w:fill="auto"/>
            <w:noWrap/>
            <w:vAlign w:val="bottom"/>
            <w:hideMark/>
          </w:tcPr>
          <w:p w14:paraId="4713692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4EB6F24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54017783" w14:textId="77777777" w:rsidTr="00963DDC">
        <w:trPr>
          <w:trHeight w:val="288"/>
        </w:trPr>
        <w:tc>
          <w:tcPr>
            <w:tcW w:w="896" w:type="dxa"/>
            <w:tcBorders>
              <w:top w:val="nil"/>
              <w:left w:val="nil"/>
              <w:bottom w:val="nil"/>
              <w:right w:val="nil"/>
            </w:tcBorders>
            <w:shd w:val="clear" w:color="auto" w:fill="auto"/>
            <w:noWrap/>
            <w:vAlign w:val="bottom"/>
            <w:hideMark/>
          </w:tcPr>
          <w:p w14:paraId="0CCECC0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P16</w:t>
            </w:r>
          </w:p>
        </w:tc>
        <w:tc>
          <w:tcPr>
            <w:tcW w:w="716" w:type="dxa"/>
            <w:tcBorders>
              <w:top w:val="nil"/>
              <w:left w:val="nil"/>
              <w:bottom w:val="nil"/>
              <w:right w:val="nil"/>
            </w:tcBorders>
            <w:shd w:val="clear" w:color="auto" w:fill="auto"/>
            <w:noWrap/>
            <w:vAlign w:val="bottom"/>
            <w:hideMark/>
          </w:tcPr>
          <w:p w14:paraId="74768D4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w:t>
            </w:r>
          </w:p>
        </w:tc>
        <w:tc>
          <w:tcPr>
            <w:tcW w:w="833" w:type="dxa"/>
            <w:tcBorders>
              <w:top w:val="nil"/>
              <w:left w:val="nil"/>
              <w:bottom w:val="nil"/>
              <w:right w:val="nil"/>
            </w:tcBorders>
            <w:shd w:val="clear" w:color="auto" w:fill="auto"/>
            <w:noWrap/>
            <w:vAlign w:val="bottom"/>
            <w:hideMark/>
          </w:tcPr>
          <w:p w14:paraId="03178B8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394FA71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6473,88</w:t>
            </w:r>
          </w:p>
        </w:tc>
        <w:tc>
          <w:tcPr>
            <w:tcW w:w="954" w:type="dxa"/>
            <w:tcBorders>
              <w:top w:val="nil"/>
              <w:left w:val="nil"/>
              <w:bottom w:val="nil"/>
              <w:right w:val="nil"/>
            </w:tcBorders>
            <w:shd w:val="clear" w:color="auto" w:fill="auto"/>
            <w:noWrap/>
            <w:vAlign w:val="bottom"/>
            <w:hideMark/>
          </w:tcPr>
          <w:p w14:paraId="3FCAAF7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0,64</w:t>
            </w:r>
          </w:p>
        </w:tc>
        <w:tc>
          <w:tcPr>
            <w:tcW w:w="1186" w:type="dxa"/>
            <w:tcBorders>
              <w:top w:val="nil"/>
              <w:left w:val="nil"/>
              <w:bottom w:val="nil"/>
              <w:right w:val="nil"/>
            </w:tcBorders>
            <w:shd w:val="clear" w:color="auto" w:fill="auto"/>
            <w:noWrap/>
            <w:vAlign w:val="bottom"/>
            <w:hideMark/>
          </w:tcPr>
          <w:p w14:paraId="5DB983D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6473,88</w:t>
            </w:r>
          </w:p>
        </w:tc>
        <w:tc>
          <w:tcPr>
            <w:tcW w:w="1186" w:type="dxa"/>
            <w:tcBorders>
              <w:top w:val="nil"/>
              <w:left w:val="nil"/>
              <w:bottom w:val="nil"/>
              <w:right w:val="nil"/>
            </w:tcBorders>
            <w:shd w:val="clear" w:color="auto" w:fill="auto"/>
            <w:noWrap/>
            <w:vAlign w:val="bottom"/>
            <w:hideMark/>
          </w:tcPr>
          <w:p w14:paraId="3103269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6473,88</w:t>
            </w:r>
          </w:p>
        </w:tc>
        <w:tc>
          <w:tcPr>
            <w:tcW w:w="986" w:type="dxa"/>
            <w:tcBorders>
              <w:top w:val="nil"/>
              <w:left w:val="nil"/>
              <w:bottom w:val="nil"/>
              <w:right w:val="nil"/>
            </w:tcBorders>
            <w:shd w:val="clear" w:color="auto" w:fill="auto"/>
            <w:noWrap/>
            <w:vAlign w:val="bottom"/>
            <w:hideMark/>
          </w:tcPr>
          <w:p w14:paraId="60EB7E9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4565232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5B07AFDC" w14:textId="77777777" w:rsidTr="00963DDC">
        <w:trPr>
          <w:trHeight w:val="288"/>
        </w:trPr>
        <w:tc>
          <w:tcPr>
            <w:tcW w:w="896" w:type="dxa"/>
            <w:tcBorders>
              <w:top w:val="nil"/>
              <w:left w:val="nil"/>
              <w:bottom w:val="nil"/>
              <w:right w:val="nil"/>
            </w:tcBorders>
            <w:shd w:val="clear" w:color="auto" w:fill="auto"/>
            <w:noWrap/>
            <w:vAlign w:val="bottom"/>
            <w:hideMark/>
          </w:tcPr>
          <w:p w14:paraId="5752C437"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P17</w:t>
            </w:r>
          </w:p>
        </w:tc>
        <w:tc>
          <w:tcPr>
            <w:tcW w:w="716" w:type="dxa"/>
            <w:tcBorders>
              <w:top w:val="nil"/>
              <w:left w:val="nil"/>
              <w:bottom w:val="nil"/>
              <w:right w:val="nil"/>
            </w:tcBorders>
            <w:shd w:val="clear" w:color="auto" w:fill="auto"/>
            <w:noWrap/>
            <w:vAlign w:val="bottom"/>
            <w:hideMark/>
          </w:tcPr>
          <w:p w14:paraId="1D3E53D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36</w:t>
            </w:r>
          </w:p>
        </w:tc>
        <w:tc>
          <w:tcPr>
            <w:tcW w:w="833" w:type="dxa"/>
            <w:tcBorders>
              <w:top w:val="nil"/>
              <w:left w:val="nil"/>
              <w:bottom w:val="nil"/>
              <w:right w:val="nil"/>
            </w:tcBorders>
            <w:shd w:val="clear" w:color="auto" w:fill="auto"/>
            <w:noWrap/>
            <w:vAlign w:val="bottom"/>
            <w:hideMark/>
          </w:tcPr>
          <w:p w14:paraId="7B231B1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0CD4611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3997,08</w:t>
            </w:r>
          </w:p>
        </w:tc>
        <w:tc>
          <w:tcPr>
            <w:tcW w:w="954" w:type="dxa"/>
            <w:tcBorders>
              <w:top w:val="nil"/>
              <w:left w:val="nil"/>
              <w:bottom w:val="nil"/>
              <w:right w:val="nil"/>
            </w:tcBorders>
            <w:shd w:val="clear" w:color="auto" w:fill="auto"/>
            <w:noWrap/>
            <w:vAlign w:val="bottom"/>
            <w:hideMark/>
          </w:tcPr>
          <w:p w14:paraId="4A9C4C6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1,22</w:t>
            </w:r>
          </w:p>
        </w:tc>
        <w:tc>
          <w:tcPr>
            <w:tcW w:w="1186" w:type="dxa"/>
            <w:tcBorders>
              <w:top w:val="nil"/>
              <w:left w:val="nil"/>
              <w:bottom w:val="nil"/>
              <w:right w:val="nil"/>
            </w:tcBorders>
            <w:shd w:val="clear" w:color="auto" w:fill="auto"/>
            <w:noWrap/>
            <w:vAlign w:val="bottom"/>
            <w:hideMark/>
          </w:tcPr>
          <w:p w14:paraId="692BB7A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3970,98</w:t>
            </w:r>
          </w:p>
        </w:tc>
        <w:tc>
          <w:tcPr>
            <w:tcW w:w="1186" w:type="dxa"/>
            <w:tcBorders>
              <w:top w:val="nil"/>
              <w:left w:val="nil"/>
              <w:bottom w:val="nil"/>
              <w:right w:val="nil"/>
            </w:tcBorders>
            <w:shd w:val="clear" w:color="auto" w:fill="auto"/>
            <w:noWrap/>
            <w:vAlign w:val="bottom"/>
            <w:hideMark/>
          </w:tcPr>
          <w:p w14:paraId="4D30556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3977,3</w:t>
            </w:r>
          </w:p>
        </w:tc>
        <w:tc>
          <w:tcPr>
            <w:tcW w:w="986" w:type="dxa"/>
            <w:tcBorders>
              <w:top w:val="nil"/>
              <w:left w:val="nil"/>
              <w:bottom w:val="nil"/>
              <w:right w:val="nil"/>
            </w:tcBorders>
            <w:shd w:val="clear" w:color="auto" w:fill="auto"/>
            <w:noWrap/>
            <w:vAlign w:val="bottom"/>
            <w:hideMark/>
          </w:tcPr>
          <w:p w14:paraId="5249604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0,66</w:t>
            </w:r>
          </w:p>
        </w:tc>
        <w:tc>
          <w:tcPr>
            <w:tcW w:w="895" w:type="dxa"/>
            <w:tcBorders>
              <w:top w:val="nil"/>
              <w:left w:val="nil"/>
              <w:bottom w:val="nil"/>
              <w:right w:val="nil"/>
            </w:tcBorders>
            <w:shd w:val="clear" w:color="auto" w:fill="auto"/>
            <w:noWrap/>
            <w:vAlign w:val="bottom"/>
            <w:hideMark/>
          </w:tcPr>
          <w:p w14:paraId="63FF7A6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0,50</w:t>
            </w:r>
          </w:p>
        </w:tc>
      </w:tr>
      <w:tr w:rsidR="00E2097D" w:rsidRPr="00963DDC" w14:paraId="371C77E0" w14:textId="77777777" w:rsidTr="00963DDC">
        <w:trPr>
          <w:trHeight w:val="288"/>
        </w:trPr>
        <w:tc>
          <w:tcPr>
            <w:tcW w:w="896" w:type="dxa"/>
            <w:tcBorders>
              <w:top w:val="nil"/>
              <w:left w:val="nil"/>
              <w:bottom w:val="nil"/>
              <w:right w:val="nil"/>
            </w:tcBorders>
            <w:shd w:val="clear" w:color="auto" w:fill="auto"/>
            <w:noWrap/>
            <w:vAlign w:val="bottom"/>
            <w:hideMark/>
          </w:tcPr>
          <w:p w14:paraId="50F28115"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P18</w:t>
            </w:r>
          </w:p>
        </w:tc>
        <w:tc>
          <w:tcPr>
            <w:tcW w:w="716" w:type="dxa"/>
            <w:tcBorders>
              <w:top w:val="nil"/>
              <w:left w:val="nil"/>
              <w:bottom w:val="nil"/>
              <w:right w:val="nil"/>
            </w:tcBorders>
            <w:shd w:val="clear" w:color="auto" w:fill="auto"/>
            <w:noWrap/>
            <w:vAlign w:val="bottom"/>
            <w:hideMark/>
          </w:tcPr>
          <w:p w14:paraId="024EEDA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40</w:t>
            </w:r>
          </w:p>
        </w:tc>
        <w:tc>
          <w:tcPr>
            <w:tcW w:w="833" w:type="dxa"/>
            <w:tcBorders>
              <w:top w:val="nil"/>
              <w:left w:val="nil"/>
              <w:bottom w:val="nil"/>
              <w:right w:val="nil"/>
            </w:tcBorders>
            <w:shd w:val="clear" w:color="auto" w:fill="auto"/>
            <w:noWrap/>
            <w:vAlign w:val="bottom"/>
            <w:hideMark/>
          </w:tcPr>
          <w:p w14:paraId="28FEFBA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w:t>
            </w:r>
          </w:p>
        </w:tc>
        <w:tc>
          <w:tcPr>
            <w:tcW w:w="1186" w:type="dxa"/>
            <w:tcBorders>
              <w:top w:val="nil"/>
              <w:left w:val="nil"/>
              <w:bottom w:val="nil"/>
              <w:right w:val="nil"/>
            </w:tcBorders>
            <w:shd w:val="clear" w:color="auto" w:fill="auto"/>
            <w:noWrap/>
            <w:vAlign w:val="bottom"/>
            <w:hideMark/>
          </w:tcPr>
          <w:p w14:paraId="5908F80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8155,85</w:t>
            </w:r>
          </w:p>
        </w:tc>
        <w:tc>
          <w:tcPr>
            <w:tcW w:w="954" w:type="dxa"/>
            <w:tcBorders>
              <w:top w:val="nil"/>
              <w:left w:val="nil"/>
              <w:bottom w:val="nil"/>
              <w:right w:val="nil"/>
            </w:tcBorders>
            <w:shd w:val="clear" w:color="auto" w:fill="auto"/>
            <w:noWrap/>
            <w:vAlign w:val="bottom"/>
            <w:hideMark/>
          </w:tcPr>
          <w:p w14:paraId="48211F6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0,32</w:t>
            </w:r>
          </w:p>
        </w:tc>
        <w:tc>
          <w:tcPr>
            <w:tcW w:w="1186" w:type="dxa"/>
            <w:tcBorders>
              <w:top w:val="nil"/>
              <w:left w:val="nil"/>
              <w:bottom w:val="nil"/>
              <w:right w:val="nil"/>
            </w:tcBorders>
            <w:shd w:val="clear" w:color="auto" w:fill="auto"/>
            <w:noWrap/>
            <w:vAlign w:val="bottom"/>
            <w:hideMark/>
          </w:tcPr>
          <w:p w14:paraId="39BDB47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8198,11</w:t>
            </w:r>
          </w:p>
        </w:tc>
        <w:tc>
          <w:tcPr>
            <w:tcW w:w="1186" w:type="dxa"/>
            <w:tcBorders>
              <w:top w:val="nil"/>
              <w:left w:val="nil"/>
              <w:bottom w:val="nil"/>
              <w:right w:val="nil"/>
            </w:tcBorders>
            <w:shd w:val="clear" w:color="auto" w:fill="auto"/>
            <w:noWrap/>
            <w:vAlign w:val="bottom"/>
            <w:hideMark/>
          </w:tcPr>
          <w:p w14:paraId="3DC1061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8198,11</w:t>
            </w:r>
          </w:p>
        </w:tc>
        <w:tc>
          <w:tcPr>
            <w:tcW w:w="986" w:type="dxa"/>
            <w:tcBorders>
              <w:top w:val="nil"/>
              <w:left w:val="nil"/>
              <w:bottom w:val="nil"/>
              <w:right w:val="nil"/>
            </w:tcBorders>
            <w:shd w:val="clear" w:color="auto" w:fill="auto"/>
            <w:noWrap/>
            <w:vAlign w:val="bottom"/>
            <w:hideMark/>
          </w:tcPr>
          <w:p w14:paraId="3114219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-0,52</w:t>
            </w:r>
          </w:p>
        </w:tc>
        <w:tc>
          <w:tcPr>
            <w:tcW w:w="895" w:type="dxa"/>
            <w:tcBorders>
              <w:top w:val="nil"/>
              <w:left w:val="nil"/>
              <w:bottom w:val="nil"/>
              <w:right w:val="nil"/>
            </w:tcBorders>
            <w:shd w:val="clear" w:color="auto" w:fill="auto"/>
            <w:noWrap/>
            <w:vAlign w:val="bottom"/>
            <w:hideMark/>
          </w:tcPr>
          <w:p w14:paraId="6C5940E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-0,52</w:t>
            </w:r>
          </w:p>
        </w:tc>
      </w:tr>
      <w:tr w:rsidR="00E2097D" w:rsidRPr="00963DDC" w14:paraId="4CD6CFC9" w14:textId="77777777" w:rsidTr="00963DDC">
        <w:trPr>
          <w:trHeight w:val="288"/>
        </w:trPr>
        <w:tc>
          <w:tcPr>
            <w:tcW w:w="896" w:type="dxa"/>
            <w:tcBorders>
              <w:top w:val="nil"/>
              <w:left w:val="nil"/>
              <w:bottom w:val="nil"/>
              <w:right w:val="nil"/>
            </w:tcBorders>
            <w:shd w:val="clear" w:color="auto" w:fill="auto"/>
            <w:noWrap/>
            <w:vAlign w:val="bottom"/>
            <w:hideMark/>
          </w:tcPr>
          <w:p w14:paraId="5A2F93A1"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P19</w:t>
            </w:r>
          </w:p>
        </w:tc>
        <w:tc>
          <w:tcPr>
            <w:tcW w:w="716" w:type="dxa"/>
            <w:tcBorders>
              <w:top w:val="nil"/>
              <w:left w:val="nil"/>
              <w:bottom w:val="nil"/>
              <w:right w:val="nil"/>
            </w:tcBorders>
            <w:shd w:val="clear" w:color="auto" w:fill="auto"/>
            <w:noWrap/>
            <w:vAlign w:val="bottom"/>
            <w:hideMark/>
          </w:tcPr>
          <w:p w14:paraId="6E3F7DB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25</w:t>
            </w:r>
          </w:p>
        </w:tc>
        <w:tc>
          <w:tcPr>
            <w:tcW w:w="833" w:type="dxa"/>
            <w:tcBorders>
              <w:top w:val="nil"/>
              <w:left w:val="nil"/>
              <w:bottom w:val="nil"/>
              <w:right w:val="nil"/>
            </w:tcBorders>
            <w:shd w:val="clear" w:color="auto" w:fill="auto"/>
            <w:noWrap/>
            <w:vAlign w:val="bottom"/>
            <w:hideMark/>
          </w:tcPr>
          <w:p w14:paraId="14C7142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345DC07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5367,25</w:t>
            </w:r>
          </w:p>
        </w:tc>
        <w:tc>
          <w:tcPr>
            <w:tcW w:w="954" w:type="dxa"/>
            <w:tcBorders>
              <w:top w:val="nil"/>
              <w:left w:val="nil"/>
              <w:bottom w:val="nil"/>
              <w:right w:val="nil"/>
            </w:tcBorders>
            <w:shd w:val="clear" w:color="auto" w:fill="auto"/>
            <w:noWrap/>
            <w:vAlign w:val="bottom"/>
            <w:hideMark/>
          </w:tcPr>
          <w:p w14:paraId="0BAD5EF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0,48</w:t>
            </w:r>
          </w:p>
        </w:tc>
        <w:tc>
          <w:tcPr>
            <w:tcW w:w="1186" w:type="dxa"/>
            <w:tcBorders>
              <w:top w:val="nil"/>
              <w:left w:val="nil"/>
              <w:bottom w:val="nil"/>
              <w:right w:val="nil"/>
            </w:tcBorders>
            <w:shd w:val="clear" w:color="auto" w:fill="auto"/>
            <w:noWrap/>
            <w:vAlign w:val="bottom"/>
            <w:hideMark/>
          </w:tcPr>
          <w:p w14:paraId="1520D30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5358,14</w:t>
            </w:r>
          </w:p>
        </w:tc>
        <w:tc>
          <w:tcPr>
            <w:tcW w:w="1186" w:type="dxa"/>
            <w:tcBorders>
              <w:top w:val="nil"/>
              <w:left w:val="nil"/>
              <w:bottom w:val="nil"/>
              <w:right w:val="nil"/>
            </w:tcBorders>
            <w:shd w:val="clear" w:color="auto" w:fill="auto"/>
            <w:noWrap/>
            <w:vAlign w:val="bottom"/>
            <w:hideMark/>
          </w:tcPr>
          <w:p w14:paraId="274C1D8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5360,32</w:t>
            </w:r>
          </w:p>
        </w:tc>
        <w:tc>
          <w:tcPr>
            <w:tcW w:w="986" w:type="dxa"/>
            <w:tcBorders>
              <w:top w:val="nil"/>
              <w:left w:val="nil"/>
              <w:bottom w:val="nil"/>
              <w:right w:val="nil"/>
            </w:tcBorders>
            <w:shd w:val="clear" w:color="auto" w:fill="auto"/>
            <w:noWrap/>
            <w:vAlign w:val="bottom"/>
            <w:hideMark/>
          </w:tcPr>
          <w:p w14:paraId="2E151B5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0,17</w:t>
            </w:r>
          </w:p>
        </w:tc>
        <w:tc>
          <w:tcPr>
            <w:tcW w:w="895" w:type="dxa"/>
            <w:tcBorders>
              <w:top w:val="nil"/>
              <w:left w:val="nil"/>
              <w:bottom w:val="nil"/>
              <w:right w:val="nil"/>
            </w:tcBorders>
            <w:shd w:val="clear" w:color="auto" w:fill="auto"/>
            <w:noWrap/>
            <w:vAlign w:val="bottom"/>
            <w:hideMark/>
          </w:tcPr>
          <w:p w14:paraId="7AC75A0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0,13</w:t>
            </w:r>
          </w:p>
        </w:tc>
      </w:tr>
      <w:tr w:rsidR="00E2097D" w:rsidRPr="00963DDC" w14:paraId="3188AA09" w14:textId="77777777" w:rsidTr="00963DDC">
        <w:trPr>
          <w:trHeight w:val="288"/>
        </w:trPr>
        <w:tc>
          <w:tcPr>
            <w:tcW w:w="896" w:type="dxa"/>
            <w:tcBorders>
              <w:top w:val="nil"/>
              <w:left w:val="nil"/>
              <w:bottom w:val="nil"/>
              <w:right w:val="nil"/>
            </w:tcBorders>
            <w:shd w:val="clear" w:color="auto" w:fill="auto"/>
            <w:noWrap/>
            <w:vAlign w:val="bottom"/>
            <w:hideMark/>
          </w:tcPr>
          <w:p w14:paraId="67EE1FD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P20</w:t>
            </w:r>
          </w:p>
        </w:tc>
        <w:tc>
          <w:tcPr>
            <w:tcW w:w="716" w:type="dxa"/>
            <w:tcBorders>
              <w:top w:val="nil"/>
              <w:left w:val="nil"/>
              <w:bottom w:val="nil"/>
              <w:right w:val="nil"/>
            </w:tcBorders>
            <w:shd w:val="clear" w:color="auto" w:fill="auto"/>
            <w:noWrap/>
            <w:vAlign w:val="bottom"/>
            <w:hideMark/>
          </w:tcPr>
          <w:p w14:paraId="35497D4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30</w:t>
            </w:r>
          </w:p>
        </w:tc>
        <w:tc>
          <w:tcPr>
            <w:tcW w:w="833" w:type="dxa"/>
            <w:tcBorders>
              <w:top w:val="nil"/>
              <w:left w:val="nil"/>
              <w:bottom w:val="nil"/>
              <w:right w:val="nil"/>
            </w:tcBorders>
            <w:shd w:val="clear" w:color="auto" w:fill="auto"/>
            <w:noWrap/>
            <w:vAlign w:val="bottom"/>
            <w:hideMark/>
          </w:tcPr>
          <w:p w14:paraId="5F583A1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56B9D67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1500,06</w:t>
            </w:r>
          </w:p>
        </w:tc>
        <w:tc>
          <w:tcPr>
            <w:tcW w:w="954" w:type="dxa"/>
            <w:tcBorders>
              <w:top w:val="nil"/>
              <w:left w:val="nil"/>
              <w:bottom w:val="nil"/>
              <w:right w:val="nil"/>
            </w:tcBorders>
            <w:shd w:val="clear" w:color="auto" w:fill="auto"/>
            <w:noWrap/>
            <w:vAlign w:val="bottom"/>
            <w:hideMark/>
          </w:tcPr>
          <w:p w14:paraId="3265064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0,53</w:t>
            </w:r>
          </w:p>
        </w:tc>
        <w:tc>
          <w:tcPr>
            <w:tcW w:w="1186" w:type="dxa"/>
            <w:tcBorders>
              <w:top w:val="nil"/>
              <w:left w:val="nil"/>
              <w:bottom w:val="nil"/>
              <w:right w:val="nil"/>
            </w:tcBorders>
            <w:shd w:val="clear" w:color="auto" w:fill="auto"/>
            <w:noWrap/>
            <w:vAlign w:val="bottom"/>
            <w:hideMark/>
          </w:tcPr>
          <w:p w14:paraId="68AE4EA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1487,82</w:t>
            </w:r>
          </w:p>
        </w:tc>
        <w:tc>
          <w:tcPr>
            <w:tcW w:w="1186" w:type="dxa"/>
            <w:tcBorders>
              <w:top w:val="nil"/>
              <w:left w:val="nil"/>
              <w:bottom w:val="nil"/>
              <w:right w:val="nil"/>
            </w:tcBorders>
            <w:shd w:val="clear" w:color="auto" w:fill="auto"/>
            <w:noWrap/>
            <w:vAlign w:val="bottom"/>
            <w:hideMark/>
          </w:tcPr>
          <w:p w14:paraId="020BF80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1488,23</w:t>
            </w:r>
          </w:p>
        </w:tc>
        <w:tc>
          <w:tcPr>
            <w:tcW w:w="986" w:type="dxa"/>
            <w:tcBorders>
              <w:top w:val="nil"/>
              <w:left w:val="nil"/>
              <w:bottom w:val="nil"/>
              <w:right w:val="nil"/>
            </w:tcBorders>
            <w:shd w:val="clear" w:color="auto" w:fill="auto"/>
            <w:noWrap/>
            <w:vAlign w:val="bottom"/>
            <w:hideMark/>
          </w:tcPr>
          <w:p w14:paraId="203696C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0,82</w:t>
            </w:r>
          </w:p>
        </w:tc>
        <w:tc>
          <w:tcPr>
            <w:tcW w:w="895" w:type="dxa"/>
            <w:tcBorders>
              <w:top w:val="nil"/>
              <w:left w:val="nil"/>
              <w:bottom w:val="nil"/>
              <w:right w:val="nil"/>
            </w:tcBorders>
            <w:shd w:val="clear" w:color="auto" w:fill="auto"/>
            <w:noWrap/>
            <w:vAlign w:val="bottom"/>
            <w:hideMark/>
          </w:tcPr>
          <w:p w14:paraId="69425A2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0,79</w:t>
            </w:r>
          </w:p>
        </w:tc>
      </w:tr>
      <w:tr w:rsidR="00E2097D" w:rsidRPr="00963DDC" w14:paraId="5746446A" w14:textId="77777777" w:rsidTr="00963DDC">
        <w:trPr>
          <w:trHeight w:val="288"/>
        </w:trPr>
        <w:tc>
          <w:tcPr>
            <w:tcW w:w="896" w:type="dxa"/>
            <w:tcBorders>
              <w:top w:val="nil"/>
              <w:left w:val="nil"/>
              <w:bottom w:val="nil"/>
              <w:right w:val="nil"/>
            </w:tcBorders>
            <w:shd w:val="clear" w:color="auto" w:fill="auto"/>
            <w:noWrap/>
            <w:vAlign w:val="bottom"/>
            <w:hideMark/>
          </w:tcPr>
          <w:p w14:paraId="62EFF362"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P21</w:t>
            </w:r>
          </w:p>
        </w:tc>
        <w:tc>
          <w:tcPr>
            <w:tcW w:w="716" w:type="dxa"/>
            <w:tcBorders>
              <w:top w:val="nil"/>
              <w:left w:val="nil"/>
              <w:bottom w:val="nil"/>
              <w:right w:val="nil"/>
            </w:tcBorders>
            <w:shd w:val="clear" w:color="auto" w:fill="auto"/>
            <w:noWrap/>
            <w:vAlign w:val="bottom"/>
            <w:hideMark/>
          </w:tcPr>
          <w:p w14:paraId="2A58E7D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35</w:t>
            </w:r>
          </w:p>
        </w:tc>
        <w:tc>
          <w:tcPr>
            <w:tcW w:w="833" w:type="dxa"/>
            <w:tcBorders>
              <w:top w:val="nil"/>
              <w:left w:val="nil"/>
              <w:bottom w:val="nil"/>
              <w:right w:val="nil"/>
            </w:tcBorders>
            <w:shd w:val="clear" w:color="auto" w:fill="auto"/>
            <w:noWrap/>
            <w:vAlign w:val="bottom"/>
            <w:hideMark/>
          </w:tcPr>
          <w:p w14:paraId="2FC2286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4693B07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4179,74</w:t>
            </w:r>
          </w:p>
        </w:tc>
        <w:tc>
          <w:tcPr>
            <w:tcW w:w="954" w:type="dxa"/>
            <w:tcBorders>
              <w:top w:val="nil"/>
              <w:left w:val="nil"/>
              <w:bottom w:val="nil"/>
              <w:right w:val="nil"/>
            </w:tcBorders>
            <w:shd w:val="clear" w:color="auto" w:fill="auto"/>
            <w:noWrap/>
            <w:vAlign w:val="bottom"/>
            <w:hideMark/>
          </w:tcPr>
          <w:p w14:paraId="2AE655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0,55</w:t>
            </w:r>
          </w:p>
        </w:tc>
        <w:tc>
          <w:tcPr>
            <w:tcW w:w="1186" w:type="dxa"/>
            <w:tcBorders>
              <w:top w:val="nil"/>
              <w:left w:val="nil"/>
              <w:bottom w:val="nil"/>
              <w:right w:val="nil"/>
            </w:tcBorders>
            <w:shd w:val="clear" w:color="auto" w:fill="auto"/>
            <w:noWrap/>
            <w:vAlign w:val="bottom"/>
            <w:hideMark/>
          </w:tcPr>
          <w:p w14:paraId="615A6D1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4179,74</w:t>
            </w:r>
          </w:p>
        </w:tc>
        <w:tc>
          <w:tcPr>
            <w:tcW w:w="1186" w:type="dxa"/>
            <w:tcBorders>
              <w:top w:val="nil"/>
              <w:left w:val="nil"/>
              <w:bottom w:val="nil"/>
              <w:right w:val="nil"/>
            </w:tcBorders>
            <w:shd w:val="clear" w:color="auto" w:fill="auto"/>
            <w:noWrap/>
            <w:vAlign w:val="bottom"/>
            <w:hideMark/>
          </w:tcPr>
          <w:p w14:paraId="6517746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4179,74</w:t>
            </w:r>
          </w:p>
        </w:tc>
        <w:tc>
          <w:tcPr>
            <w:tcW w:w="986" w:type="dxa"/>
            <w:tcBorders>
              <w:top w:val="nil"/>
              <w:left w:val="nil"/>
              <w:bottom w:val="nil"/>
              <w:right w:val="nil"/>
            </w:tcBorders>
            <w:shd w:val="clear" w:color="auto" w:fill="auto"/>
            <w:noWrap/>
            <w:vAlign w:val="bottom"/>
            <w:hideMark/>
          </w:tcPr>
          <w:p w14:paraId="4FDA637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c>
          <w:tcPr>
            <w:tcW w:w="895" w:type="dxa"/>
            <w:tcBorders>
              <w:top w:val="nil"/>
              <w:left w:val="nil"/>
              <w:bottom w:val="nil"/>
              <w:right w:val="nil"/>
            </w:tcBorders>
            <w:shd w:val="clear" w:color="auto" w:fill="auto"/>
            <w:noWrap/>
            <w:vAlign w:val="bottom"/>
            <w:hideMark/>
          </w:tcPr>
          <w:p w14:paraId="0826E5B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0,00</w:t>
            </w:r>
          </w:p>
        </w:tc>
      </w:tr>
      <w:tr w:rsidR="00E2097D" w:rsidRPr="00963DDC" w14:paraId="4055F850" w14:textId="77777777" w:rsidTr="00963DDC">
        <w:trPr>
          <w:trHeight w:val="288"/>
        </w:trPr>
        <w:tc>
          <w:tcPr>
            <w:tcW w:w="896" w:type="dxa"/>
            <w:tcBorders>
              <w:top w:val="nil"/>
              <w:left w:val="nil"/>
              <w:bottom w:val="nil"/>
              <w:right w:val="nil"/>
            </w:tcBorders>
            <w:shd w:val="clear" w:color="auto" w:fill="auto"/>
            <w:noWrap/>
            <w:vAlign w:val="bottom"/>
            <w:hideMark/>
          </w:tcPr>
          <w:p w14:paraId="3DBB682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P22</w:t>
            </w:r>
          </w:p>
        </w:tc>
        <w:tc>
          <w:tcPr>
            <w:tcW w:w="716" w:type="dxa"/>
            <w:tcBorders>
              <w:top w:val="nil"/>
              <w:left w:val="nil"/>
              <w:bottom w:val="nil"/>
              <w:right w:val="nil"/>
            </w:tcBorders>
            <w:shd w:val="clear" w:color="auto" w:fill="auto"/>
            <w:noWrap/>
            <w:vAlign w:val="bottom"/>
            <w:hideMark/>
          </w:tcPr>
          <w:p w14:paraId="5998861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40</w:t>
            </w:r>
          </w:p>
        </w:tc>
        <w:tc>
          <w:tcPr>
            <w:tcW w:w="833" w:type="dxa"/>
            <w:tcBorders>
              <w:top w:val="nil"/>
              <w:left w:val="nil"/>
              <w:bottom w:val="nil"/>
              <w:right w:val="nil"/>
            </w:tcBorders>
            <w:shd w:val="clear" w:color="auto" w:fill="auto"/>
            <w:noWrap/>
            <w:vAlign w:val="bottom"/>
            <w:hideMark/>
          </w:tcPr>
          <w:p w14:paraId="4B5D61A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5878CF3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3010,63</w:t>
            </w:r>
          </w:p>
        </w:tc>
        <w:tc>
          <w:tcPr>
            <w:tcW w:w="954" w:type="dxa"/>
            <w:tcBorders>
              <w:top w:val="nil"/>
              <w:left w:val="nil"/>
              <w:bottom w:val="nil"/>
              <w:right w:val="nil"/>
            </w:tcBorders>
            <w:shd w:val="clear" w:color="auto" w:fill="auto"/>
            <w:noWrap/>
            <w:vAlign w:val="bottom"/>
            <w:hideMark/>
          </w:tcPr>
          <w:p w14:paraId="2DB3232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0,65</w:t>
            </w:r>
          </w:p>
        </w:tc>
        <w:tc>
          <w:tcPr>
            <w:tcW w:w="1186" w:type="dxa"/>
            <w:tcBorders>
              <w:top w:val="nil"/>
              <w:left w:val="nil"/>
              <w:bottom w:val="nil"/>
              <w:right w:val="nil"/>
            </w:tcBorders>
            <w:shd w:val="clear" w:color="auto" w:fill="auto"/>
            <w:noWrap/>
            <w:vAlign w:val="bottom"/>
            <w:hideMark/>
          </w:tcPr>
          <w:p w14:paraId="4C57D69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1186" w:type="dxa"/>
            <w:tcBorders>
              <w:top w:val="nil"/>
              <w:left w:val="nil"/>
              <w:bottom w:val="nil"/>
              <w:right w:val="nil"/>
            </w:tcBorders>
            <w:shd w:val="clear" w:color="auto" w:fill="auto"/>
            <w:noWrap/>
            <w:vAlign w:val="bottom"/>
            <w:hideMark/>
          </w:tcPr>
          <w:p w14:paraId="60D0801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986" w:type="dxa"/>
            <w:tcBorders>
              <w:top w:val="nil"/>
              <w:left w:val="nil"/>
              <w:bottom w:val="nil"/>
              <w:right w:val="nil"/>
            </w:tcBorders>
            <w:shd w:val="clear" w:color="auto" w:fill="auto"/>
            <w:noWrap/>
            <w:vAlign w:val="bottom"/>
            <w:hideMark/>
          </w:tcPr>
          <w:p w14:paraId="39CF3B1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895" w:type="dxa"/>
            <w:tcBorders>
              <w:top w:val="nil"/>
              <w:left w:val="nil"/>
              <w:bottom w:val="nil"/>
              <w:right w:val="nil"/>
            </w:tcBorders>
            <w:shd w:val="clear" w:color="auto" w:fill="auto"/>
            <w:noWrap/>
            <w:vAlign w:val="bottom"/>
            <w:hideMark/>
          </w:tcPr>
          <w:p w14:paraId="5E1AAC6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r>
      <w:tr w:rsidR="00E2097D" w:rsidRPr="00963DDC" w14:paraId="0B18F45B" w14:textId="77777777" w:rsidTr="00963DDC">
        <w:trPr>
          <w:trHeight w:val="288"/>
        </w:trPr>
        <w:tc>
          <w:tcPr>
            <w:tcW w:w="896" w:type="dxa"/>
            <w:tcBorders>
              <w:top w:val="nil"/>
              <w:left w:val="nil"/>
              <w:bottom w:val="nil"/>
              <w:right w:val="nil"/>
            </w:tcBorders>
            <w:shd w:val="clear" w:color="auto" w:fill="auto"/>
            <w:noWrap/>
            <w:vAlign w:val="bottom"/>
            <w:hideMark/>
          </w:tcPr>
          <w:p w14:paraId="3D23F4A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P23</w:t>
            </w:r>
          </w:p>
        </w:tc>
        <w:tc>
          <w:tcPr>
            <w:tcW w:w="716" w:type="dxa"/>
            <w:tcBorders>
              <w:top w:val="nil"/>
              <w:left w:val="nil"/>
              <w:bottom w:val="nil"/>
              <w:right w:val="nil"/>
            </w:tcBorders>
            <w:shd w:val="clear" w:color="auto" w:fill="auto"/>
            <w:noWrap/>
            <w:vAlign w:val="bottom"/>
            <w:hideMark/>
          </w:tcPr>
          <w:p w14:paraId="276E3BA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60</w:t>
            </w:r>
          </w:p>
        </w:tc>
        <w:tc>
          <w:tcPr>
            <w:tcW w:w="833" w:type="dxa"/>
            <w:tcBorders>
              <w:top w:val="nil"/>
              <w:left w:val="nil"/>
              <w:bottom w:val="nil"/>
              <w:right w:val="nil"/>
            </w:tcBorders>
            <w:shd w:val="clear" w:color="auto" w:fill="auto"/>
            <w:noWrap/>
            <w:vAlign w:val="bottom"/>
            <w:hideMark/>
          </w:tcPr>
          <w:p w14:paraId="4AF284D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54DE7DB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4543,22</w:t>
            </w:r>
          </w:p>
        </w:tc>
        <w:tc>
          <w:tcPr>
            <w:tcW w:w="954" w:type="dxa"/>
            <w:tcBorders>
              <w:top w:val="nil"/>
              <w:left w:val="nil"/>
              <w:bottom w:val="nil"/>
              <w:right w:val="nil"/>
            </w:tcBorders>
            <w:shd w:val="clear" w:color="auto" w:fill="auto"/>
            <w:noWrap/>
            <w:vAlign w:val="bottom"/>
            <w:hideMark/>
          </w:tcPr>
          <w:p w14:paraId="768A11B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1,26</w:t>
            </w:r>
          </w:p>
        </w:tc>
        <w:tc>
          <w:tcPr>
            <w:tcW w:w="1186" w:type="dxa"/>
            <w:tcBorders>
              <w:top w:val="nil"/>
              <w:left w:val="nil"/>
              <w:bottom w:val="nil"/>
              <w:right w:val="nil"/>
            </w:tcBorders>
            <w:shd w:val="clear" w:color="auto" w:fill="auto"/>
            <w:noWrap/>
            <w:vAlign w:val="bottom"/>
            <w:hideMark/>
          </w:tcPr>
          <w:p w14:paraId="29D5E4A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1186" w:type="dxa"/>
            <w:tcBorders>
              <w:top w:val="nil"/>
              <w:left w:val="nil"/>
              <w:bottom w:val="nil"/>
              <w:right w:val="nil"/>
            </w:tcBorders>
            <w:shd w:val="clear" w:color="auto" w:fill="auto"/>
            <w:noWrap/>
            <w:vAlign w:val="bottom"/>
            <w:hideMark/>
          </w:tcPr>
          <w:p w14:paraId="0DB1D8C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986" w:type="dxa"/>
            <w:tcBorders>
              <w:top w:val="nil"/>
              <w:left w:val="nil"/>
              <w:bottom w:val="nil"/>
              <w:right w:val="nil"/>
            </w:tcBorders>
            <w:shd w:val="clear" w:color="auto" w:fill="auto"/>
            <w:noWrap/>
            <w:vAlign w:val="bottom"/>
            <w:hideMark/>
          </w:tcPr>
          <w:p w14:paraId="7AD5F24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895" w:type="dxa"/>
            <w:tcBorders>
              <w:top w:val="nil"/>
              <w:left w:val="nil"/>
              <w:bottom w:val="nil"/>
              <w:right w:val="nil"/>
            </w:tcBorders>
            <w:shd w:val="clear" w:color="auto" w:fill="auto"/>
            <w:noWrap/>
            <w:vAlign w:val="bottom"/>
            <w:hideMark/>
          </w:tcPr>
          <w:p w14:paraId="7CBD740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r>
      <w:tr w:rsidR="00E2097D" w:rsidRPr="00963DDC" w14:paraId="05D727B5" w14:textId="77777777" w:rsidTr="00963DDC">
        <w:trPr>
          <w:trHeight w:val="288"/>
        </w:trPr>
        <w:tc>
          <w:tcPr>
            <w:tcW w:w="896" w:type="dxa"/>
            <w:tcBorders>
              <w:top w:val="nil"/>
              <w:left w:val="nil"/>
              <w:bottom w:val="nil"/>
              <w:right w:val="nil"/>
            </w:tcBorders>
            <w:shd w:val="clear" w:color="auto" w:fill="auto"/>
            <w:noWrap/>
            <w:vAlign w:val="bottom"/>
            <w:hideMark/>
          </w:tcPr>
          <w:p w14:paraId="5763095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P24</w:t>
            </w:r>
          </w:p>
        </w:tc>
        <w:tc>
          <w:tcPr>
            <w:tcW w:w="716" w:type="dxa"/>
            <w:tcBorders>
              <w:top w:val="nil"/>
              <w:left w:val="nil"/>
              <w:bottom w:val="nil"/>
              <w:right w:val="nil"/>
            </w:tcBorders>
            <w:shd w:val="clear" w:color="auto" w:fill="auto"/>
            <w:noWrap/>
            <w:vAlign w:val="bottom"/>
            <w:hideMark/>
          </w:tcPr>
          <w:p w14:paraId="0D6B51D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80</w:t>
            </w:r>
          </w:p>
        </w:tc>
        <w:tc>
          <w:tcPr>
            <w:tcW w:w="833" w:type="dxa"/>
            <w:tcBorders>
              <w:top w:val="nil"/>
              <w:left w:val="nil"/>
              <w:bottom w:val="nil"/>
              <w:right w:val="nil"/>
            </w:tcBorders>
            <w:shd w:val="clear" w:color="auto" w:fill="auto"/>
            <w:noWrap/>
            <w:vAlign w:val="bottom"/>
            <w:hideMark/>
          </w:tcPr>
          <w:p w14:paraId="692F4DC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56C8306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3470,38</w:t>
            </w:r>
          </w:p>
        </w:tc>
        <w:tc>
          <w:tcPr>
            <w:tcW w:w="954" w:type="dxa"/>
            <w:tcBorders>
              <w:top w:val="nil"/>
              <w:left w:val="nil"/>
              <w:bottom w:val="nil"/>
              <w:right w:val="nil"/>
            </w:tcBorders>
            <w:shd w:val="clear" w:color="auto" w:fill="auto"/>
            <w:noWrap/>
            <w:vAlign w:val="bottom"/>
            <w:hideMark/>
          </w:tcPr>
          <w:p w14:paraId="58F68A9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2,32</w:t>
            </w:r>
          </w:p>
        </w:tc>
        <w:tc>
          <w:tcPr>
            <w:tcW w:w="1186" w:type="dxa"/>
            <w:tcBorders>
              <w:top w:val="nil"/>
              <w:left w:val="nil"/>
              <w:bottom w:val="nil"/>
              <w:right w:val="nil"/>
            </w:tcBorders>
            <w:shd w:val="clear" w:color="auto" w:fill="auto"/>
            <w:noWrap/>
            <w:vAlign w:val="bottom"/>
            <w:hideMark/>
          </w:tcPr>
          <w:p w14:paraId="0530415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3267,4</w:t>
            </w:r>
          </w:p>
        </w:tc>
        <w:tc>
          <w:tcPr>
            <w:tcW w:w="1186" w:type="dxa"/>
            <w:tcBorders>
              <w:top w:val="nil"/>
              <w:left w:val="nil"/>
              <w:bottom w:val="nil"/>
              <w:right w:val="nil"/>
            </w:tcBorders>
            <w:shd w:val="clear" w:color="auto" w:fill="auto"/>
            <w:noWrap/>
            <w:vAlign w:val="bottom"/>
            <w:hideMark/>
          </w:tcPr>
          <w:p w14:paraId="27466E3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3266,95</w:t>
            </w:r>
          </w:p>
        </w:tc>
        <w:tc>
          <w:tcPr>
            <w:tcW w:w="986" w:type="dxa"/>
            <w:tcBorders>
              <w:top w:val="nil"/>
              <w:left w:val="nil"/>
              <w:bottom w:val="nil"/>
              <w:right w:val="nil"/>
            </w:tcBorders>
            <w:shd w:val="clear" w:color="auto" w:fill="auto"/>
            <w:noWrap/>
            <w:vAlign w:val="bottom"/>
            <w:hideMark/>
          </w:tcPr>
          <w:p w14:paraId="53FEC06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6,21</w:t>
            </w:r>
          </w:p>
        </w:tc>
        <w:tc>
          <w:tcPr>
            <w:tcW w:w="895" w:type="dxa"/>
            <w:tcBorders>
              <w:top w:val="nil"/>
              <w:left w:val="nil"/>
              <w:bottom w:val="nil"/>
              <w:right w:val="nil"/>
            </w:tcBorders>
            <w:shd w:val="clear" w:color="auto" w:fill="auto"/>
            <w:noWrap/>
            <w:vAlign w:val="bottom"/>
            <w:hideMark/>
          </w:tcPr>
          <w:p w14:paraId="6F28A88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6,23</w:t>
            </w:r>
          </w:p>
        </w:tc>
      </w:tr>
      <w:tr w:rsidR="00E2097D" w:rsidRPr="00963DDC" w14:paraId="7FB32698" w14:textId="77777777" w:rsidTr="00963DDC">
        <w:trPr>
          <w:trHeight w:val="288"/>
        </w:trPr>
        <w:tc>
          <w:tcPr>
            <w:tcW w:w="896" w:type="dxa"/>
            <w:tcBorders>
              <w:top w:val="nil"/>
              <w:left w:val="nil"/>
              <w:bottom w:val="nil"/>
              <w:right w:val="nil"/>
            </w:tcBorders>
            <w:shd w:val="clear" w:color="auto" w:fill="auto"/>
            <w:noWrap/>
            <w:vAlign w:val="bottom"/>
            <w:hideMark/>
          </w:tcPr>
          <w:p w14:paraId="2A1AEF3F"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P25</w:t>
            </w:r>
          </w:p>
        </w:tc>
        <w:tc>
          <w:tcPr>
            <w:tcW w:w="716" w:type="dxa"/>
            <w:tcBorders>
              <w:top w:val="nil"/>
              <w:left w:val="nil"/>
              <w:bottom w:val="nil"/>
              <w:right w:val="nil"/>
            </w:tcBorders>
            <w:shd w:val="clear" w:color="auto" w:fill="auto"/>
            <w:noWrap/>
            <w:vAlign w:val="bottom"/>
            <w:hideMark/>
          </w:tcPr>
          <w:p w14:paraId="665908F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100</w:t>
            </w:r>
          </w:p>
        </w:tc>
        <w:tc>
          <w:tcPr>
            <w:tcW w:w="833" w:type="dxa"/>
            <w:tcBorders>
              <w:top w:val="nil"/>
              <w:left w:val="nil"/>
              <w:bottom w:val="nil"/>
              <w:right w:val="nil"/>
            </w:tcBorders>
            <w:shd w:val="clear" w:color="auto" w:fill="auto"/>
            <w:noWrap/>
            <w:vAlign w:val="bottom"/>
            <w:hideMark/>
          </w:tcPr>
          <w:p w14:paraId="00B9FE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7A54A23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6370,53</w:t>
            </w:r>
          </w:p>
        </w:tc>
        <w:tc>
          <w:tcPr>
            <w:tcW w:w="954" w:type="dxa"/>
            <w:tcBorders>
              <w:top w:val="nil"/>
              <w:left w:val="nil"/>
              <w:bottom w:val="nil"/>
              <w:right w:val="nil"/>
            </w:tcBorders>
            <w:shd w:val="clear" w:color="auto" w:fill="auto"/>
            <w:noWrap/>
            <w:vAlign w:val="bottom"/>
            <w:hideMark/>
          </w:tcPr>
          <w:p w14:paraId="1BDF58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4,30</w:t>
            </w:r>
          </w:p>
        </w:tc>
        <w:tc>
          <w:tcPr>
            <w:tcW w:w="1186" w:type="dxa"/>
            <w:tcBorders>
              <w:top w:val="nil"/>
              <w:left w:val="nil"/>
              <w:bottom w:val="nil"/>
              <w:right w:val="nil"/>
            </w:tcBorders>
            <w:shd w:val="clear" w:color="auto" w:fill="auto"/>
            <w:noWrap/>
            <w:vAlign w:val="bottom"/>
            <w:hideMark/>
          </w:tcPr>
          <w:p w14:paraId="62426BF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5660,99</w:t>
            </w:r>
          </w:p>
        </w:tc>
        <w:tc>
          <w:tcPr>
            <w:tcW w:w="1186" w:type="dxa"/>
            <w:tcBorders>
              <w:top w:val="nil"/>
              <w:left w:val="nil"/>
              <w:bottom w:val="nil"/>
              <w:right w:val="nil"/>
            </w:tcBorders>
            <w:shd w:val="clear" w:color="auto" w:fill="auto"/>
            <w:noWrap/>
            <w:vAlign w:val="bottom"/>
            <w:hideMark/>
          </w:tcPr>
          <w:p w14:paraId="293439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5654,69</w:t>
            </w:r>
          </w:p>
        </w:tc>
        <w:tc>
          <w:tcPr>
            <w:tcW w:w="986" w:type="dxa"/>
            <w:tcBorders>
              <w:top w:val="nil"/>
              <w:left w:val="nil"/>
              <w:bottom w:val="nil"/>
              <w:right w:val="nil"/>
            </w:tcBorders>
            <w:shd w:val="clear" w:color="auto" w:fill="auto"/>
            <w:noWrap/>
            <w:vAlign w:val="bottom"/>
            <w:hideMark/>
          </w:tcPr>
          <w:p w14:paraId="537E41A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12,53</w:t>
            </w:r>
          </w:p>
        </w:tc>
        <w:tc>
          <w:tcPr>
            <w:tcW w:w="895" w:type="dxa"/>
            <w:tcBorders>
              <w:top w:val="nil"/>
              <w:left w:val="nil"/>
              <w:bottom w:val="nil"/>
              <w:right w:val="nil"/>
            </w:tcBorders>
            <w:shd w:val="clear" w:color="auto" w:fill="auto"/>
            <w:noWrap/>
            <w:vAlign w:val="bottom"/>
            <w:hideMark/>
          </w:tcPr>
          <w:p w14:paraId="2DAA776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12,66</w:t>
            </w:r>
          </w:p>
        </w:tc>
      </w:tr>
      <w:tr w:rsidR="00E2097D" w:rsidRPr="00963DDC" w14:paraId="7046963A" w14:textId="77777777" w:rsidTr="00963DDC">
        <w:trPr>
          <w:trHeight w:val="288"/>
        </w:trPr>
        <w:tc>
          <w:tcPr>
            <w:tcW w:w="896" w:type="dxa"/>
            <w:tcBorders>
              <w:top w:val="nil"/>
              <w:left w:val="nil"/>
              <w:bottom w:val="nil"/>
              <w:right w:val="nil"/>
            </w:tcBorders>
            <w:shd w:val="clear" w:color="auto" w:fill="auto"/>
            <w:noWrap/>
            <w:vAlign w:val="bottom"/>
            <w:hideMark/>
          </w:tcPr>
          <w:p w14:paraId="16DC8B4F"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P26</w:t>
            </w:r>
          </w:p>
        </w:tc>
        <w:tc>
          <w:tcPr>
            <w:tcW w:w="716" w:type="dxa"/>
            <w:tcBorders>
              <w:top w:val="nil"/>
              <w:left w:val="nil"/>
              <w:bottom w:val="nil"/>
              <w:right w:val="nil"/>
            </w:tcBorders>
            <w:shd w:val="clear" w:color="auto" w:fill="auto"/>
            <w:noWrap/>
            <w:vAlign w:val="bottom"/>
            <w:hideMark/>
          </w:tcPr>
          <w:p w14:paraId="25D9135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120</w:t>
            </w:r>
          </w:p>
        </w:tc>
        <w:tc>
          <w:tcPr>
            <w:tcW w:w="833" w:type="dxa"/>
            <w:tcBorders>
              <w:top w:val="nil"/>
              <w:left w:val="nil"/>
              <w:bottom w:val="nil"/>
              <w:right w:val="nil"/>
            </w:tcBorders>
            <w:shd w:val="clear" w:color="auto" w:fill="auto"/>
            <w:noWrap/>
            <w:vAlign w:val="bottom"/>
            <w:hideMark/>
          </w:tcPr>
          <w:p w14:paraId="13C8C36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17FE3B5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4584,78</w:t>
            </w:r>
          </w:p>
        </w:tc>
        <w:tc>
          <w:tcPr>
            <w:tcW w:w="954" w:type="dxa"/>
            <w:tcBorders>
              <w:top w:val="nil"/>
              <w:left w:val="nil"/>
              <w:bottom w:val="nil"/>
              <w:right w:val="nil"/>
            </w:tcBorders>
            <w:shd w:val="clear" w:color="auto" w:fill="auto"/>
            <w:noWrap/>
            <w:vAlign w:val="bottom"/>
            <w:hideMark/>
          </w:tcPr>
          <w:p w14:paraId="0F372D0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4,87</w:t>
            </w:r>
          </w:p>
        </w:tc>
        <w:tc>
          <w:tcPr>
            <w:tcW w:w="1186" w:type="dxa"/>
            <w:tcBorders>
              <w:top w:val="nil"/>
              <w:left w:val="nil"/>
              <w:bottom w:val="nil"/>
              <w:right w:val="nil"/>
            </w:tcBorders>
            <w:shd w:val="clear" w:color="auto" w:fill="auto"/>
            <w:noWrap/>
            <w:vAlign w:val="bottom"/>
            <w:hideMark/>
          </w:tcPr>
          <w:p w14:paraId="52C8519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4489,16</w:t>
            </w:r>
          </w:p>
        </w:tc>
        <w:tc>
          <w:tcPr>
            <w:tcW w:w="1186" w:type="dxa"/>
            <w:tcBorders>
              <w:top w:val="nil"/>
              <w:left w:val="nil"/>
              <w:bottom w:val="nil"/>
              <w:right w:val="nil"/>
            </w:tcBorders>
            <w:shd w:val="clear" w:color="auto" w:fill="auto"/>
            <w:noWrap/>
            <w:vAlign w:val="bottom"/>
            <w:hideMark/>
          </w:tcPr>
          <w:p w14:paraId="69F00AF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4490,58</w:t>
            </w:r>
          </w:p>
        </w:tc>
        <w:tc>
          <w:tcPr>
            <w:tcW w:w="986" w:type="dxa"/>
            <w:tcBorders>
              <w:top w:val="nil"/>
              <w:left w:val="nil"/>
              <w:bottom w:val="nil"/>
              <w:right w:val="nil"/>
            </w:tcBorders>
            <w:shd w:val="clear" w:color="auto" w:fill="auto"/>
            <w:noWrap/>
            <w:vAlign w:val="bottom"/>
            <w:hideMark/>
          </w:tcPr>
          <w:p w14:paraId="38E092A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2,13</w:t>
            </w:r>
          </w:p>
        </w:tc>
        <w:tc>
          <w:tcPr>
            <w:tcW w:w="895" w:type="dxa"/>
            <w:tcBorders>
              <w:top w:val="nil"/>
              <w:left w:val="nil"/>
              <w:bottom w:val="nil"/>
              <w:right w:val="nil"/>
            </w:tcBorders>
            <w:shd w:val="clear" w:color="auto" w:fill="auto"/>
            <w:noWrap/>
            <w:vAlign w:val="bottom"/>
            <w:hideMark/>
          </w:tcPr>
          <w:p w14:paraId="1A66AEA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2,10</w:t>
            </w:r>
          </w:p>
        </w:tc>
      </w:tr>
      <w:tr w:rsidR="00E2097D" w:rsidRPr="00963DDC" w14:paraId="38AF7D3D" w14:textId="77777777" w:rsidTr="00963DDC">
        <w:trPr>
          <w:trHeight w:val="288"/>
        </w:trPr>
        <w:tc>
          <w:tcPr>
            <w:tcW w:w="896" w:type="dxa"/>
            <w:tcBorders>
              <w:top w:val="nil"/>
              <w:left w:val="nil"/>
              <w:bottom w:val="nil"/>
              <w:right w:val="nil"/>
            </w:tcBorders>
            <w:shd w:val="clear" w:color="auto" w:fill="auto"/>
            <w:noWrap/>
            <w:vAlign w:val="bottom"/>
            <w:hideMark/>
          </w:tcPr>
          <w:p w14:paraId="5EFE284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P27</w:t>
            </w:r>
          </w:p>
        </w:tc>
        <w:tc>
          <w:tcPr>
            <w:tcW w:w="716" w:type="dxa"/>
            <w:tcBorders>
              <w:top w:val="nil"/>
              <w:left w:val="nil"/>
              <w:bottom w:val="nil"/>
              <w:right w:val="nil"/>
            </w:tcBorders>
            <w:shd w:val="clear" w:color="auto" w:fill="auto"/>
            <w:noWrap/>
            <w:vAlign w:val="bottom"/>
            <w:hideMark/>
          </w:tcPr>
          <w:p w14:paraId="575D0E4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140</w:t>
            </w:r>
          </w:p>
        </w:tc>
        <w:tc>
          <w:tcPr>
            <w:tcW w:w="833" w:type="dxa"/>
            <w:tcBorders>
              <w:top w:val="nil"/>
              <w:left w:val="nil"/>
              <w:bottom w:val="nil"/>
              <w:right w:val="nil"/>
            </w:tcBorders>
            <w:shd w:val="clear" w:color="auto" w:fill="auto"/>
            <w:noWrap/>
            <w:vAlign w:val="bottom"/>
            <w:hideMark/>
          </w:tcPr>
          <w:p w14:paraId="27F9A0B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2E9888E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6738,18</w:t>
            </w:r>
          </w:p>
        </w:tc>
        <w:tc>
          <w:tcPr>
            <w:tcW w:w="954" w:type="dxa"/>
            <w:tcBorders>
              <w:top w:val="nil"/>
              <w:left w:val="nil"/>
              <w:bottom w:val="nil"/>
              <w:right w:val="nil"/>
            </w:tcBorders>
            <w:shd w:val="clear" w:color="auto" w:fill="auto"/>
            <w:noWrap/>
            <w:vAlign w:val="bottom"/>
            <w:hideMark/>
          </w:tcPr>
          <w:p w14:paraId="2CC873F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8,82</w:t>
            </w:r>
          </w:p>
        </w:tc>
        <w:tc>
          <w:tcPr>
            <w:tcW w:w="1186" w:type="dxa"/>
            <w:tcBorders>
              <w:top w:val="nil"/>
              <w:left w:val="nil"/>
              <w:bottom w:val="nil"/>
              <w:right w:val="nil"/>
            </w:tcBorders>
            <w:shd w:val="clear" w:color="auto" w:fill="auto"/>
            <w:noWrap/>
            <w:vAlign w:val="bottom"/>
            <w:hideMark/>
          </w:tcPr>
          <w:p w14:paraId="2114814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6236,83</w:t>
            </w:r>
          </w:p>
        </w:tc>
        <w:tc>
          <w:tcPr>
            <w:tcW w:w="1186" w:type="dxa"/>
            <w:tcBorders>
              <w:top w:val="nil"/>
              <w:left w:val="nil"/>
              <w:bottom w:val="nil"/>
              <w:right w:val="nil"/>
            </w:tcBorders>
            <w:shd w:val="clear" w:color="auto" w:fill="auto"/>
            <w:noWrap/>
            <w:vAlign w:val="bottom"/>
            <w:hideMark/>
          </w:tcPr>
          <w:p w14:paraId="2AAF3D8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6223,87</w:t>
            </w:r>
          </w:p>
        </w:tc>
        <w:tc>
          <w:tcPr>
            <w:tcW w:w="986" w:type="dxa"/>
            <w:tcBorders>
              <w:top w:val="nil"/>
              <w:left w:val="nil"/>
              <w:bottom w:val="nil"/>
              <w:right w:val="nil"/>
            </w:tcBorders>
            <w:shd w:val="clear" w:color="auto" w:fill="auto"/>
            <w:noWrap/>
            <w:vAlign w:val="bottom"/>
            <w:hideMark/>
          </w:tcPr>
          <w:p w14:paraId="1FD8569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8,04</w:t>
            </w:r>
          </w:p>
        </w:tc>
        <w:tc>
          <w:tcPr>
            <w:tcW w:w="895" w:type="dxa"/>
            <w:tcBorders>
              <w:top w:val="nil"/>
              <w:left w:val="nil"/>
              <w:bottom w:val="nil"/>
              <w:right w:val="nil"/>
            </w:tcBorders>
            <w:shd w:val="clear" w:color="auto" w:fill="auto"/>
            <w:noWrap/>
            <w:vAlign w:val="bottom"/>
            <w:hideMark/>
          </w:tcPr>
          <w:p w14:paraId="497F6E1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8,26</w:t>
            </w:r>
          </w:p>
        </w:tc>
      </w:tr>
      <w:tr w:rsidR="00E2097D" w:rsidRPr="00963DDC" w14:paraId="767F2316" w14:textId="77777777" w:rsidTr="00963DDC">
        <w:trPr>
          <w:trHeight w:val="288"/>
        </w:trPr>
        <w:tc>
          <w:tcPr>
            <w:tcW w:w="896" w:type="dxa"/>
            <w:tcBorders>
              <w:top w:val="nil"/>
              <w:left w:val="nil"/>
              <w:bottom w:val="nil"/>
              <w:right w:val="nil"/>
            </w:tcBorders>
            <w:shd w:val="clear" w:color="auto" w:fill="auto"/>
            <w:noWrap/>
            <w:vAlign w:val="bottom"/>
            <w:hideMark/>
          </w:tcPr>
          <w:p w14:paraId="3F6463ED"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P28</w:t>
            </w:r>
          </w:p>
        </w:tc>
        <w:tc>
          <w:tcPr>
            <w:tcW w:w="716" w:type="dxa"/>
            <w:tcBorders>
              <w:top w:val="nil"/>
              <w:left w:val="nil"/>
              <w:bottom w:val="nil"/>
              <w:right w:val="nil"/>
            </w:tcBorders>
            <w:shd w:val="clear" w:color="auto" w:fill="auto"/>
            <w:noWrap/>
            <w:vAlign w:val="bottom"/>
            <w:hideMark/>
          </w:tcPr>
          <w:p w14:paraId="095A61F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160</w:t>
            </w:r>
          </w:p>
        </w:tc>
        <w:tc>
          <w:tcPr>
            <w:tcW w:w="833" w:type="dxa"/>
            <w:tcBorders>
              <w:top w:val="nil"/>
              <w:left w:val="nil"/>
              <w:bottom w:val="nil"/>
              <w:right w:val="nil"/>
            </w:tcBorders>
            <w:shd w:val="clear" w:color="auto" w:fill="auto"/>
            <w:noWrap/>
            <w:vAlign w:val="bottom"/>
            <w:hideMark/>
          </w:tcPr>
          <w:p w14:paraId="6B6D765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6162664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7571,79</w:t>
            </w:r>
          </w:p>
        </w:tc>
        <w:tc>
          <w:tcPr>
            <w:tcW w:w="954" w:type="dxa"/>
            <w:tcBorders>
              <w:top w:val="nil"/>
              <w:left w:val="nil"/>
              <w:bottom w:val="nil"/>
              <w:right w:val="nil"/>
            </w:tcBorders>
            <w:shd w:val="clear" w:color="auto" w:fill="auto"/>
            <w:noWrap/>
            <w:vAlign w:val="bottom"/>
            <w:hideMark/>
          </w:tcPr>
          <w:p w14:paraId="16FAE7A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11,12</w:t>
            </w:r>
          </w:p>
        </w:tc>
        <w:tc>
          <w:tcPr>
            <w:tcW w:w="1186" w:type="dxa"/>
            <w:tcBorders>
              <w:top w:val="nil"/>
              <w:left w:val="nil"/>
              <w:bottom w:val="nil"/>
              <w:right w:val="nil"/>
            </w:tcBorders>
            <w:shd w:val="clear" w:color="auto" w:fill="auto"/>
            <w:noWrap/>
            <w:vAlign w:val="bottom"/>
            <w:hideMark/>
          </w:tcPr>
          <w:p w14:paraId="329578B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7166,71</w:t>
            </w:r>
          </w:p>
        </w:tc>
        <w:tc>
          <w:tcPr>
            <w:tcW w:w="1186" w:type="dxa"/>
            <w:tcBorders>
              <w:top w:val="nil"/>
              <w:left w:val="nil"/>
              <w:bottom w:val="nil"/>
              <w:right w:val="nil"/>
            </w:tcBorders>
            <w:shd w:val="clear" w:color="auto" w:fill="auto"/>
            <w:noWrap/>
            <w:vAlign w:val="bottom"/>
            <w:hideMark/>
          </w:tcPr>
          <w:p w14:paraId="2B44BAC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7149,92</w:t>
            </w:r>
          </w:p>
        </w:tc>
        <w:tc>
          <w:tcPr>
            <w:tcW w:w="986" w:type="dxa"/>
            <w:tcBorders>
              <w:top w:val="nil"/>
              <w:left w:val="nil"/>
              <w:bottom w:val="nil"/>
              <w:right w:val="nil"/>
            </w:tcBorders>
            <w:shd w:val="clear" w:color="auto" w:fill="auto"/>
            <w:noWrap/>
            <w:vAlign w:val="bottom"/>
            <w:hideMark/>
          </w:tcPr>
          <w:p w14:paraId="06BF3EC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5,65</w:t>
            </w:r>
          </w:p>
        </w:tc>
        <w:tc>
          <w:tcPr>
            <w:tcW w:w="895" w:type="dxa"/>
            <w:tcBorders>
              <w:top w:val="nil"/>
              <w:left w:val="nil"/>
              <w:bottom w:val="nil"/>
              <w:right w:val="nil"/>
            </w:tcBorders>
            <w:shd w:val="clear" w:color="auto" w:fill="auto"/>
            <w:noWrap/>
            <w:vAlign w:val="bottom"/>
            <w:hideMark/>
          </w:tcPr>
          <w:p w14:paraId="71D7951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5,90</w:t>
            </w:r>
          </w:p>
        </w:tc>
      </w:tr>
      <w:tr w:rsidR="00E2097D" w:rsidRPr="00963DDC" w14:paraId="5F85E843" w14:textId="77777777" w:rsidTr="00963DDC">
        <w:trPr>
          <w:trHeight w:val="288"/>
        </w:trPr>
        <w:tc>
          <w:tcPr>
            <w:tcW w:w="896" w:type="dxa"/>
            <w:tcBorders>
              <w:top w:val="nil"/>
              <w:left w:val="nil"/>
              <w:bottom w:val="nil"/>
              <w:right w:val="nil"/>
            </w:tcBorders>
            <w:shd w:val="clear" w:color="auto" w:fill="auto"/>
            <w:noWrap/>
            <w:vAlign w:val="bottom"/>
            <w:hideMark/>
          </w:tcPr>
          <w:p w14:paraId="067208E5"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P29</w:t>
            </w:r>
          </w:p>
        </w:tc>
        <w:tc>
          <w:tcPr>
            <w:tcW w:w="716" w:type="dxa"/>
            <w:tcBorders>
              <w:top w:val="nil"/>
              <w:left w:val="nil"/>
              <w:bottom w:val="nil"/>
              <w:right w:val="nil"/>
            </w:tcBorders>
            <w:shd w:val="clear" w:color="auto" w:fill="auto"/>
            <w:noWrap/>
            <w:vAlign w:val="bottom"/>
            <w:hideMark/>
          </w:tcPr>
          <w:p w14:paraId="5FCBDD1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180</w:t>
            </w:r>
          </w:p>
        </w:tc>
        <w:tc>
          <w:tcPr>
            <w:tcW w:w="833" w:type="dxa"/>
            <w:tcBorders>
              <w:top w:val="nil"/>
              <w:left w:val="nil"/>
              <w:bottom w:val="nil"/>
              <w:right w:val="nil"/>
            </w:tcBorders>
            <w:shd w:val="clear" w:color="auto" w:fill="auto"/>
            <w:noWrap/>
            <w:vAlign w:val="bottom"/>
            <w:hideMark/>
          </w:tcPr>
          <w:p w14:paraId="2AED48B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6C0A94E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10259,36</w:t>
            </w:r>
          </w:p>
        </w:tc>
        <w:tc>
          <w:tcPr>
            <w:tcW w:w="954" w:type="dxa"/>
            <w:tcBorders>
              <w:top w:val="nil"/>
              <w:left w:val="nil"/>
              <w:bottom w:val="nil"/>
              <w:right w:val="nil"/>
            </w:tcBorders>
            <w:shd w:val="clear" w:color="auto" w:fill="auto"/>
            <w:noWrap/>
            <w:vAlign w:val="bottom"/>
            <w:hideMark/>
          </w:tcPr>
          <w:p w14:paraId="6CFE48C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13,73</w:t>
            </w:r>
          </w:p>
        </w:tc>
        <w:tc>
          <w:tcPr>
            <w:tcW w:w="1186" w:type="dxa"/>
            <w:tcBorders>
              <w:top w:val="nil"/>
              <w:left w:val="nil"/>
              <w:bottom w:val="nil"/>
              <w:right w:val="nil"/>
            </w:tcBorders>
            <w:shd w:val="clear" w:color="auto" w:fill="auto"/>
            <w:noWrap/>
            <w:vAlign w:val="bottom"/>
            <w:hideMark/>
          </w:tcPr>
          <w:p w14:paraId="723A568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9597,28</w:t>
            </w:r>
          </w:p>
        </w:tc>
        <w:tc>
          <w:tcPr>
            <w:tcW w:w="1186" w:type="dxa"/>
            <w:tcBorders>
              <w:top w:val="nil"/>
              <w:left w:val="nil"/>
              <w:bottom w:val="nil"/>
              <w:right w:val="nil"/>
            </w:tcBorders>
            <w:shd w:val="clear" w:color="auto" w:fill="auto"/>
            <w:noWrap/>
            <w:vAlign w:val="bottom"/>
            <w:hideMark/>
          </w:tcPr>
          <w:p w14:paraId="431746D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9583,41</w:t>
            </w:r>
          </w:p>
        </w:tc>
        <w:tc>
          <w:tcPr>
            <w:tcW w:w="986" w:type="dxa"/>
            <w:tcBorders>
              <w:top w:val="nil"/>
              <w:left w:val="nil"/>
              <w:bottom w:val="nil"/>
              <w:right w:val="nil"/>
            </w:tcBorders>
            <w:shd w:val="clear" w:color="auto" w:fill="auto"/>
            <w:noWrap/>
            <w:vAlign w:val="bottom"/>
            <w:hideMark/>
          </w:tcPr>
          <w:p w14:paraId="6F05D4C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6,90</w:t>
            </w:r>
          </w:p>
        </w:tc>
        <w:tc>
          <w:tcPr>
            <w:tcW w:w="895" w:type="dxa"/>
            <w:tcBorders>
              <w:top w:val="nil"/>
              <w:left w:val="nil"/>
              <w:bottom w:val="nil"/>
              <w:right w:val="nil"/>
            </w:tcBorders>
            <w:shd w:val="clear" w:color="auto" w:fill="auto"/>
            <w:noWrap/>
            <w:vAlign w:val="bottom"/>
            <w:hideMark/>
          </w:tcPr>
          <w:p w14:paraId="4DC0263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7,05</w:t>
            </w:r>
          </w:p>
        </w:tc>
      </w:tr>
      <w:tr w:rsidR="00E2097D" w:rsidRPr="00963DDC" w14:paraId="7B0D572F" w14:textId="77777777" w:rsidTr="00963DDC">
        <w:trPr>
          <w:trHeight w:val="288"/>
        </w:trPr>
        <w:tc>
          <w:tcPr>
            <w:tcW w:w="896" w:type="dxa"/>
            <w:tcBorders>
              <w:top w:val="nil"/>
              <w:left w:val="nil"/>
              <w:bottom w:val="nil"/>
              <w:right w:val="nil"/>
            </w:tcBorders>
            <w:shd w:val="clear" w:color="auto" w:fill="auto"/>
            <w:noWrap/>
            <w:vAlign w:val="bottom"/>
            <w:hideMark/>
          </w:tcPr>
          <w:p w14:paraId="2F2C309A"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P30</w:t>
            </w:r>
          </w:p>
        </w:tc>
        <w:tc>
          <w:tcPr>
            <w:tcW w:w="716" w:type="dxa"/>
            <w:tcBorders>
              <w:top w:val="nil"/>
              <w:left w:val="nil"/>
              <w:bottom w:val="nil"/>
              <w:right w:val="nil"/>
            </w:tcBorders>
            <w:shd w:val="clear" w:color="auto" w:fill="auto"/>
            <w:noWrap/>
            <w:vAlign w:val="bottom"/>
            <w:hideMark/>
          </w:tcPr>
          <w:p w14:paraId="4D514AC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200</w:t>
            </w:r>
          </w:p>
        </w:tc>
        <w:tc>
          <w:tcPr>
            <w:tcW w:w="833" w:type="dxa"/>
            <w:tcBorders>
              <w:top w:val="nil"/>
              <w:left w:val="nil"/>
              <w:bottom w:val="nil"/>
              <w:right w:val="nil"/>
            </w:tcBorders>
            <w:shd w:val="clear" w:color="auto" w:fill="auto"/>
            <w:noWrap/>
            <w:vAlign w:val="bottom"/>
            <w:hideMark/>
          </w:tcPr>
          <w:p w14:paraId="42AD9A8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w:t>
            </w:r>
          </w:p>
        </w:tc>
        <w:tc>
          <w:tcPr>
            <w:tcW w:w="1186" w:type="dxa"/>
            <w:tcBorders>
              <w:top w:val="nil"/>
              <w:left w:val="nil"/>
              <w:bottom w:val="nil"/>
              <w:right w:val="nil"/>
            </w:tcBorders>
            <w:shd w:val="clear" w:color="auto" w:fill="auto"/>
            <w:noWrap/>
            <w:vAlign w:val="bottom"/>
            <w:hideMark/>
          </w:tcPr>
          <w:p w14:paraId="190E847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13816,04</w:t>
            </w:r>
          </w:p>
        </w:tc>
        <w:tc>
          <w:tcPr>
            <w:tcW w:w="954" w:type="dxa"/>
            <w:tcBorders>
              <w:top w:val="nil"/>
              <w:left w:val="nil"/>
              <w:bottom w:val="nil"/>
              <w:right w:val="nil"/>
            </w:tcBorders>
            <w:shd w:val="clear" w:color="auto" w:fill="auto"/>
            <w:noWrap/>
            <w:vAlign w:val="bottom"/>
            <w:hideMark/>
          </w:tcPr>
          <w:p w14:paraId="5CFC850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22,62</w:t>
            </w:r>
          </w:p>
        </w:tc>
        <w:tc>
          <w:tcPr>
            <w:tcW w:w="1186" w:type="dxa"/>
            <w:tcBorders>
              <w:top w:val="nil"/>
              <w:left w:val="nil"/>
              <w:bottom w:val="nil"/>
              <w:right w:val="nil"/>
            </w:tcBorders>
            <w:shd w:val="clear" w:color="auto" w:fill="auto"/>
            <w:noWrap/>
            <w:vAlign w:val="bottom"/>
            <w:hideMark/>
          </w:tcPr>
          <w:p w14:paraId="5E880F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13739,83</w:t>
            </w:r>
          </w:p>
        </w:tc>
        <w:tc>
          <w:tcPr>
            <w:tcW w:w="1186" w:type="dxa"/>
            <w:tcBorders>
              <w:top w:val="nil"/>
              <w:left w:val="nil"/>
              <w:bottom w:val="nil"/>
              <w:right w:val="nil"/>
            </w:tcBorders>
            <w:shd w:val="clear" w:color="auto" w:fill="auto"/>
            <w:noWrap/>
            <w:vAlign w:val="bottom"/>
            <w:hideMark/>
          </w:tcPr>
          <w:p w14:paraId="24B701D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13731,18</w:t>
            </w:r>
          </w:p>
        </w:tc>
        <w:tc>
          <w:tcPr>
            <w:tcW w:w="986" w:type="dxa"/>
            <w:tcBorders>
              <w:top w:val="nil"/>
              <w:left w:val="nil"/>
              <w:bottom w:val="nil"/>
              <w:right w:val="nil"/>
            </w:tcBorders>
            <w:shd w:val="clear" w:color="auto" w:fill="auto"/>
            <w:noWrap/>
            <w:vAlign w:val="bottom"/>
            <w:hideMark/>
          </w:tcPr>
          <w:p w14:paraId="1BCED9A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0,55</w:t>
            </w:r>
          </w:p>
        </w:tc>
        <w:tc>
          <w:tcPr>
            <w:tcW w:w="895" w:type="dxa"/>
            <w:tcBorders>
              <w:top w:val="nil"/>
              <w:left w:val="nil"/>
              <w:bottom w:val="nil"/>
              <w:right w:val="nil"/>
            </w:tcBorders>
            <w:shd w:val="clear" w:color="auto" w:fill="auto"/>
            <w:noWrap/>
            <w:vAlign w:val="bottom"/>
            <w:hideMark/>
          </w:tcPr>
          <w:p w14:paraId="6980536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0,62</w:t>
            </w:r>
          </w:p>
        </w:tc>
      </w:tr>
      <w:tr w:rsidR="00E2097D" w:rsidRPr="00963DDC" w14:paraId="45365C9E" w14:textId="77777777" w:rsidTr="00963DDC">
        <w:trPr>
          <w:trHeight w:val="288"/>
        </w:trPr>
        <w:tc>
          <w:tcPr>
            <w:tcW w:w="896" w:type="dxa"/>
            <w:tcBorders>
              <w:top w:val="nil"/>
              <w:left w:val="nil"/>
              <w:bottom w:val="nil"/>
              <w:right w:val="nil"/>
            </w:tcBorders>
            <w:shd w:val="clear" w:color="auto" w:fill="auto"/>
            <w:noWrap/>
            <w:vAlign w:val="bottom"/>
            <w:hideMark/>
          </w:tcPr>
          <w:p w14:paraId="49D69711"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P31</w:t>
            </w:r>
          </w:p>
        </w:tc>
        <w:tc>
          <w:tcPr>
            <w:tcW w:w="716" w:type="dxa"/>
            <w:tcBorders>
              <w:top w:val="nil"/>
              <w:left w:val="nil"/>
              <w:bottom w:val="nil"/>
              <w:right w:val="nil"/>
            </w:tcBorders>
            <w:shd w:val="clear" w:color="auto" w:fill="auto"/>
            <w:noWrap/>
            <w:vAlign w:val="bottom"/>
            <w:hideMark/>
          </w:tcPr>
          <w:p w14:paraId="486E3DB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30</w:t>
            </w:r>
          </w:p>
        </w:tc>
        <w:tc>
          <w:tcPr>
            <w:tcW w:w="833" w:type="dxa"/>
            <w:tcBorders>
              <w:top w:val="nil"/>
              <w:left w:val="nil"/>
              <w:bottom w:val="nil"/>
              <w:right w:val="nil"/>
            </w:tcBorders>
            <w:shd w:val="clear" w:color="auto" w:fill="auto"/>
            <w:noWrap/>
            <w:vAlign w:val="bottom"/>
            <w:hideMark/>
          </w:tcPr>
          <w:p w14:paraId="48428DD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3C4759D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1464,58</w:t>
            </w:r>
          </w:p>
        </w:tc>
        <w:tc>
          <w:tcPr>
            <w:tcW w:w="954" w:type="dxa"/>
            <w:tcBorders>
              <w:top w:val="nil"/>
              <w:left w:val="nil"/>
              <w:bottom w:val="nil"/>
              <w:right w:val="nil"/>
            </w:tcBorders>
            <w:shd w:val="clear" w:color="auto" w:fill="auto"/>
            <w:noWrap/>
            <w:vAlign w:val="bottom"/>
            <w:hideMark/>
          </w:tcPr>
          <w:p w14:paraId="184DD7C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0,62</w:t>
            </w:r>
          </w:p>
        </w:tc>
        <w:tc>
          <w:tcPr>
            <w:tcW w:w="1186" w:type="dxa"/>
            <w:tcBorders>
              <w:top w:val="nil"/>
              <w:left w:val="nil"/>
              <w:bottom w:val="nil"/>
              <w:right w:val="nil"/>
            </w:tcBorders>
            <w:shd w:val="clear" w:color="auto" w:fill="auto"/>
            <w:noWrap/>
            <w:vAlign w:val="bottom"/>
            <w:hideMark/>
          </w:tcPr>
          <w:p w14:paraId="7D5AFAB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1351,09</w:t>
            </w:r>
          </w:p>
        </w:tc>
        <w:tc>
          <w:tcPr>
            <w:tcW w:w="1186" w:type="dxa"/>
            <w:tcBorders>
              <w:top w:val="nil"/>
              <w:left w:val="nil"/>
              <w:bottom w:val="nil"/>
              <w:right w:val="nil"/>
            </w:tcBorders>
            <w:shd w:val="clear" w:color="auto" w:fill="auto"/>
            <w:noWrap/>
            <w:vAlign w:val="bottom"/>
            <w:hideMark/>
          </w:tcPr>
          <w:p w14:paraId="265195D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1378</w:t>
            </w:r>
          </w:p>
        </w:tc>
        <w:tc>
          <w:tcPr>
            <w:tcW w:w="986" w:type="dxa"/>
            <w:tcBorders>
              <w:top w:val="nil"/>
              <w:left w:val="nil"/>
              <w:bottom w:val="nil"/>
              <w:right w:val="nil"/>
            </w:tcBorders>
            <w:shd w:val="clear" w:color="auto" w:fill="auto"/>
            <w:noWrap/>
            <w:vAlign w:val="bottom"/>
            <w:hideMark/>
          </w:tcPr>
          <w:p w14:paraId="22ED9AF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8,40</w:t>
            </w:r>
          </w:p>
        </w:tc>
        <w:tc>
          <w:tcPr>
            <w:tcW w:w="895" w:type="dxa"/>
            <w:tcBorders>
              <w:top w:val="nil"/>
              <w:left w:val="nil"/>
              <w:bottom w:val="nil"/>
              <w:right w:val="nil"/>
            </w:tcBorders>
            <w:shd w:val="clear" w:color="auto" w:fill="auto"/>
            <w:noWrap/>
            <w:vAlign w:val="bottom"/>
            <w:hideMark/>
          </w:tcPr>
          <w:p w14:paraId="105FC5D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6,28</w:t>
            </w:r>
          </w:p>
        </w:tc>
      </w:tr>
      <w:tr w:rsidR="00E2097D" w:rsidRPr="00963DDC" w14:paraId="26B8915A" w14:textId="77777777" w:rsidTr="00963DDC">
        <w:trPr>
          <w:trHeight w:val="288"/>
        </w:trPr>
        <w:tc>
          <w:tcPr>
            <w:tcW w:w="896" w:type="dxa"/>
            <w:tcBorders>
              <w:top w:val="nil"/>
              <w:left w:val="nil"/>
              <w:bottom w:val="nil"/>
              <w:right w:val="nil"/>
            </w:tcBorders>
            <w:shd w:val="clear" w:color="auto" w:fill="auto"/>
            <w:noWrap/>
            <w:vAlign w:val="bottom"/>
            <w:hideMark/>
          </w:tcPr>
          <w:p w14:paraId="518BEF1E"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P32</w:t>
            </w:r>
          </w:p>
        </w:tc>
        <w:tc>
          <w:tcPr>
            <w:tcW w:w="716" w:type="dxa"/>
            <w:tcBorders>
              <w:top w:val="nil"/>
              <w:left w:val="nil"/>
              <w:bottom w:val="nil"/>
              <w:right w:val="nil"/>
            </w:tcBorders>
            <w:shd w:val="clear" w:color="auto" w:fill="auto"/>
            <w:noWrap/>
            <w:vAlign w:val="bottom"/>
            <w:hideMark/>
          </w:tcPr>
          <w:p w14:paraId="006123F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60</w:t>
            </w:r>
          </w:p>
        </w:tc>
        <w:tc>
          <w:tcPr>
            <w:tcW w:w="833" w:type="dxa"/>
            <w:tcBorders>
              <w:top w:val="nil"/>
              <w:left w:val="nil"/>
              <w:bottom w:val="nil"/>
              <w:right w:val="nil"/>
            </w:tcBorders>
            <w:shd w:val="clear" w:color="auto" w:fill="auto"/>
            <w:noWrap/>
            <w:vAlign w:val="bottom"/>
            <w:hideMark/>
          </w:tcPr>
          <w:p w14:paraId="29ACD0C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65D268A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1874,41</w:t>
            </w:r>
          </w:p>
        </w:tc>
        <w:tc>
          <w:tcPr>
            <w:tcW w:w="954" w:type="dxa"/>
            <w:tcBorders>
              <w:top w:val="nil"/>
              <w:left w:val="nil"/>
              <w:bottom w:val="nil"/>
              <w:right w:val="nil"/>
            </w:tcBorders>
            <w:shd w:val="clear" w:color="auto" w:fill="auto"/>
            <w:noWrap/>
            <w:vAlign w:val="bottom"/>
            <w:hideMark/>
          </w:tcPr>
          <w:p w14:paraId="5405379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2,22</w:t>
            </w:r>
          </w:p>
        </w:tc>
        <w:tc>
          <w:tcPr>
            <w:tcW w:w="1186" w:type="dxa"/>
            <w:tcBorders>
              <w:top w:val="nil"/>
              <w:left w:val="nil"/>
              <w:bottom w:val="nil"/>
              <w:right w:val="nil"/>
            </w:tcBorders>
            <w:shd w:val="clear" w:color="auto" w:fill="auto"/>
            <w:noWrap/>
            <w:vAlign w:val="bottom"/>
            <w:hideMark/>
          </w:tcPr>
          <w:p w14:paraId="673277C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1739,14</w:t>
            </w:r>
          </w:p>
        </w:tc>
        <w:tc>
          <w:tcPr>
            <w:tcW w:w="1186" w:type="dxa"/>
            <w:tcBorders>
              <w:top w:val="nil"/>
              <w:left w:val="nil"/>
              <w:bottom w:val="nil"/>
              <w:right w:val="nil"/>
            </w:tcBorders>
            <w:shd w:val="clear" w:color="auto" w:fill="auto"/>
            <w:noWrap/>
            <w:vAlign w:val="bottom"/>
            <w:hideMark/>
          </w:tcPr>
          <w:p w14:paraId="162A7BB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1736,73</w:t>
            </w:r>
          </w:p>
        </w:tc>
        <w:tc>
          <w:tcPr>
            <w:tcW w:w="986" w:type="dxa"/>
            <w:tcBorders>
              <w:top w:val="nil"/>
              <w:left w:val="nil"/>
              <w:bottom w:val="nil"/>
              <w:right w:val="nil"/>
            </w:tcBorders>
            <w:shd w:val="clear" w:color="auto" w:fill="auto"/>
            <w:noWrap/>
            <w:vAlign w:val="bottom"/>
            <w:hideMark/>
          </w:tcPr>
          <w:p w14:paraId="76D8F49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7,78</w:t>
            </w:r>
          </w:p>
        </w:tc>
        <w:tc>
          <w:tcPr>
            <w:tcW w:w="895" w:type="dxa"/>
            <w:tcBorders>
              <w:top w:val="nil"/>
              <w:left w:val="nil"/>
              <w:bottom w:val="nil"/>
              <w:right w:val="nil"/>
            </w:tcBorders>
            <w:shd w:val="clear" w:color="auto" w:fill="auto"/>
            <w:noWrap/>
            <w:vAlign w:val="bottom"/>
            <w:hideMark/>
          </w:tcPr>
          <w:p w14:paraId="7C2B5DC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7,93</w:t>
            </w:r>
          </w:p>
        </w:tc>
      </w:tr>
      <w:tr w:rsidR="00E2097D" w:rsidRPr="00963DDC" w14:paraId="4BC715FE" w14:textId="77777777" w:rsidTr="00963DDC">
        <w:trPr>
          <w:trHeight w:val="288"/>
        </w:trPr>
        <w:tc>
          <w:tcPr>
            <w:tcW w:w="896" w:type="dxa"/>
            <w:tcBorders>
              <w:top w:val="nil"/>
              <w:left w:val="nil"/>
              <w:bottom w:val="nil"/>
              <w:right w:val="nil"/>
            </w:tcBorders>
            <w:shd w:val="clear" w:color="auto" w:fill="auto"/>
            <w:noWrap/>
            <w:vAlign w:val="bottom"/>
            <w:hideMark/>
          </w:tcPr>
          <w:p w14:paraId="11ACF441"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P33</w:t>
            </w:r>
          </w:p>
        </w:tc>
        <w:tc>
          <w:tcPr>
            <w:tcW w:w="716" w:type="dxa"/>
            <w:tcBorders>
              <w:top w:val="nil"/>
              <w:left w:val="nil"/>
              <w:bottom w:val="nil"/>
              <w:right w:val="nil"/>
            </w:tcBorders>
            <w:shd w:val="clear" w:color="auto" w:fill="auto"/>
            <w:noWrap/>
            <w:vAlign w:val="bottom"/>
            <w:hideMark/>
          </w:tcPr>
          <w:p w14:paraId="33230AD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90</w:t>
            </w:r>
          </w:p>
        </w:tc>
        <w:tc>
          <w:tcPr>
            <w:tcW w:w="833" w:type="dxa"/>
            <w:tcBorders>
              <w:top w:val="nil"/>
              <w:left w:val="nil"/>
              <w:bottom w:val="nil"/>
              <w:right w:val="nil"/>
            </w:tcBorders>
            <w:shd w:val="clear" w:color="auto" w:fill="auto"/>
            <w:noWrap/>
            <w:vAlign w:val="bottom"/>
            <w:hideMark/>
          </w:tcPr>
          <w:p w14:paraId="626316B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0E6C6BE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3212,76</w:t>
            </w:r>
          </w:p>
        </w:tc>
        <w:tc>
          <w:tcPr>
            <w:tcW w:w="954" w:type="dxa"/>
            <w:tcBorders>
              <w:top w:val="nil"/>
              <w:left w:val="nil"/>
              <w:bottom w:val="nil"/>
              <w:right w:val="nil"/>
            </w:tcBorders>
            <w:shd w:val="clear" w:color="auto" w:fill="auto"/>
            <w:noWrap/>
            <w:vAlign w:val="bottom"/>
            <w:hideMark/>
          </w:tcPr>
          <w:p w14:paraId="7074B14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2,77</w:t>
            </w:r>
          </w:p>
        </w:tc>
        <w:tc>
          <w:tcPr>
            <w:tcW w:w="1186" w:type="dxa"/>
            <w:tcBorders>
              <w:top w:val="nil"/>
              <w:left w:val="nil"/>
              <w:bottom w:val="nil"/>
              <w:right w:val="nil"/>
            </w:tcBorders>
            <w:shd w:val="clear" w:color="auto" w:fill="auto"/>
            <w:noWrap/>
            <w:vAlign w:val="bottom"/>
            <w:hideMark/>
          </w:tcPr>
          <w:p w14:paraId="47C185E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2976,48</w:t>
            </w:r>
          </w:p>
        </w:tc>
        <w:tc>
          <w:tcPr>
            <w:tcW w:w="1186" w:type="dxa"/>
            <w:tcBorders>
              <w:top w:val="nil"/>
              <w:left w:val="nil"/>
              <w:bottom w:val="nil"/>
              <w:right w:val="nil"/>
            </w:tcBorders>
            <w:shd w:val="clear" w:color="auto" w:fill="auto"/>
            <w:noWrap/>
            <w:vAlign w:val="bottom"/>
            <w:hideMark/>
          </w:tcPr>
          <w:p w14:paraId="663B914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2973,83</w:t>
            </w:r>
          </w:p>
        </w:tc>
        <w:tc>
          <w:tcPr>
            <w:tcW w:w="986" w:type="dxa"/>
            <w:tcBorders>
              <w:top w:val="nil"/>
              <w:left w:val="nil"/>
              <w:bottom w:val="nil"/>
              <w:right w:val="nil"/>
            </w:tcBorders>
            <w:shd w:val="clear" w:color="auto" w:fill="auto"/>
            <w:noWrap/>
            <w:vAlign w:val="bottom"/>
            <w:hideMark/>
          </w:tcPr>
          <w:p w14:paraId="1640B21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7,94</w:t>
            </w:r>
          </w:p>
        </w:tc>
        <w:tc>
          <w:tcPr>
            <w:tcW w:w="895" w:type="dxa"/>
            <w:tcBorders>
              <w:top w:val="nil"/>
              <w:left w:val="nil"/>
              <w:bottom w:val="nil"/>
              <w:right w:val="nil"/>
            </w:tcBorders>
            <w:shd w:val="clear" w:color="auto" w:fill="auto"/>
            <w:noWrap/>
            <w:vAlign w:val="bottom"/>
            <w:hideMark/>
          </w:tcPr>
          <w:p w14:paraId="4AFC4A9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8,03</w:t>
            </w:r>
          </w:p>
        </w:tc>
      </w:tr>
      <w:tr w:rsidR="00E2097D" w:rsidRPr="00963DDC" w14:paraId="3853ED67" w14:textId="77777777" w:rsidTr="00963DDC">
        <w:trPr>
          <w:trHeight w:val="288"/>
        </w:trPr>
        <w:tc>
          <w:tcPr>
            <w:tcW w:w="896" w:type="dxa"/>
            <w:tcBorders>
              <w:top w:val="nil"/>
              <w:left w:val="nil"/>
              <w:bottom w:val="nil"/>
              <w:right w:val="nil"/>
            </w:tcBorders>
            <w:shd w:val="clear" w:color="auto" w:fill="auto"/>
            <w:noWrap/>
            <w:vAlign w:val="bottom"/>
            <w:hideMark/>
          </w:tcPr>
          <w:p w14:paraId="2FA38A84"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P34</w:t>
            </w:r>
          </w:p>
        </w:tc>
        <w:tc>
          <w:tcPr>
            <w:tcW w:w="716" w:type="dxa"/>
            <w:tcBorders>
              <w:top w:val="nil"/>
              <w:left w:val="nil"/>
              <w:bottom w:val="nil"/>
              <w:right w:val="nil"/>
            </w:tcBorders>
            <w:shd w:val="clear" w:color="auto" w:fill="auto"/>
            <w:noWrap/>
            <w:vAlign w:val="bottom"/>
            <w:hideMark/>
          </w:tcPr>
          <w:p w14:paraId="3005AA3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120</w:t>
            </w:r>
          </w:p>
        </w:tc>
        <w:tc>
          <w:tcPr>
            <w:tcW w:w="833" w:type="dxa"/>
            <w:tcBorders>
              <w:top w:val="nil"/>
              <w:left w:val="nil"/>
              <w:bottom w:val="nil"/>
              <w:right w:val="nil"/>
            </w:tcBorders>
            <w:shd w:val="clear" w:color="auto" w:fill="auto"/>
            <w:noWrap/>
            <w:vAlign w:val="bottom"/>
            <w:hideMark/>
          </w:tcPr>
          <w:p w14:paraId="6460E08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7392198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4900,24</w:t>
            </w:r>
          </w:p>
        </w:tc>
        <w:tc>
          <w:tcPr>
            <w:tcW w:w="954" w:type="dxa"/>
            <w:tcBorders>
              <w:top w:val="nil"/>
              <w:left w:val="nil"/>
              <w:bottom w:val="nil"/>
              <w:right w:val="nil"/>
            </w:tcBorders>
            <w:shd w:val="clear" w:color="auto" w:fill="auto"/>
            <w:noWrap/>
            <w:vAlign w:val="bottom"/>
            <w:hideMark/>
          </w:tcPr>
          <w:p w14:paraId="46EAD16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6,34</w:t>
            </w:r>
          </w:p>
        </w:tc>
        <w:tc>
          <w:tcPr>
            <w:tcW w:w="1186" w:type="dxa"/>
            <w:tcBorders>
              <w:top w:val="nil"/>
              <w:left w:val="nil"/>
              <w:bottom w:val="nil"/>
              <w:right w:val="nil"/>
            </w:tcBorders>
            <w:shd w:val="clear" w:color="auto" w:fill="auto"/>
            <w:noWrap/>
            <w:vAlign w:val="bottom"/>
            <w:hideMark/>
          </w:tcPr>
          <w:p w14:paraId="3970F3A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4491,54</w:t>
            </w:r>
          </w:p>
        </w:tc>
        <w:tc>
          <w:tcPr>
            <w:tcW w:w="1186" w:type="dxa"/>
            <w:tcBorders>
              <w:top w:val="nil"/>
              <w:left w:val="nil"/>
              <w:bottom w:val="nil"/>
              <w:right w:val="nil"/>
            </w:tcBorders>
            <w:shd w:val="clear" w:color="auto" w:fill="auto"/>
            <w:noWrap/>
            <w:vAlign w:val="bottom"/>
            <w:hideMark/>
          </w:tcPr>
          <w:p w14:paraId="3D410CB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4476</w:t>
            </w:r>
          </w:p>
        </w:tc>
        <w:tc>
          <w:tcPr>
            <w:tcW w:w="986" w:type="dxa"/>
            <w:tcBorders>
              <w:top w:val="nil"/>
              <w:left w:val="nil"/>
              <w:bottom w:val="nil"/>
              <w:right w:val="nil"/>
            </w:tcBorders>
            <w:shd w:val="clear" w:color="auto" w:fill="auto"/>
            <w:noWrap/>
            <w:vAlign w:val="bottom"/>
            <w:hideMark/>
          </w:tcPr>
          <w:p w14:paraId="03918C4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9,10</w:t>
            </w:r>
          </w:p>
        </w:tc>
        <w:tc>
          <w:tcPr>
            <w:tcW w:w="895" w:type="dxa"/>
            <w:tcBorders>
              <w:top w:val="nil"/>
              <w:left w:val="nil"/>
              <w:bottom w:val="nil"/>
              <w:right w:val="nil"/>
            </w:tcBorders>
            <w:shd w:val="clear" w:color="auto" w:fill="auto"/>
            <w:noWrap/>
            <w:vAlign w:val="bottom"/>
            <w:hideMark/>
          </w:tcPr>
          <w:p w14:paraId="01BFDB7D"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9,48</w:t>
            </w:r>
          </w:p>
        </w:tc>
      </w:tr>
      <w:tr w:rsidR="00E2097D" w:rsidRPr="00963DDC" w14:paraId="3C241387" w14:textId="77777777" w:rsidTr="00963DDC">
        <w:trPr>
          <w:trHeight w:val="288"/>
        </w:trPr>
        <w:tc>
          <w:tcPr>
            <w:tcW w:w="896" w:type="dxa"/>
            <w:tcBorders>
              <w:top w:val="nil"/>
              <w:left w:val="nil"/>
              <w:bottom w:val="nil"/>
              <w:right w:val="nil"/>
            </w:tcBorders>
            <w:shd w:val="clear" w:color="auto" w:fill="auto"/>
            <w:noWrap/>
            <w:vAlign w:val="bottom"/>
            <w:hideMark/>
          </w:tcPr>
          <w:p w14:paraId="06C75B98"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P35</w:t>
            </w:r>
          </w:p>
        </w:tc>
        <w:tc>
          <w:tcPr>
            <w:tcW w:w="716" w:type="dxa"/>
            <w:tcBorders>
              <w:top w:val="nil"/>
              <w:left w:val="nil"/>
              <w:bottom w:val="nil"/>
              <w:right w:val="nil"/>
            </w:tcBorders>
            <w:shd w:val="clear" w:color="auto" w:fill="auto"/>
            <w:noWrap/>
            <w:vAlign w:val="bottom"/>
            <w:hideMark/>
          </w:tcPr>
          <w:p w14:paraId="2911922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160</w:t>
            </w:r>
          </w:p>
        </w:tc>
        <w:tc>
          <w:tcPr>
            <w:tcW w:w="833" w:type="dxa"/>
            <w:tcBorders>
              <w:top w:val="nil"/>
              <w:left w:val="nil"/>
              <w:bottom w:val="nil"/>
              <w:right w:val="nil"/>
            </w:tcBorders>
            <w:shd w:val="clear" w:color="auto" w:fill="auto"/>
            <w:noWrap/>
            <w:vAlign w:val="bottom"/>
            <w:hideMark/>
          </w:tcPr>
          <w:p w14:paraId="222114B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6A24D14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5201,95</w:t>
            </w:r>
          </w:p>
        </w:tc>
        <w:tc>
          <w:tcPr>
            <w:tcW w:w="954" w:type="dxa"/>
            <w:tcBorders>
              <w:top w:val="nil"/>
              <w:left w:val="nil"/>
              <w:bottom w:val="nil"/>
              <w:right w:val="nil"/>
            </w:tcBorders>
            <w:shd w:val="clear" w:color="auto" w:fill="auto"/>
            <w:noWrap/>
            <w:vAlign w:val="bottom"/>
            <w:hideMark/>
          </w:tcPr>
          <w:p w14:paraId="217D62F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11,91</w:t>
            </w:r>
          </w:p>
        </w:tc>
        <w:tc>
          <w:tcPr>
            <w:tcW w:w="1186" w:type="dxa"/>
            <w:tcBorders>
              <w:top w:val="nil"/>
              <w:left w:val="nil"/>
              <w:bottom w:val="nil"/>
              <w:right w:val="nil"/>
            </w:tcBorders>
            <w:shd w:val="clear" w:color="auto" w:fill="auto"/>
            <w:noWrap/>
            <w:vAlign w:val="bottom"/>
            <w:hideMark/>
          </w:tcPr>
          <w:p w14:paraId="624B67B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5054,1</w:t>
            </w:r>
          </w:p>
        </w:tc>
        <w:tc>
          <w:tcPr>
            <w:tcW w:w="1186" w:type="dxa"/>
            <w:tcBorders>
              <w:top w:val="nil"/>
              <w:left w:val="nil"/>
              <w:bottom w:val="nil"/>
              <w:right w:val="nil"/>
            </w:tcBorders>
            <w:shd w:val="clear" w:color="auto" w:fill="auto"/>
            <w:noWrap/>
            <w:vAlign w:val="bottom"/>
            <w:hideMark/>
          </w:tcPr>
          <w:p w14:paraId="01D6AF3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5050,85</w:t>
            </w:r>
          </w:p>
        </w:tc>
        <w:tc>
          <w:tcPr>
            <w:tcW w:w="986" w:type="dxa"/>
            <w:tcBorders>
              <w:top w:val="nil"/>
              <w:left w:val="nil"/>
              <w:bottom w:val="nil"/>
              <w:right w:val="nil"/>
            </w:tcBorders>
            <w:shd w:val="clear" w:color="auto" w:fill="auto"/>
            <w:noWrap/>
            <w:vAlign w:val="bottom"/>
            <w:hideMark/>
          </w:tcPr>
          <w:p w14:paraId="240CEC1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2,93</w:t>
            </w:r>
          </w:p>
        </w:tc>
        <w:tc>
          <w:tcPr>
            <w:tcW w:w="895" w:type="dxa"/>
            <w:tcBorders>
              <w:top w:val="nil"/>
              <w:left w:val="nil"/>
              <w:bottom w:val="nil"/>
              <w:right w:val="nil"/>
            </w:tcBorders>
            <w:shd w:val="clear" w:color="auto" w:fill="auto"/>
            <w:noWrap/>
            <w:vAlign w:val="bottom"/>
            <w:hideMark/>
          </w:tcPr>
          <w:p w14:paraId="1EC9BB5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2,99</w:t>
            </w:r>
          </w:p>
        </w:tc>
      </w:tr>
      <w:tr w:rsidR="00E2097D" w:rsidRPr="00963DDC" w14:paraId="456A3E26" w14:textId="77777777" w:rsidTr="00963DDC">
        <w:trPr>
          <w:trHeight w:val="288"/>
        </w:trPr>
        <w:tc>
          <w:tcPr>
            <w:tcW w:w="896" w:type="dxa"/>
            <w:tcBorders>
              <w:top w:val="nil"/>
              <w:left w:val="nil"/>
              <w:bottom w:val="nil"/>
              <w:right w:val="nil"/>
            </w:tcBorders>
            <w:shd w:val="clear" w:color="auto" w:fill="auto"/>
            <w:noWrap/>
            <w:vAlign w:val="bottom"/>
            <w:hideMark/>
          </w:tcPr>
          <w:p w14:paraId="4F0DFA9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P36</w:t>
            </w:r>
          </w:p>
        </w:tc>
        <w:tc>
          <w:tcPr>
            <w:tcW w:w="716" w:type="dxa"/>
            <w:tcBorders>
              <w:top w:val="nil"/>
              <w:left w:val="nil"/>
              <w:bottom w:val="nil"/>
              <w:right w:val="nil"/>
            </w:tcBorders>
            <w:shd w:val="clear" w:color="auto" w:fill="auto"/>
            <w:noWrap/>
            <w:vAlign w:val="bottom"/>
            <w:hideMark/>
          </w:tcPr>
          <w:p w14:paraId="665400F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200</w:t>
            </w:r>
          </w:p>
        </w:tc>
        <w:tc>
          <w:tcPr>
            <w:tcW w:w="833" w:type="dxa"/>
            <w:tcBorders>
              <w:top w:val="nil"/>
              <w:left w:val="nil"/>
              <w:bottom w:val="nil"/>
              <w:right w:val="nil"/>
            </w:tcBorders>
            <w:shd w:val="clear" w:color="auto" w:fill="auto"/>
            <w:noWrap/>
            <w:vAlign w:val="bottom"/>
            <w:hideMark/>
          </w:tcPr>
          <w:p w14:paraId="3FB6232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4970639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6661,95</w:t>
            </w:r>
          </w:p>
        </w:tc>
        <w:tc>
          <w:tcPr>
            <w:tcW w:w="954" w:type="dxa"/>
            <w:tcBorders>
              <w:top w:val="nil"/>
              <w:left w:val="nil"/>
              <w:bottom w:val="nil"/>
              <w:right w:val="nil"/>
            </w:tcBorders>
            <w:shd w:val="clear" w:color="auto" w:fill="auto"/>
            <w:noWrap/>
            <w:vAlign w:val="bottom"/>
            <w:hideMark/>
          </w:tcPr>
          <w:p w14:paraId="77A892E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23,25</w:t>
            </w:r>
          </w:p>
        </w:tc>
        <w:tc>
          <w:tcPr>
            <w:tcW w:w="1186" w:type="dxa"/>
            <w:tcBorders>
              <w:top w:val="nil"/>
              <w:left w:val="nil"/>
              <w:bottom w:val="nil"/>
              <w:right w:val="nil"/>
            </w:tcBorders>
            <w:shd w:val="clear" w:color="auto" w:fill="auto"/>
            <w:noWrap/>
            <w:vAlign w:val="bottom"/>
            <w:hideMark/>
          </w:tcPr>
          <w:p w14:paraId="1919ABD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6596,19</w:t>
            </w:r>
          </w:p>
        </w:tc>
        <w:tc>
          <w:tcPr>
            <w:tcW w:w="1186" w:type="dxa"/>
            <w:tcBorders>
              <w:top w:val="nil"/>
              <w:left w:val="nil"/>
              <w:bottom w:val="nil"/>
              <w:right w:val="nil"/>
            </w:tcBorders>
            <w:shd w:val="clear" w:color="auto" w:fill="auto"/>
            <w:noWrap/>
            <w:vAlign w:val="bottom"/>
            <w:hideMark/>
          </w:tcPr>
          <w:p w14:paraId="08E17EC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6599,1</w:t>
            </w:r>
          </w:p>
        </w:tc>
        <w:tc>
          <w:tcPr>
            <w:tcW w:w="986" w:type="dxa"/>
            <w:tcBorders>
              <w:top w:val="nil"/>
              <w:left w:val="nil"/>
              <w:bottom w:val="nil"/>
              <w:right w:val="nil"/>
            </w:tcBorders>
            <w:shd w:val="clear" w:color="auto" w:fill="auto"/>
            <w:noWrap/>
            <w:vAlign w:val="bottom"/>
            <w:hideMark/>
          </w:tcPr>
          <w:p w14:paraId="4DC8F91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1,00</w:t>
            </w:r>
          </w:p>
        </w:tc>
        <w:tc>
          <w:tcPr>
            <w:tcW w:w="895" w:type="dxa"/>
            <w:tcBorders>
              <w:top w:val="nil"/>
              <w:left w:val="nil"/>
              <w:bottom w:val="nil"/>
              <w:right w:val="nil"/>
            </w:tcBorders>
            <w:shd w:val="clear" w:color="auto" w:fill="auto"/>
            <w:noWrap/>
            <w:vAlign w:val="bottom"/>
            <w:hideMark/>
          </w:tcPr>
          <w:p w14:paraId="320A04E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0,95</w:t>
            </w:r>
          </w:p>
        </w:tc>
      </w:tr>
      <w:tr w:rsidR="00E2097D" w:rsidRPr="00963DDC" w14:paraId="1F00FA12" w14:textId="77777777" w:rsidTr="00963DDC">
        <w:trPr>
          <w:trHeight w:val="288"/>
        </w:trPr>
        <w:tc>
          <w:tcPr>
            <w:tcW w:w="896" w:type="dxa"/>
            <w:tcBorders>
              <w:top w:val="nil"/>
              <w:left w:val="nil"/>
              <w:bottom w:val="nil"/>
              <w:right w:val="nil"/>
            </w:tcBorders>
            <w:shd w:val="clear" w:color="auto" w:fill="auto"/>
            <w:noWrap/>
            <w:vAlign w:val="bottom"/>
            <w:hideMark/>
          </w:tcPr>
          <w:p w14:paraId="17DF0ECD"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P37</w:t>
            </w:r>
          </w:p>
        </w:tc>
        <w:tc>
          <w:tcPr>
            <w:tcW w:w="716" w:type="dxa"/>
            <w:tcBorders>
              <w:top w:val="nil"/>
              <w:left w:val="nil"/>
              <w:bottom w:val="nil"/>
              <w:right w:val="nil"/>
            </w:tcBorders>
            <w:shd w:val="clear" w:color="auto" w:fill="auto"/>
            <w:noWrap/>
            <w:vAlign w:val="bottom"/>
            <w:hideMark/>
          </w:tcPr>
          <w:p w14:paraId="63477D8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250</w:t>
            </w:r>
          </w:p>
        </w:tc>
        <w:tc>
          <w:tcPr>
            <w:tcW w:w="833" w:type="dxa"/>
            <w:tcBorders>
              <w:top w:val="nil"/>
              <w:left w:val="nil"/>
              <w:bottom w:val="nil"/>
              <w:right w:val="nil"/>
            </w:tcBorders>
            <w:shd w:val="clear" w:color="auto" w:fill="auto"/>
            <w:noWrap/>
            <w:vAlign w:val="bottom"/>
            <w:hideMark/>
          </w:tcPr>
          <w:p w14:paraId="48A7809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5CFC941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9599,05</w:t>
            </w:r>
          </w:p>
        </w:tc>
        <w:tc>
          <w:tcPr>
            <w:tcW w:w="954" w:type="dxa"/>
            <w:tcBorders>
              <w:top w:val="nil"/>
              <w:left w:val="nil"/>
              <w:bottom w:val="nil"/>
              <w:right w:val="nil"/>
            </w:tcBorders>
            <w:shd w:val="clear" w:color="auto" w:fill="auto"/>
            <w:noWrap/>
            <w:vAlign w:val="bottom"/>
            <w:hideMark/>
          </w:tcPr>
          <w:p w14:paraId="60CB216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33,43</w:t>
            </w:r>
          </w:p>
        </w:tc>
        <w:tc>
          <w:tcPr>
            <w:tcW w:w="1186" w:type="dxa"/>
            <w:tcBorders>
              <w:top w:val="nil"/>
              <w:left w:val="nil"/>
              <w:bottom w:val="nil"/>
              <w:right w:val="nil"/>
            </w:tcBorders>
            <w:shd w:val="clear" w:color="auto" w:fill="auto"/>
            <w:noWrap/>
            <w:vAlign w:val="bottom"/>
            <w:hideMark/>
          </w:tcPr>
          <w:p w14:paraId="6BCC885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9243,98</w:t>
            </w:r>
          </w:p>
        </w:tc>
        <w:tc>
          <w:tcPr>
            <w:tcW w:w="1186" w:type="dxa"/>
            <w:tcBorders>
              <w:top w:val="nil"/>
              <w:left w:val="nil"/>
              <w:bottom w:val="nil"/>
              <w:right w:val="nil"/>
            </w:tcBorders>
            <w:shd w:val="clear" w:color="auto" w:fill="auto"/>
            <w:noWrap/>
            <w:vAlign w:val="bottom"/>
            <w:hideMark/>
          </w:tcPr>
          <w:p w14:paraId="20964B7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9241,21</w:t>
            </w:r>
          </w:p>
        </w:tc>
        <w:tc>
          <w:tcPr>
            <w:tcW w:w="986" w:type="dxa"/>
            <w:tcBorders>
              <w:top w:val="nil"/>
              <w:left w:val="nil"/>
              <w:bottom w:val="nil"/>
              <w:right w:val="nil"/>
            </w:tcBorders>
            <w:shd w:val="clear" w:color="auto" w:fill="auto"/>
            <w:noWrap/>
            <w:vAlign w:val="bottom"/>
            <w:hideMark/>
          </w:tcPr>
          <w:p w14:paraId="40DADFF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3,84</w:t>
            </w:r>
          </w:p>
        </w:tc>
        <w:tc>
          <w:tcPr>
            <w:tcW w:w="895" w:type="dxa"/>
            <w:tcBorders>
              <w:top w:val="nil"/>
              <w:left w:val="nil"/>
              <w:bottom w:val="nil"/>
              <w:right w:val="nil"/>
            </w:tcBorders>
            <w:shd w:val="clear" w:color="auto" w:fill="auto"/>
            <w:noWrap/>
            <w:vAlign w:val="bottom"/>
            <w:hideMark/>
          </w:tcPr>
          <w:p w14:paraId="27CDD8C0"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3,87</w:t>
            </w:r>
          </w:p>
        </w:tc>
      </w:tr>
      <w:tr w:rsidR="00E2097D" w:rsidRPr="00963DDC" w14:paraId="3B1B505A" w14:textId="77777777" w:rsidTr="00963DDC">
        <w:trPr>
          <w:trHeight w:val="288"/>
        </w:trPr>
        <w:tc>
          <w:tcPr>
            <w:tcW w:w="896" w:type="dxa"/>
            <w:tcBorders>
              <w:top w:val="nil"/>
              <w:left w:val="nil"/>
              <w:bottom w:val="nil"/>
              <w:right w:val="nil"/>
            </w:tcBorders>
            <w:shd w:val="clear" w:color="auto" w:fill="auto"/>
            <w:noWrap/>
            <w:vAlign w:val="bottom"/>
            <w:hideMark/>
          </w:tcPr>
          <w:p w14:paraId="0386407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P38</w:t>
            </w:r>
          </w:p>
        </w:tc>
        <w:tc>
          <w:tcPr>
            <w:tcW w:w="716" w:type="dxa"/>
            <w:tcBorders>
              <w:top w:val="nil"/>
              <w:left w:val="nil"/>
              <w:bottom w:val="nil"/>
              <w:right w:val="nil"/>
            </w:tcBorders>
            <w:shd w:val="clear" w:color="auto" w:fill="auto"/>
            <w:noWrap/>
            <w:vAlign w:val="bottom"/>
            <w:hideMark/>
          </w:tcPr>
          <w:p w14:paraId="5064948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300</w:t>
            </w:r>
          </w:p>
        </w:tc>
        <w:tc>
          <w:tcPr>
            <w:tcW w:w="833" w:type="dxa"/>
            <w:tcBorders>
              <w:top w:val="nil"/>
              <w:left w:val="nil"/>
              <w:bottom w:val="nil"/>
              <w:right w:val="nil"/>
            </w:tcBorders>
            <w:shd w:val="clear" w:color="auto" w:fill="auto"/>
            <w:noWrap/>
            <w:vAlign w:val="bottom"/>
            <w:hideMark/>
          </w:tcPr>
          <w:p w14:paraId="3DA239A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138ADA9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11194,30</w:t>
            </w:r>
          </w:p>
        </w:tc>
        <w:tc>
          <w:tcPr>
            <w:tcW w:w="954" w:type="dxa"/>
            <w:tcBorders>
              <w:top w:val="nil"/>
              <w:left w:val="nil"/>
              <w:bottom w:val="nil"/>
              <w:right w:val="nil"/>
            </w:tcBorders>
            <w:shd w:val="clear" w:color="auto" w:fill="auto"/>
            <w:noWrap/>
            <w:vAlign w:val="bottom"/>
            <w:hideMark/>
          </w:tcPr>
          <w:p w14:paraId="50F0B6A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46,94</w:t>
            </w:r>
          </w:p>
        </w:tc>
        <w:tc>
          <w:tcPr>
            <w:tcW w:w="1186" w:type="dxa"/>
            <w:tcBorders>
              <w:top w:val="nil"/>
              <w:left w:val="nil"/>
              <w:bottom w:val="nil"/>
              <w:right w:val="nil"/>
            </w:tcBorders>
            <w:shd w:val="clear" w:color="auto" w:fill="auto"/>
            <w:noWrap/>
            <w:vAlign w:val="bottom"/>
            <w:hideMark/>
          </w:tcPr>
          <w:p w14:paraId="3D9C492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1186" w:type="dxa"/>
            <w:tcBorders>
              <w:top w:val="nil"/>
              <w:left w:val="nil"/>
              <w:bottom w:val="nil"/>
              <w:right w:val="nil"/>
            </w:tcBorders>
            <w:shd w:val="clear" w:color="auto" w:fill="auto"/>
            <w:noWrap/>
            <w:vAlign w:val="bottom"/>
            <w:hideMark/>
          </w:tcPr>
          <w:p w14:paraId="2FAE9217"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986" w:type="dxa"/>
            <w:tcBorders>
              <w:top w:val="nil"/>
              <w:left w:val="nil"/>
              <w:bottom w:val="nil"/>
              <w:right w:val="nil"/>
            </w:tcBorders>
            <w:shd w:val="clear" w:color="auto" w:fill="auto"/>
            <w:noWrap/>
            <w:vAlign w:val="bottom"/>
            <w:hideMark/>
          </w:tcPr>
          <w:p w14:paraId="5727560B"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895" w:type="dxa"/>
            <w:tcBorders>
              <w:top w:val="nil"/>
              <w:left w:val="nil"/>
              <w:bottom w:val="nil"/>
              <w:right w:val="nil"/>
            </w:tcBorders>
            <w:shd w:val="clear" w:color="auto" w:fill="auto"/>
            <w:noWrap/>
            <w:vAlign w:val="bottom"/>
            <w:hideMark/>
          </w:tcPr>
          <w:p w14:paraId="1B1CCE1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r>
      <w:tr w:rsidR="00E2097D" w:rsidRPr="00963DDC" w14:paraId="3B77F321" w14:textId="77777777" w:rsidTr="00963DDC">
        <w:trPr>
          <w:trHeight w:val="288"/>
        </w:trPr>
        <w:tc>
          <w:tcPr>
            <w:tcW w:w="896" w:type="dxa"/>
            <w:tcBorders>
              <w:top w:val="nil"/>
              <w:left w:val="nil"/>
              <w:bottom w:val="nil"/>
              <w:right w:val="nil"/>
            </w:tcBorders>
            <w:shd w:val="clear" w:color="auto" w:fill="auto"/>
            <w:noWrap/>
            <w:vAlign w:val="bottom"/>
            <w:hideMark/>
          </w:tcPr>
          <w:p w14:paraId="21E65A2C"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P39</w:t>
            </w:r>
          </w:p>
        </w:tc>
        <w:tc>
          <w:tcPr>
            <w:tcW w:w="716" w:type="dxa"/>
            <w:tcBorders>
              <w:top w:val="nil"/>
              <w:left w:val="nil"/>
              <w:bottom w:val="nil"/>
              <w:right w:val="nil"/>
            </w:tcBorders>
            <w:shd w:val="clear" w:color="auto" w:fill="auto"/>
            <w:noWrap/>
            <w:vAlign w:val="bottom"/>
            <w:hideMark/>
          </w:tcPr>
          <w:p w14:paraId="1D1E1CC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360</w:t>
            </w:r>
          </w:p>
        </w:tc>
        <w:tc>
          <w:tcPr>
            <w:tcW w:w="833" w:type="dxa"/>
            <w:tcBorders>
              <w:top w:val="nil"/>
              <w:left w:val="nil"/>
              <w:bottom w:val="nil"/>
              <w:right w:val="nil"/>
            </w:tcBorders>
            <w:shd w:val="clear" w:color="auto" w:fill="auto"/>
            <w:noWrap/>
            <w:vAlign w:val="bottom"/>
            <w:hideMark/>
          </w:tcPr>
          <w:p w14:paraId="2742F37C"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4E8392D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17598,89</w:t>
            </w:r>
          </w:p>
        </w:tc>
        <w:tc>
          <w:tcPr>
            <w:tcW w:w="954" w:type="dxa"/>
            <w:tcBorders>
              <w:top w:val="nil"/>
              <w:left w:val="nil"/>
              <w:bottom w:val="nil"/>
              <w:right w:val="nil"/>
            </w:tcBorders>
            <w:shd w:val="clear" w:color="auto" w:fill="auto"/>
            <w:noWrap/>
            <w:vAlign w:val="bottom"/>
            <w:hideMark/>
          </w:tcPr>
          <w:p w14:paraId="28A453A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59,24</w:t>
            </w:r>
          </w:p>
        </w:tc>
        <w:tc>
          <w:tcPr>
            <w:tcW w:w="1186" w:type="dxa"/>
            <w:tcBorders>
              <w:top w:val="nil"/>
              <w:left w:val="nil"/>
              <w:bottom w:val="nil"/>
              <w:right w:val="nil"/>
            </w:tcBorders>
            <w:shd w:val="clear" w:color="auto" w:fill="auto"/>
            <w:noWrap/>
            <w:vAlign w:val="bottom"/>
            <w:hideMark/>
          </w:tcPr>
          <w:p w14:paraId="432A5E4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16995,16</w:t>
            </w:r>
          </w:p>
        </w:tc>
        <w:tc>
          <w:tcPr>
            <w:tcW w:w="1186" w:type="dxa"/>
            <w:tcBorders>
              <w:top w:val="nil"/>
              <w:left w:val="nil"/>
              <w:bottom w:val="nil"/>
              <w:right w:val="nil"/>
            </w:tcBorders>
            <w:shd w:val="clear" w:color="auto" w:fill="auto"/>
            <w:noWrap/>
            <w:vAlign w:val="bottom"/>
            <w:hideMark/>
          </w:tcPr>
          <w:p w14:paraId="4B6F8224"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16933,64</w:t>
            </w:r>
          </w:p>
        </w:tc>
        <w:tc>
          <w:tcPr>
            <w:tcW w:w="986" w:type="dxa"/>
            <w:tcBorders>
              <w:top w:val="nil"/>
              <w:left w:val="nil"/>
              <w:bottom w:val="nil"/>
              <w:right w:val="nil"/>
            </w:tcBorders>
            <w:shd w:val="clear" w:color="auto" w:fill="auto"/>
            <w:noWrap/>
            <w:vAlign w:val="bottom"/>
            <w:hideMark/>
          </w:tcPr>
          <w:p w14:paraId="0FE0695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3,55</w:t>
            </w:r>
          </w:p>
        </w:tc>
        <w:tc>
          <w:tcPr>
            <w:tcW w:w="895" w:type="dxa"/>
            <w:tcBorders>
              <w:top w:val="nil"/>
              <w:left w:val="nil"/>
              <w:bottom w:val="nil"/>
              <w:right w:val="nil"/>
            </w:tcBorders>
            <w:shd w:val="clear" w:color="auto" w:fill="auto"/>
            <w:noWrap/>
            <w:vAlign w:val="bottom"/>
            <w:hideMark/>
          </w:tcPr>
          <w:p w14:paraId="2F35BBF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3,93</w:t>
            </w:r>
          </w:p>
        </w:tc>
      </w:tr>
      <w:tr w:rsidR="00E2097D" w:rsidRPr="00963DDC" w14:paraId="286113CE" w14:textId="77777777" w:rsidTr="00963DDC">
        <w:trPr>
          <w:trHeight w:val="288"/>
        </w:trPr>
        <w:tc>
          <w:tcPr>
            <w:tcW w:w="896" w:type="dxa"/>
            <w:tcBorders>
              <w:top w:val="nil"/>
              <w:left w:val="nil"/>
              <w:bottom w:val="nil"/>
              <w:right w:val="nil"/>
            </w:tcBorders>
            <w:shd w:val="clear" w:color="auto" w:fill="auto"/>
            <w:noWrap/>
            <w:vAlign w:val="bottom"/>
            <w:hideMark/>
          </w:tcPr>
          <w:p w14:paraId="03B70605"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P40</w:t>
            </w:r>
          </w:p>
        </w:tc>
        <w:tc>
          <w:tcPr>
            <w:tcW w:w="716" w:type="dxa"/>
            <w:tcBorders>
              <w:top w:val="nil"/>
              <w:left w:val="nil"/>
              <w:bottom w:val="nil"/>
              <w:right w:val="nil"/>
            </w:tcBorders>
            <w:shd w:val="clear" w:color="auto" w:fill="auto"/>
            <w:noWrap/>
            <w:vAlign w:val="bottom"/>
            <w:hideMark/>
          </w:tcPr>
          <w:p w14:paraId="1F6E96C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420</w:t>
            </w:r>
          </w:p>
        </w:tc>
        <w:tc>
          <w:tcPr>
            <w:tcW w:w="833" w:type="dxa"/>
            <w:tcBorders>
              <w:top w:val="nil"/>
              <w:left w:val="nil"/>
              <w:bottom w:val="nil"/>
              <w:right w:val="nil"/>
            </w:tcBorders>
            <w:shd w:val="clear" w:color="auto" w:fill="auto"/>
            <w:noWrap/>
            <w:vAlign w:val="bottom"/>
            <w:hideMark/>
          </w:tcPr>
          <w:p w14:paraId="709C1E0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3038A71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27955,89</w:t>
            </w:r>
          </w:p>
        </w:tc>
        <w:tc>
          <w:tcPr>
            <w:tcW w:w="954" w:type="dxa"/>
            <w:tcBorders>
              <w:top w:val="nil"/>
              <w:left w:val="nil"/>
              <w:bottom w:val="nil"/>
              <w:right w:val="nil"/>
            </w:tcBorders>
            <w:shd w:val="clear" w:color="auto" w:fill="auto"/>
            <w:noWrap/>
            <w:vAlign w:val="bottom"/>
            <w:hideMark/>
          </w:tcPr>
          <w:p w14:paraId="086E1DC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58,32</w:t>
            </w:r>
          </w:p>
        </w:tc>
        <w:tc>
          <w:tcPr>
            <w:tcW w:w="1186" w:type="dxa"/>
            <w:tcBorders>
              <w:top w:val="nil"/>
              <w:left w:val="nil"/>
              <w:bottom w:val="nil"/>
              <w:right w:val="nil"/>
            </w:tcBorders>
            <w:shd w:val="clear" w:color="auto" w:fill="auto"/>
            <w:noWrap/>
            <w:vAlign w:val="bottom"/>
            <w:hideMark/>
          </w:tcPr>
          <w:p w14:paraId="0378422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27718,1</w:t>
            </w:r>
          </w:p>
        </w:tc>
        <w:tc>
          <w:tcPr>
            <w:tcW w:w="1186" w:type="dxa"/>
            <w:tcBorders>
              <w:top w:val="nil"/>
              <w:left w:val="nil"/>
              <w:bottom w:val="nil"/>
              <w:right w:val="nil"/>
            </w:tcBorders>
            <w:shd w:val="clear" w:color="auto" w:fill="auto"/>
            <w:noWrap/>
            <w:vAlign w:val="bottom"/>
            <w:hideMark/>
          </w:tcPr>
          <w:p w14:paraId="378E2E6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27647,83</w:t>
            </w:r>
          </w:p>
        </w:tc>
        <w:tc>
          <w:tcPr>
            <w:tcW w:w="986" w:type="dxa"/>
            <w:tcBorders>
              <w:top w:val="nil"/>
              <w:left w:val="nil"/>
              <w:bottom w:val="nil"/>
              <w:right w:val="nil"/>
            </w:tcBorders>
            <w:shd w:val="clear" w:color="auto" w:fill="auto"/>
            <w:noWrap/>
            <w:vAlign w:val="bottom"/>
            <w:hideMark/>
          </w:tcPr>
          <w:p w14:paraId="6497F32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0,86</w:t>
            </w:r>
          </w:p>
        </w:tc>
        <w:tc>
          <w:tcPr>
            <w:tcW w:w="895" w:type="dxa"/>
            <w:tcBorders>
              <w:top w:val="nil"/>
              <w:left w:val="nil"/>
              <w:bottom w:val="nil"/>
              <w:right w:val="nil"/>
            </w:tcBorders>
            <w:shd w:val="clear" w:color="auto" w:fill="auto"/>
            <w:noWrap/>
            <w:vAlign w:val="bottom"/>
            <w:hideMark/>
          </w:tcPr>
          <w:p w14:paraId="3457D3B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1,11</w:t>
            </w:r>
          </w:p>
        </w:tc>
      </w:tr>
      <w:tr w:rsidR="00E2097D" w:rsidRPr="00963DDC" w14:paraId="4D1DB076" w14:textId="77777777" w:rsidTr="00963DDC">
        <w:trPr>
          <w:trHeight w:val="288"/>
        </w:trPr>
        <w:tc>
          <w:tcPr>
            <w:tcW w:w="896" w:type="dxa"/>
            <w:tcBorders>
              <w:top w:val="nil"/>
              <w:left w:val="nil"/>
              <w:bottom w:val="nil"/>
              <w:right w:val="nil"/>
            </w:tcBorders>
            <w:shd w:val="clear" w:color="auto" w:fill="auto"/>
            <w:noWrap/>
            <w:vAlign w:val="bottom"/>
            <w:hideMark/>
          </w:tcPr>
          <w:p w14:paraId="2F418BE5"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P41</w:t>
            </w:r>
          </w:p>
        </w:tc>
        <w:tc>
          <w:tcPr>
            <w:tcW w:w="716" w:type="dxa"/>
            <w:tcBorders>
              <w:top w:val="nil"/>
              <w:left w:val="nil"/>
              <w:bottom w:val="nil"/>
              <w:right w:val="nil"/>
            </w:tcBorders>
            <w:shd w:val="clear" w:color="auto" w:fill="auto"/>
            <w:noWrap/>
            <w:vAlign w:val="bottom"/>
            <w:hideMark/>
          </w:tcPr>
          <w:p w14:paraId="00A0A3AA"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590</w:t>
            </w:r>
          </w:p>
        </w:tc>
        <w:tc>
          <w:tcPr>
            <w:tcW w:w="833" w:type="dxa"/>
            <w:tcBorders>
              <w:top w:val="nil"/>
              <w:left w:val="nil"/>
              <w:bottom w:val="nil"/>
              <w:right w:val="nil"/>
            </w:tcBorders>
            <w:shd w:val="clear" w:color="auto" w:fill="auto"/>
            <w:noWrap/>
            <w:vAlign w:val="bottom"/>
            <w:hideMark/>
          </w:tcPr>
          <w:p w14:paraId="2DB3719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nil"/>
              <w:right w:val="nil"/>
            </w:tcBorders>
            <w:shd w:val="clear" w:color="auto" w:fill="auto"/>
            <w:noWrap/>
            <w:vAlign w:val="bottom"/>
            <w:hideMark/>
          </w:tcPr>
          <w:p w14:paraId="5818CC7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41179,12</w:t>
            </w:r>
          </w:p>
        </w:tc>
        <w:tc>
          <w:tcPr>
            <w:tcW w:w="954" w:type="dxa"/>
            <w:tcBorders>
              <w:top w:val="nil"/>
              <w:left w:val="nil"/>
              <w:bottom w:val="nil"/>
              <w:right w:val="nil"/>
            </w:tcBorders>
            <w:shd w:val="clear" w:color="auto" w:fill="auto"/>
            <w:noWrap/>
            <w:vAlign w:val="bottom"/>
            <w:hideMark/>
          </w:tcPr>
          <w:p w14:paraId="4A683806"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58,40</w:t>
            </w:r>
          </w:p>
        </w:tc>
        <w:tc>
          <w:tcPr>
            <w:tcW w:w="1186" w:type="dxa"/>
            <w:tcBorders>
              <w:top w:val="nil"/>
              <w:left w:val="nil"/>
              <w:bottom w:val="nil"/>
              <w:right w:val="nil"/>
            </w:tcBorders>
            <w:shd w:val="clear" w:color="auto" w:fill="auto"/>
            <w:noWrap/>
            <w:vAlign w:val="bottom"/>
            <w:hideMark/>
          </w:tcPr>
          <w:p w14:paraId="1B3A110E"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1186" w:type="dxa"/>
            <w:tcBorders>
              <w:top w:val="nil"/>
              <w:left w:val="nil"/>
              <w:bottom w:val="nil"/>
              <w:right w:val="nil"/>
            </w:tcBorders>
            <w:shd w:val="clear" w:color="auto" w:fill="auto"/>
            <w:noWrap/>
            <w:vAlign w:val="bottom"/>
            <w:hideMark/>
          </w:tcPr>
          <w:p w14:paraId="1DACF585"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986" w:type="dxa"/>
            <w:tcBorders>
              <w:top w:val="nil"/>
              <w:left w:val="nil"/>
              <w:bottom w:val="nil"/>
              <w:right w:val="nil"/>
            </w:tcBorders>
            <w:shd w:val="clear" w:color="auto" w:fill="auto"/>
            <w:noWrap/>
            <w:vAlign w:val="bottom"/>
            <w:hideMark/>
          </w:tcPr>
          <w:p w14:paraId="0F53A1F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895" w:type="dxa"/>
            <w:tcBorders>
              <w:top w:val="nil"/>
              <w:left w:val="nil"/>
              <w:bottom w:val="nil"/>
              <w:right w:val="nil"/>
            </w:tcBorders>
            <w:shd w:val="clear" w:color="auto" w:fill="auto"/>
            <w:noWrap/>
            <w:vAlign w:val="bottom"/>
            <w:hideMark/>
          </w:tcPr>
          <w:p w14:paraId="167978D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r>
      <w:tr w:rsidR="00E2097D" w:rsidRPr="00963DDC" w14:paraId="5E41F4A1" w14:textId="77777777" w:rsidTr="00963DDC">
        <w:trPr>
          <w:trHeight w:val="288"/>
        </w:trPr>
        <w:tc>
          <w:tcPr>
            <w:tcW w:w="896" w:type="dxa"/>
            <w:tcBorders>
              <w:top w:val="nil"/>
              <w:left w:val="nil"/>
              <w:bottom w:val="single" w:sz="4" w:space="0" w:color="auto"/>
              <w:right w:val="nil"/>
            </w:tcBorders>
            <w:shd w:val="clear" w:color="auto" w:fill="auto"/>
            <w:noWrap/>
            <w:vAlign w:val="bottom"/>
            <w:hideMark/>
          </w:tcPr>
          <w:p w14:paraId="07078F57" w14:textId="77777777" w:rsidR="00963DDC" w:rsidRPr="00963DDC" w:rsidRDefault="00963DDC" w:rsidP="00963DDC">
            <w:pPr>
              <w:spacing w:after="0" w:line="240" w:lineRule="auto"/>
              <w:rPr>
                <w:rFonts w:ascii="Arial" w:eastAsia="Times New Roman" w:hAnsi="Arial" w:cs="Arial"/>
                <w:color w:val="000000"/>
              </w:rPr>
            </w:pPr>
            <w:r w:rsidRPr="00963DDC">
              <w:rPr>
                <w:rFonts w:ascii="Arial" w:eastAsia="Times New Roman" w:hAnsi="Arial" w:cs="Arial"/>
                <w:color w:val="000000"/>
              </w:rPr>
              <w:t>P42</w:t>
            </w:r>
          </w:p>
        </w:tc>
        <w:tc>
          <w:tcPr>
            <w:tcW w:w="716" w:type="dxa"/>
            <w:tcBorders>
              <w:top w:val="nil"/>
              <w:left w:val="nil"/>
              <w:bottom w:val="single" w:sz="4" w:space="0" w:color="auto"/>
              <w:right w:val="nil"/>
            </w:tcBorders>
            <w:shd w:val="clear" w:color="auto" w:fill="auto"/>
            <w:noWrap/>
            <w:vAlign w:val="bottom"/>
            <w:hideMark/>
          </w:tcPr>
          <w:p w14:paraId="4812A25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660</w:t>
            </w:r>
          </w:p>
        </w:tc>
        <w:tc>
          <w:tcPr>
            <w:tcW w:w="833" w:type="dxa"/>
            <w:tcBorders>
              <w:top w:val="nil"/>
              <w:left w:val="nil"/>
              <w:bottom w:val="single" w:sz="4" w:space="0" w:color="auto"/>
              <w:right w:val="nil"/>
            </w:tcBorders>
            <w:shd w:val="clear" w:color="auto" w:fill="auto"/>
            <w:noWrap/>
            <w:vAlign w:val="bottom"/>
            <w:hideMark/>
          </w:tcPr>
          <w:p w14:paraId="0DEBDEF9"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w:t>
            </w:r>
          </w:p>
        </w:tc>
        <w:tc>
          <w:tcPr>
            <w:tcW w:w="1186" w:type="dxa"/>
            <w:tcBorders>
              <w:top w:val="nil"/>
              <w:left w:val="nil"/>
              <w:bottom w:val="single" w:sz="4" w:space="0" w:color="auto"/>
              <w:right w:val="nil"/>
            </w:tcBorders>
            <w:shd w:val="clear" w:color="auto" w:fill="auto"/>
            <w:noWrap/>
            <w:vAlign w:val="bottom"/>
            <w:hideMark/>
          </w:tcPr>
          <w:p w14:paraId="2CD59C5F"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61886,93</w:t>
            </w:r>
          </w:p>
        </w:tc>
        <w:tc>
          <w:tcPr>
            <w:tcW w:w="954" w:type="dxa"/>
            <w:tcBorders>
              <w:top w:val="nil"/>
              <w:left w:val="nil"/>
              <w:bottom w:val="single" w:sz="4" w:space="0" w:color="auto"/>
              <w:right w:val="nil"/>
            </w:tcBorders>
            <w:shd w:val="clear" w:color="auto" w:fill="auto"/>
            <w:noWrap/>
            <w:vAlign w:val="bottom"/>
            <w:hideMark/>
          </w:tcPr>
          <w:p w14:paraId="19DCBEE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59,31</w:t>
            </w:r>
          </w:p>
        </w:tc>
        <w:tc>
          <w:tcPr>
            <w:tcW w:w="1186" w:type="dxa"/>
            <w:tcBorders>
              <w:top w:val="nil"/>
              <w:left w:val="nil"/>
              <w:bottom w:val="single" w:sz="4" w:space="0" w:color="auto"/>
              <w:right w:val="nil"/>
            </w:tcBorders>
            <w:shd w:val="clear" w:color="auto" w:fill="auto"/>
            <w:noWrap/>
            <w:vAlign w:val="bottom"/>
            <w:hideMark/>
          </w:tcPr>
          <w:p w14:paraId="44948E51"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1186" w:type="dxa"/>
            <w:tcBorders>
              <w:top w:val="nil"/>
              <w:left w:val="nil"/>
              <w:bottom w:val="single" w:sz="4" w:space="0" w:color="auto"/>
              <w:right w:val="nil"/>
            </w:tcBorders>
            <w:shd w:val="clear" w:color="auto" w:fill="auto"/>
            <w:noWrap/>
            <w:vAlign w:val="bottom"/>
            <w:hideMark/>
          </w:tcPr>
          <w:p w14:paraId="12249092"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986" w:type="dxa"/>
            <w:tcBorders>
              <w:top w:val="nil"/>
              <w:left w:val="nil"/>
              <w:bottom w:val="single" w:sz="4" w:space="0" w:color="auto"/>
              <w:right w:val="nil"/>
            </w:tcBorders>
            <w:shd w:val="clear" w:color="auto" w:fill="auto"/>
            <w:noWrap/>
            <w:vAlign w:val="bottom"/>
            <w:hideMark/>
          </w:tcPr>
          <w:p w14:paraId="1FCAEE08"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c>
          <w:tcPr>
            <w:tcW w:w="895" w:type="dxa"/>
            <w:tcBorders>
              <w:top w:val="nil"/>
              <w:left w:val="nil"/>
              <w:bottom w:val="single" w:sz="4" w:space="0" w:color="auto"/>
              <w:right w:val="nil"/>
            </w:tcBorders>
            <w:shd w:val="clear" w:color="auto" w:fill="auto"/>
            <w:noWrap/>
            <w:vAlign w:val="bottom"/>
            <w:hideMark/>
          </w:tcPr>
          <w:p w14:paraId="471A7D33" w14:textId="77777777" w:rsidR="00963DDC" w:rsidRPr="00963DDC" w:rsidRDefault="00963DDC" w:rsidP="00963DDC">
            <w:pPr>
              <w:spacing w:after="0" w:line="240" w:lineRule="auto"/>
              <w:jc w:val="center"/>
              <w:rPr>
                <w:rFonts w:ascii="Arial" w:eastAsia="Times New Roman" w:hAnsi="Arial" w:cs="Arial"/>
                <w:color w:val="000000"/>
              </w:rPr>
            </w:pPr>
            <w:r w:rsidRPr="00963DDC">
              <w:rPr>
                <w:rFonts w:ascii="Arial" w:eastAsia="Times New Roman" w:hAnsi="Arial" w:cs="Arial"/>
                <w:color w:val="000000"/>
              </w:rPr>
              <w:t>-</w:t>
            </w:r>
          </w:p>
        </w:tc>
      </w:tr>
    </w:tbl>
    <w:p w14:paraId="5E1E026B" w14:textId="7289F90A" w:rsidR="00440A49" w:rsidRPr="0012573C" w:rsidRDefault="009B3763" w:rsidP="00440A49">
      <w:pPr>
        <w:jc w:val="both"/>
        <w:rPr>
          <w:rFonts w:ascii="Arial" w:hAnsi="Arial" w:cs="Arial"/>
        </w:rPr>
      </w:pPr>
      <w:r w:rsidRPr="009B3763">
        <w:rPr>
          <w:rFonts w:ascii="Arial" w:hAnsi="Arial" w:cs="Arial"/>
        </w:rPr>
        <w:t xml:space="preserve">Nota: en los espacios donde hay guiones (-) no se reportaron resultados por parte de </w:t>
      </w:r>
      <w:sdt>
        <w:sdtPr>
          <w:rPr>
            <w:rFonts w:ascii="Arial" w:hAnsi="Arial" w:cs="Arial"/>
            <w:color w:val="000000"/>
          </w:rPr>
          <w:tag w:val="MENDELEY_CITATION_v3_eyJjaXRhdGlvbklEIjoiTUVOREVMRVlfQ0lUQVRJT05fY2JlZGRmNDgtYjcxMy00NmM0LWEwZTktYTQwYzAzZTcwODZh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
          <w:id w:val="-1107033025"/>
          <w:placeholder>
            <w:docPart w:val="DefaultPlaceholder_-1854013440"/>
          </w:placeholder>
        </w:sdtPr>
        <w:sdtContent>
          <w:r w:rsidR="00DD5182" w:rsidRPr="00DD5182">
            <w:rPr>
              <w:rFonts w:ascii="Arial" w:hAnsi="Arial" w:cs="Arial"/>
              <w:color w:val="000000"/>
            </w:rPr>
            <w:t>[12]</w:t>
          </w:r>
        </w:sdtContent>
      </w:sdt>
      <w:r w:rsidR="0012573C">
        <w:rPr>
          <w:rFonts w:ascii="Arial" w:hAnsi="Arial" w:cs="Arial"/>
          <w:color w:val="000000"/>
        </w:rPr>
        <w:t>.</w:t>
      </w:r>
    </w:p>
    <w:p w14:paraId="404F9CDC" w14:textId="3D73DB09" w:rsidR="00440A49" w:rsidRPr="00440A49" w:rsidRDefault="0085561F" w:rsidP="00440A49">
      <w:pPr>
        <w:spacing w:after="0" w:line="480" w:lineRule="auto"/>
        <w:jc w:val="both"/>
        <w:rPr>
          <w:rFonts w:ascii="Arial" w:hAnsi="Arial" w:cs="Arial"/>
          <w:b/>
          <w:sz w:val="24"/>
          <w:szCs w:val="24"/>
        </w:rPr>
      </w:pPr>
      <w:r>
        <w:rPr>
          <w:rFonts w:ascii="Arial" w:hAnsi="Arial" w:cs="Arial"/>
          <w:b/>
          <w:sz w:val="24"/>
          <w:szCs w:val="24"/>
        </w:rPr>
        <w:t xml:space="preserve">4. </w:t>
      </w:r>
      <w:r w:rsidR="00440A49">
        <w:rPr>
          <w:rFonts w:ascii="Arial" w:hAnsi="Arial" w:cs="Arial"/>
          <w:b/>
          <w:sz w:val="24"/>
          <w:szCs w:val="24"/>
        </w:rPr>
        <w:t>Conclusiones</w:t>
      </w:r>
    </w:p>
    <w:p w14:paraId="0ACED592" w14:textId="77777777" w:rsidR="00C97DCF" w:rsidRPr="00C97DCF" w:rsidRDefault="00C97DCF" w:rsidP="00C97DCF">
      <w:pPr>
        <w:jc w:val="both"/>
        <w:rPr>
          <w:rFonts w:ascii="Arial" w:hAnsi="Arial" w:cs="Arial"/>
          <w:sz w:val="24"/>
          <w:szCs w:val="24"/>
        </w:rPr>
      </w:pPr>
      <w:bookmarkStart w:id="13" w:name="_Hlk124420393"/>
      <w:r w:rsidRPr="00C97DCF">
        <w:rPr>
          <w:rFonts w:ascii="Arial" w:hAnsi="Arial" w:cs="Arial"/>
          <w:sz w:val="24"/>
          <w:szCs w:val="24"/>
        </w:rPr>
        <w:t>En esta investigación se utilizó un algoritmo de búsqueda tabú (TS) para resolver el problema de programación de pedidos en un ambiente de múltiples máquinas de manufactura aditiva (AM) diferentes, el cual es de tipo NP-hard. El algoritmo fue probado con instancias de la literatura.</w:t>
      </w:r>
    </w:p>
    <w:bookmarkEnd w:id="13"/>
    <w:p w14:paraId="3BE3F66A" w14:textId="3C3B19AE" w:rsidR="00C97DCF" w:rsidRPr="00C97DCF" w:rsidRDefault="00C97DCF" w:rsidP="00C97DCF">
      <w:pPr>
        <w:jc w:val="both"/>
        <w:rPr>
          <w:rFonts w:ascii="Arial" w:hAnsi="Arial" w:cs="Arial"/>
          <w:sz w:val="24"/>
          <w:szCs w:val="24"/>
        </w:rPr>
      </w:pPr>
      <w:r w:rsidRPr="00C97DCF">
        <w:rPr>
          <w:rFonts w:ascii="Arial" w:hAnsi="Arial" w:cs="Arial"/>
          <w:sz w:val="24"/>
          <w:szCs w:val="24"/>
        </w:rPr>
        <w:lastRenderedPageBreak/>
        <w:t>En las instancias de menor tamaño (desde 15 piezas con 2 máquinas hasta 46 piezas con 3 máquinas) el algoritmo TS mostró ser una buena opción para la resolución de este problema. Al ser comparado con el método exacto, logró una disminución del tiempo de cómputo promedio que pasó de 1020,69 a 0,</w:t>
      </w:r>
      <w:r w:rsidR="00897B5C">
        <w:rPr>
          <w:rFonts w:ascii="Arial" w:hAnsi="Arial" w:cs="Arial"/>
          <w:sz w:val="24"/>
          <w:szCs w:val="24"/>
        </w:rPr>
        <w:t>4</w:t>
      </w:r>
      <w:r w:rsidRPr="00C97DCF">
        <w:rPr>
          <w:rFonts w:ascii="Arial" w:hAnsi="Arial" w:cs="Arial"/>
          <w:sz w:val="24"/>
          <w:szCs w:val="24"/>
        </w:rPr>
        <w:t xml:space="preserve">8 segundos, mientras que los resultados de la función objetivo, el makespan, distaron en promedio un </w:t>
      </w:r>
      <w:r w:rsidR="00897B5C">
        <w:rPr>
          <w:rFonts w:ascii="Arial" w:hAnsi="Arial" w:cs="Arial"/>
          <w:sz w:val="24"/>
          <w:szCs w:val="24"/>
        </w:rPr>
        <w:t>2</w:t>
      </w:r>
      <w:r w:rsidRPr="00C97DCF">
        <w:rPr>
          <w:rFonts w:ascii="Arial" w:hAnsi="Arial" w:cs="Arial"/>
          <w:sz w:val="24"/>
          <w:szCs w:val="24"/>
        </w:rPr>
        <w:t>,</w:t>
      </w:r>
      <w:r w:rsidR="00897B5C">
        <w:rPr>
          <w:rFonts w:ascii="Arial" w:hAnsi="Arial" w:cs="Arial"/>
          <w:sz w:val="24"/>
          <w:szCs w:val="24"/>
        </w:rPr>
        <w:t>45</w:t>
      </w:r>
      <w:r w:rsidRPr="00C97DCF">
        <w:rPr>
          <w:rFonts w:ascii="Arial" w:hAnsi="Arial" w:cs="Arial"/>
          <w:sz w:val="24"/>
          <w:szCs w:val="24"/>
        </w:rPr>
        <w:t>% de los obtenidos mediante CPLEX. Es decir, con el algoritmo TS el valor promedio del makespan obtenido fue de 3</w:t>
      </w:r>
      <w:r w:rsidR="0017513B">
        <w:rPr>
          <w:rFonts w:ascii="Arial" w:hAnsi="Arial" w:cs="Arial"/>
          <w:sz w:val="24"/>
          <w:szCs w:val="24"/>
        </w:rPr>
        <w:t>68</w:t>
      </w:r>
      <w:r w:rsidRPr="00C97DCF">
        <w:rPr>
          <w:rFonts w:ascii="Arial" w:hAnsi="Arial" w:cs="Arial"/>
          <w:sz w:val="24"/>
          <w:szCs w:val="24"/>
        </w:rPr>
        <w:t>,</w:t>
      </w:r>
      <w:r w:rsidR="0017513B">
        <w:rPr>
          <w:rFonts w:ascii="Arial" w:hAnsi="Arial" w:cs="Arial"/>
          <w:sz w:val="24"/>
          <w:szCs w:val="24"/>
        </w:rPr>
        <w:t>3</w:t>
      </w:r>
      <w:r w:rsidRPr="00C97DCF">
        <w:rPr>
          <w:rFonts w:ascii="Arial" w:hAnsi="Arial" w:cs="Arial"/>
          <w:sz w:val="24"/>
          <w:szCs w:val="24"/>
        </w:rPr>
        <w:t xml:space="preserve">6 h, mientras que el de CPLEX fue 360,06. Además, al compararlo con otras metaheurísticas como </w:t>
      </w:r>
      <w:r w:rsidRPr="00C97DCF">
        <w:rPr>
          <w:rFonts w:ascii="Arial" w:hAnsi="Arial" w:cs="Arial"/>
          <w:sz w:val="24"/>
          <w:szCs w:val="24"/>
          <w:lang w:val="es-ES"/>
        </w:rPr>
        <w:t>Búsqueda Local Iterada de Aprendizaje por Refuerzo</w:t>
      </w:r>
      <w:r w:rsidRPr="00C97DCF">
        <w:rPr>
          <w:rFonts w:ascii="Arial" w:hAnsi="Arial" w:cs="Arial"/>
          <w:sz w:val="24"/>
          <w:szCs w:val="24"/>
        </w:rPr>
        <w:t xml:space="preserve"> (ILS+Q-Learning) y un algoritmo evolutivo (EA), </w:t>
      </w:r>
      <w:r w:rsidR="002373EB">
        <w:rPr>
          <w:rFonts w:ascii="Arial" w:hAnsi="Arial" w:cs="Arial"/>
          <w:sz w:val="24"/>
          <w:szCs w:val="24"/>
        </w:rPr>
        <w:t>la</w:t>
      </w:r>
      <w:r w:rsidRPr="00C97DCF">
        <w:rPr>
          <w:rFonts w:ascii="Arial" w:hAnsi="Arial" w:cs="Arial"/>
          <w:sz w:val="24"/>
          <w:szCs w:val="24"/>
        </w:rPr>
        <w:t xml:space="preserve"> DEV promedio fue de </w:t>
      </w:r>
      <w:r w:rsidR="0017513B">
        <w:rPr>
          <w:rFonts w:ascii="Arial" w:hAnsi="Arial" w:cs="Arial"/>
          <w:sz w:val="24"/>
          <w:szCs w:val="24"/>
        </w:rPr>
        <w:t>-</w:t>
      </w:r>
      <w:r w:rsidRPr="00C97DCF">
        <w:rPr>
          <w:rFonts w:ascii="Arial" w:hAnsi="Arial" w:cs="Arial"/>
          <w:sz w:val="24"/>
          <w:szCs w:val="24"/>
        </w:rPr>
        <w:t>0,</w:t>
      </w:r>
      <w:r w:rsidR="0017513B">
        <w:rPr>
          <w:rFonts w:ascii="Arial" w:hAnsi="Arial" w:cs="Arial"/>
          <w:sz w:val="24"/>
          <w:szCs w:val="24"/>
        </w:rPr>
        <w:t>70</w:t>
      </w:r>
      <w:r w:rsidRPr="00C97DCF">
        <w:rPr>
          <w:rFonts w:ascii="Arial" w:hAnsi="Arial" w:cs="Arial"/>
          <w:sz w:val="24"/>
          <w:szCs w:val="24"/>
        </w:rPr>
        <w:t xml:space="preserve">% y </w:t>
      </w:r>
      <w:r w:rsidR="0017513B">
        <w:rPr>
          <w:rFonts w:ascii="Arial" w:hAnsi="Arial" w:cs="Arial"/>
          <w:sz w:val="24"/>
          <w:szCs w:val="24"/>
        </w:rPr>
        <w:t>-</w:t>
      </w:r>
      <w:r w:rsidRPr="00C97DCF">
        <w:rPr>
          <w:rFonts w:ascii="Arial" w:hAnsi="Arial" w:cs="Arial"/>
          <w:sz w:val="24"/>
          <w:szCs w:val="24"/>
        </w:rPr>
        <w:t>0,</w:t>
      </w:r>
      <w:r w:rsidR="0017513B">
        <w:rPr>
          <w:rFonts w:ascii="Arial" w:hAnsi="Arial" w:cs="Arial"/>
          <w:sz w:val="24"/>
          <w:szCs w:val="24"/>
        </w:rPr>
        <w:t>75</w:t>
      </w:r>
      <w:r w:rsidRPr="00C97DCF">
        <w:rPr>
          <w:rFonts w:ascii="Arial" w:hAnsi="Arial" w:cs="Arial"/>
          <w:sz w:val="24"/>
          <w:szCs w:val="24"/>
        </w:rPr>
        <w:t>%, respectivamente.</w:t>
      </w:r>
    </w:p>
    <w:p w14:paraId="33711913" w14:textId="1646EDA0" w:rsidR="00C97DCF" w:rsidRPr="00C97DCF" w:rsidRDefault="00C97DCF" w:rsidP="00C97DCF">
      <w:pPr>
        <w:jc w:val="both"/>
        <w:rPr>
          <w:rFonts w:ascii="Arial" w:hAnsi="Arial" w:cs="Arial"/>
          <w:sz w:val="24"/>
          <w:szCs w:val="24"/>
        </w:rPr>
      </w:pPr>
      <w:r w:rsidRPr="00C97DCF">
        <w:rPr>
          <w:rFonts w:ascii="Arial" w:hAnsi="Arial" w:cs="Arial"/>
          <w:sz w:val="24"/>
          <w:szCs w:val="24"/>
        </w:rPr>
        <w:t xml:space="preserve">Por otra parte, en instancias de mayor tamaño (desde 10 piezas con 2 máquinas hasta 660 piezas con 6 máquinas) el algoritmo TS mostró un menor rendimiento en comparación con la ILS+Q-Learning y el EA, ya que </w:t>
      </w:r>
      <w:r w:rsidR="002373EB">
        <w:rPr>
          <w:rFonts w:ascii="Arial" w:hAnsi="Arial" w:cs="Arial"/>
          <w:sz w:val="24"/>
          <w:szCs w:val="24"/>
        </w:rPr>
        <w:t>la</w:t>
      </w:r>
      <w:r w:rsidRPr="00C97DCF">
        <w:rPr>
          <w:rFonts w:ascii="Arial" w:hAnsi="Arial" w:cs="Arial"/>
          <w:sz w:val="24"/>
          <w:szCs w:val="24"/>
        </w:rPr>
        <w:t xml:space="preserve"> DEV promedio fue de </w:t>
      </w:r>
      <w:r w:rsidR="000A3950">
        <w:rPr>
          <w:rFonts w:ascii="Arial" w:hAnsi="Arial" w:cs="Arial"/>
          <w:sz w:val="24"/>
          <w:szCs w:val="24"/>
        </w:rPr>
        <w:t>3</w:t>
      </w:r>
      <w:r w:rsidRPr="00C97DCF">
        <w:rPr>
          <w:rFonts w:ascii="Arial" w:hAnsi="Arial" w:cs="Arial"/>
          <w:sz w:val="24"/>
          <w:szCs w:val="24"/>
        </w:rPr>
        <w:t>,</w:t>
      </w:r>
      <w:r w:rsidR="000A3950">
        <w:rPr>
          <w:rFonts w:ascii="Arial" w:hAnsi="Arial" w:cs="Arial"/>
          <w:sz w:val="24"/>
          <w:szCs w:val="24"/>
        </w:rPr>
        <w:t>02</w:t>
      </w:r>
      <w:r w:rsidRPr="00C97DCF">
        <w:rPr>
          <w:rFonts w:ascii="Arial" w:hAnsi="Arial" w:cs="Arial"/>
          <w:sz w:val="24"/>
          <w:szCs w:val="24"/>
        </w:rPr>
        <w:t xml:space="preserve">% y </w:t>
      </w:r>
      <w:r w:rsidR="000A3950">
        <w:rPr>
          <w:rFonts w:ascii="Arial" w:hAnsi="Arial" w:cs="Arial"/>
          <w:sz w:val="24"/>
          <w:szCs w:val="24"/>
        </w:rPr>
        <w:t>3</w:t>
      </w:r>
      <w:r w:rsidRPr="00C97DCF">
        <w:rPr>
          <w:rFonts w:ascii="Arial" w:hAnsi="Arial" w:cs="Arial"/>
          <w:sz w:val="24"/>
          <w:szCs w:val="24"/>
        </w:rPr>
        <w:t>,</w:t>
      </w:r>
      <w:r w:rsidR="000A3950">
        <w:rPr>
          <w:rFonts w:ascii="Arial" w:hAnsi="Arial" w:cs="Arial"/>
          <w:sz w:val="24"/>
          <w:szCs w:val="24"/>
        </w:rPr>
        <w:t>01</w:t>
      </w:r>
      <w:r w:rsidRPr="00C97DCF">
        <w:rPr>
          <w:rFonts w:ascii="Arial" w:hAnsi="Arial" w:cs="Arial"/>
          <w:sz w:val="24"/>
          <w:szCs w:val="24"/>
        </w:rPr>
        <w:t>%, respectivamente. Adicionalmente, el tiempo promedio de cómputo del algoritmo TS fue de 1</w:t>
      </w:r>
      <w:r w:rsidR="000A3950">
        <w:rPr>
          <w:rFonts w:ascii="Arial" w:hAnsi="Arial" w:cs="Arial"/>
          <w:sz w:val="24"/>
          <w:szCs w:val="24"/>
        </w:rPr>
        <w:t>0</w:t>
      </w:r>
      <w:r w:rsidRPr="00C97DCF">
        <w:rPr>
          <w:rFonts w:ascii="Arial" w:hAnsi="Arial" w:cs="Arial"/>
          <w:sz w:val="24"/>
          <w:szCs w:val="24"/>
        </w:rPr>
        <w:t>,</w:t>
      </w:r>
      <w:r w:rsidR="006D132B">
        <w:rPr>
          <w:rFonts w:ascii="Arial" w:hAnsi="Arial" w:cs="Arial"/>
          <w:sz w:val="24"/>
          <w:szCs w:val="24"/>
        </w:rPr>
        <w:t>45</w:t>
      </w:r>
      <w:r w:rsidRPr="00C97DCF">
        <w:rPr>
          <w:rFonts w:ascii="Arial" w:hAnsi="Arial" w:cs="Arial"/>
          <w:sz w:val="24"/>
          <w:szCs w:val="24"/>
        </w:rPr>
        <w:t xml:space="preserve"> segundos.</w:t>
      </w:r>
    </w:p>
    <w:p w14:paraId="49418388" w14:textId="64D08CF7" w:rsidR="00440A49" w:rsidRPr="00440A49" w:rsidRDefault="00C97DCF" w:rsidP="00440A49">
      <w:pPr>
        <w:jc w:val="both"/>
        <w:rPr>
          <w:rFonts w:ascii="Arial" w:hAnsi="Arial" w:cs="Arial"/>
          <w:sz w:val="24"/>
          <w:szCs w:val="24"/>
        </w:rPr>
      </w:pPr>
      <w:r w:rsidRPr="00C97DCF">
        <w:rPr>
          <w:rFonts w:ascii="Arial" w:hAnsi="Arial" w:cs="Arial"/>
          <w:sz w:val="24"/>
          <w:szCs w:val="24"/>
        </w:rPr>
        <w:t>Este trabajo contribuye a mejorar la resolución de un problema relativamente nuevo, en el que no se han explorado tantas heurísticas y metaheurísticas diferentes, siendo que la industria AM tiene un gran potencial de crecimiento, pero suele tener tiempos de producción elevados.</w:t>
      </w:r>
    </w:p>
    <w:p w14:paraId="715FC98D" w14:textId="77777777" w:rsidR="00440A49" w:rsidRPr="0049354C" w:rsidRDefault="00440A49" w:rsidP="00440A49">
      <w:pPr>
        <w:spacing w:after="0" w:line="480" w:lineRule="auto"/>
        <w:ind w:left="709" w:hanging="709"/>
        <w:jc w:val="both"/>
        <w:rPr>
          <w:rFonts w:ascii="Arial" w:hAnsi="Arial" w:cs="Arial"/>
          <w:b/>
          <w:sz w:val="24"/>
          <w:szCs w:val="24"/>
          <w:lang w:val="en-US"/>
        </w:rPr>
      </w:pPr>
      <w:r w:rsidRPr="0049354C">
        <w:rPr>
          <w:rFonts w:ascii="Arial" w:hAnsi="Arial" w:cs="Arial"/>
          <w:b/>
          <w:sz w:val="24"/>
          <w:szCs w:val="24"/>
          <w:lang w:val="en-US"/>
        </w:rPr>
        <w:t>Referencias</w:t>
      </w:r>
      <w:r w:rsidR="009D08F6" w:rsidRPr="0049354C">
        <w:rPr>
          <w:rFonts w:ascii="Arial" w:hAnsi="Arial" w:cs="Arial"/>
          <w:b/>
          <w:sz w:val="24"/>
          <w:szCs w:val="24"/>
          <w:lang w:val="en-US"/>
        </w:rPr>
        <w:t xml:space="preserve"> bibliográficas </w:t>
      </w:r>
    </w:p>
    <w:sdt>
      <w:sdtPr>
        <w:rPr>
          <w:rFonts w:ascii="Arial" w:hAnsi="Arial" w:cs="Arial"/>
          <w:sz w:val="24"/>
          <w:szCs w:val="24"/>
        </w:rPr>
        <w:tag w:val="MENDELEY_BIBLIOGRAPHY"/>
        <w:id w:val="-611132217"/>
        <w:placeholder>
          <w:docPart w:val="DefaultPlaceholder_-1854013440"/>
        </w:placeholder>
      </w:sdtPr>
      <w:sdtContent>
        <w:p w14:paraId="077B1047" w14:textId="77777777" w:rsidR="003C6801" w:rsidRPr="009E54F0" w:rsidRDefault="003C6801" w:rsidP="009E54F0">
          <w:pPr>
            <w:autoSpaceDE w:val="0"/>
            <w:autoSpaceDN w:val="0"/>
            <w:ind w:hanging="640"/>
            <w:jc w:val="both"/>
            <w:divId w:val="737291355"/>
            <w:rPr>
              <w:rFonts w:ascii="Arial" w:eastAsia="Times New Roman" w:hAnsi="Arial" w:cs="Arial"/>
              <w:sz w:val="24"/>
              <w:szCs w:val="24"/>
              <w:lang w:val="en-US"/>
            </w:rPr>
          </w:pPr>
          <w:r w:rsidRPr="009E54F0">
            <w:rPr>
              <w:rFonts w:ascii="Arial" w:eastAsia="Times New Roman" w:hAnsi="Arial" w:cs="Arial"/>
              <w:sz w:val="24"/>
              <w:szCs w:val="24"/>
              <w:lang w:val="en-US"/>
            </w:rPr>
            <w:t>[1]</w:t>
          </w:r>
          <w:r w:rsidRPr="009E54F0">
            <w:rPr>
              <w:rFonts w:ascii="Arial" w:eastAsia="Times New Roman" w:hAnsi="Arial" w:cs="Arial"/>
              <w:sz w:val="24"/>
              <w:szCs w:val="24"/>
              <w:lang w:val="en-US"/>
            </w:rPr>
            <w:tab/>
            <w:t xml:space="preserve">R. Jiang, R. Kleer, and F. T. Piller, “Predicting the future of additive manufacturing: A Delphi study on economic and societal implications of 3D printing for 2030,” </w:t>
          </w:r>
          <w:r w:rsidRPr="009E54F0">
            <w:rPr>
              <w:rFonts w:ascii="Arial" w:eastAsia="Times New Roman" w:hAnsi="Arial" w:cs="Arial"/>
              <w:i/>
              <w:iCs/>
              <w:sz w:val="24"/>
              <w:szCs w:val="24"/>
              <w:lang w:val="en-US"/>
            </w:rPr>
            <w:t>Technol Forecast Soc Change</w:t>
          </w:r>
          <w:r w:rsidRPr="009E54F0">
            <w:rPr>
              <w:rFonts w:ascii="Arial" w:eastAsia="Times New Roman" w:hAnsi="Arial" w:cs="Arial"/>
              <w:sz w:val="24"/>
              <w:szCs w:val="24"/>
              <w:lang w:val="en-US"/>
            </w:rPr>
            <w:t>, vol. 117, pp. 84–97, Apr. 2017, doi: 10.1016/j.techfore.2017.01.006.</w:t>
          </w:r>
        </w:p>
        <w:p w14:paraId="172C29D2" w14:textId="77777777" w:rsidR="003C6801" w:rsidRPr="009E54F0" w:rsidRDefault="003C6801" w:rsidP="009E54F0">
          <w:pPr>
            <w:autoSpaceDE w:val="0"/>
            <w:autoSpaceDN w:val="0"/>
            <w:ind w:hanging="640"/>
            <w:jc w:val="both"/>
            <w:divId w:val="691759313"/>
            <w:rPr>
              <w:rFonts w:ascii="Arial" w:eastAsia="Times New Roman" w:hAnsi="Arial" w:cs="Arial"/>
              <w:sz w:val="24"/>
              <w:szCs w:val="24"/>
              <w:lang w:val="en-US"/>
            </w:rPr>
          </w:pPr>
          <w:r w:rsidRPr="009E54F0">
            <w:rPr>
              <w:rFonts w:ascii="Arial" w:eastAsia="Times New Roman" w:hAnsi="Arial" w:cs="Arial"/>
              <w:sz w:val="24"/>
              <w:szCs w:val="24"/>
              <w:lang w:val="en-US"/>
            </w:rPr>
            <w:t>[2]</w:t>
          </w:r>
          <w:r w:rsidRPr="009E54F0">
            <w:rPr>
              <w:rFonts w:ascii="Arial" w:eastAsia="Times New Roman" w:hAnsi="Arial" w:cs="Arial"/>
              <w:sz w:val="24"/>
              <w:szCs w:val="24"/>
              <w:lang w:val="en-US"/>
            </w:rPr>
            <w:tab/>
            <w:t xml:space="preserve">Q. Li, D. Zhang, S. Wang, and I. Kucukkoc, “A dynamic order acceptance and scheduling approach for additive manufacturing on-demand production,” </w:t>
          </w:r>
          <w:r w:rsidRPr="009E54F0">
            <w:rPr>
              <w:rFonts w:ascii="Arial" w:eastAsia="Times New Roman" w:hAnsi="Arial" w:cs="Arial"/>
              <w:i/>
              <w:iCs/>
              <w:sz w:val="24"/>
              <w:szCs w:val="24"/>
              <w:lang w:val="en-US"/>
            </w:rPr>
            <w:t>International Journal of Advanced Manufacturing Technology</w:t>
          </w:r>
          <w:r w:rsidRPr="009E54F0">
            <w:rPr>
              <w:rFonts w:ascii="Arial" w:eastAsia="Times New Roman" w:hAnsi="Arial" w:cs="Arial"/>
              <w:sz w:val="24"/>
              <w:szCs w:val="24"/>
              <w:lang w:val="en-US"/>
            </w:rPr>
            <w:t>, vol. 105, no. 9, pp. 3711–3729, Dec. 2019, doi: 10.1007/s00170-019-03796-x.</w:t>
          </w:r>
        </w:p>
        <w:p w14:paraId="144D0F58" w14:textId="77777777" w:rsidR="003C6801" w:rsidRPr="009E54F0" w:rsidRDefault="003C6801" w:rsidP="009E54F0">
          <w:pPr>
            <w:autoSpaceDE w:val="0"/>
            <w:autoSpaceDN w:val="0"/>
            <w:ind w:hanging="640"/>
            <w:jc w:val="both"/>
            <w:divId w:val="1200126161"/>
            <w:rPr>
              <w:rFonts w:ascii="Arial" w:eastAsia="Times New Roman" w:hAnsi="Arial" w:cs="Arial"/>
              <w:sz w:val="24"/>
              <w:szCs w:val="24"/>
              <w:lang w:val="en-US"/>
            </w:rPr>
          </w:pPr>
          <w:r w:rsidRPr="009E54F0">
            <w:rPr>
              <w:rFonts w:ascii="Arial" w:eastAsia="Times New Roman" w:hAnsi="Arial" w:cs="Arial"/>
              <w:sz w:val="24"/>
              <w:szCs w:val="24"/>
              <w:lang w:val="en-US"/>
            </w:rPr>
            <w:t>[3]</w:t>
          </w:r>
          <w:r w:rsidRPr="009E54F0">
            <w:rPr>
              <w:rFonts w:ascii="Arial" w:eastAsia="Times New Roman" w:hAnsi="Arial" w:cs="Arial"/>
              <w:sz w:val="24"/>
              <w:szCs w:val="24"/>
              <w:lang w:val="en-US"/>
            </w:rPr>
            <w:tab/>
            <w:t xml:space="preserve">Q. Li, I. Kucukkoc, and D. Z. Zhang, “Production planning in additive manufacturing and 3D printing,” </w:t>
          </w:r>
          <w:r w:rsidRPr="009E54F0">
            <w:rPr>
              <w:rFonts w:ascii="Arial" w:eastAsia="Times New Roman" w:hAnsi="Arial" w:cs="Arial"/>
              <w:i/>
              <w:iCs/>
              <w:sz w:val="24"/>
              <w:szCs w:val="24"/>
              <w:lang w:val="en-US"/>
            </w:rPr>
            <w:t>Comput Oper Res</w:t>
          </w:r>
          <w:r w:rsidRPr="009E54F0">
            <w:rPr>
              <w:rFonts w:ascii="Arial" w:eastAsia="Times New Roman" w:hAnsi="Arial" w:cs="Arial"/>
              <w:sz w:val="24"/>
              <w:szCs w:val="24"/>
              <w:lang w:val="en-US"/>
            </w:rPr>
            <w:t>, vol. 83, pp. 1339–1351, Jul. 2017, doi: 10.1016/j.cor.2017.01.013.</w:t>
          </w:r>
        </w:p>
        <w:p w14:paraId="6B526354" w14:textId="77777777" w:rsidR="003C6801" w:rsidRPr="009E54F0" w:rsidRDefault="003C6801" w:rsidP="009E54F0">
          <w:pPr>
            <w:autoSpaceDE w:val="0"/>
            <w:autoSpaceDN w:val="0"/>
            <w:ind w:hanging="640"/>
            <w:jc w:val="both"/>
            <w:divId w:val="269707234"/>
            <w:rPr>
              <w:rFonts w:ascii="Arial" w:eastAsia="Times New Roman" w:hAnsi="Arial" w:cs="Arial"/>
              <w:sz w:val="24"/>
              <w:szCs w:val="24"/>
              <w:lang w:val="en-US"/>
            </w:rPr>
          </w:pPr>
          <w:r w:rsidRPr="009E54F0">
            <w:rPr>
              <w:rFonts w:ascii="Arial" w:eastAsia="Times New Roman" w:hAnsi="Arial" w:cs="Arial"/>
              <w:sz w:val="24"/>
              <w:szCs w:val="24"/>
              <w:lang w:val="en-US"/>
            </w:rPr>
            <w:t>[4]</w:t>
          </w:r>
          <w:r w:rsidRPr="009E54F0">
            <w:rPr>
              <w:rFonts w:ascii="Arial" w:eastAsia="Times New Roman" w:hAnsi="Arial" w:cs="Arial"/>
              <w:sz w:val="24"/>
              <w:szCs w:val="24"/>
              <w:lang w:val="en-US"/>
            </w:rPr>
            <w:tab/>
            <w:t xml:space="preserve">I. Kucukkoc, “MILP models to minimise makespan in additive manufacturing machine scheduling problems,” </w:t>
          </w:r>
          <w:r w:rsidRPr="009E54F0">
            <w:rPr>
              <w:rFonts w:ascii="Arial" w:eastAsia="Times New Roman" w:hAnsi="Arial" w:cs="Arial"/>
              <w:i/>
              <w:iCs/>
              <w:sz w:val="24"/>
              <w:szCs w:val="24"/>
              <w:lang w:val="en-US"/>
            </w:rPr>
            <w:t>Comput Oper Res</w:t>
          </w:r>
          <w:r w:rsidRPr="009E54F0">
            <w:rPr>
              <w:rFonts w:ascii="Arial" w:eastAsia="Times New Roman" w:hAnsi="Arial" w:cs="Arial"/>
              <w:sz w:val="24"/>
              <w:szCs w:val="24"/>
              <w:lang w:val="en-US"/>
            </w:rPr>
            <w:t>, vol. 105, pp. 58–67, May 2019, doi: 10.1016/j.cor.2019.01.006.</w:t>
          </w:r>
        </w:p>
        <w:p w14:paraId="52B98ED7" w14:textId="77777777" w:rsidR="003C6801" w:rsidRPr="009E54F0" w:rsidRDefault="003C6801" w:rsidP="009E54F0">
          <w:pPr>
            <w:autoSpaceDE w:val="0"/>
            <w:autoSpaceDN w:val="0"/>
            <w:ind w:hanging="640"/>
            <w:jc w:val="both"/>
            <w:divId w:val="2046523163"/>
            <w:rPr>
              <w:rFonts w:ascii="Arial" w:eastAsia="Times New Roman" w:hAnsi="Arial" w:cs="Arial"/>
              <w:sz w:val="24"/>
              <w:szCs w:val="24"/>
              <w:lang w:val="en-US"/>
            </w:rPr>
          </w:pPr>
          <w:r w:rsidRPr="009E54F0">
            <w:rPr>
              <w:rFonts w:ascii="Arial" w:eastAsia="Times New Roman" w:hAnsi="Arial" w:cs="Arial"/>
              <w:sz w:val="24"/>
              <w:szCs w:val="24"/>
              <w:lang w:val="en-US"/>
            </w:rPr>
            <w:lastRenderedPageBreak/>
            <w:t>[5]</w:t>
          </w:r>
          <w:r w:rsidRPr="009E54F0">
            <w:rPr>
              <w:rFonts w:ascii="Arial" w:eastAsia="Times New Roman" w:hAnsi="Arial" w:cs="Arial"/>
              <w:sz w:val="24"/>
              <w:szCs w:val="24"/>
              <w:lang w:val="en-US"/>
            </w:rPr>
            <w:tab/>
            <w:t xml:space="preserve">S. Karimi, S. Kwon, and F. Ning, “Energy-aware production scheduling for additive manufacturing,” </w:t>
          </w:r>
          <w:r w:rsidRPr="009E54F0">
            <w:rPr>
              <w:rFonts w:ascii="Arial" w:eastAsia="Times New Roman" w:hAnsi="Arial" w:cs="Arial"/>
              <w:i/>
              <w:iCs/>
              <w:sz w:val="24"/>
              <w:szCs w:val="24"/>
              <w:lang w:val="en-US"/>
            </w:rPr>
            <w:t>J Clean Prod</w:t>
          </w:r>
          <w:r w:rsidRPr="009E54F0">
            <w:rPr>
              <w:rFonts w:ascii="Arial" w:eastAsia="Times New Roman" w:hAnsi="Arial" w:cs="Arial"/>
              <w:sz w:val="24"/>
              <w:szCs w:val="24"/>
              <w:lang w:val="en-US"/>
            </w:rPr>
            <w:t>, vol. 278, Jan. 2021, doi: 10.1016/j.jclepro.2020.123183.</w:t>
          </w:r>
        </w:p>
        <w:p w14:paraId="33A9BBBA" w14:textId="77777777" w:rsidR="003C6801" w:rsidRPr="009E54F0" w:rsidRDefault="003C6801" w:rsidP="009E54F0">
          <w:pPr>
            <w:autoSpaceDE w:val="0"/>
            <w:autoSpaceDN w:val="0"/>
            <w:ind w:hanging="640"/>
            <w:jc w:val="both"/>
            <w:divId w:val="1675567737"/>
            <w:rPr>
              <w:rFonts w:ascii="Arial" w:eastAsia="Times New Roman" w:hAnsi="Arial" w:cs="Arial"/>
              <w:sz w:val="24"/>
              <w:szCs w:val="24"/>
              <w:lang w:val="en-US"/>
            </w:rPr>
          </w:pPr>
          <w:r w:rsidRPr="009E54F0">
            <w:rPr>
              <w:rFonts w:ascii="Arial" w:eastAsia="Times New Roman" w:hAnsi="Arial" w:cs="Arial"/>
              <w:sz w:val="24"/>
              <w:szCs w:val="24"/>
              <w:lang w:val="en-US"/>
            </w:rPr>
            <w:t>[6]</w:t>
          </w:r>
          <w:r w:rsidRPr="009E54F0">
            <w:rPr>
              <w:rFonts w:ascii="Arial" w:eastAsia="Times New Roman" w:hAnsi="Arial" w:cs="Arial"/>
              <w:sz w:val="24"/>
              <w:szCs w:val="24"/>
              <w:lang w:val="en-US"/>
            </w:rPr>
            <w:tab/>
            <w:t xml:space="preserve">M. Fera, F. Fruggiero, A. Lambiase, R. Macchiaroli, and V. Todisco, “A modified genetic algorithm for time and cost optimization of an additive manufacturing single-machine scheduling,” </w:t>
          </w:r>
          <w:r w:rsidRPr="009E54F0">
            <w:rPr>
              <w:rFonts w:ascii="Arial" w:eastAsia="Times New Roman" w:hAnsi="Arial" w:cs="Arial"/>
              <w:i/>
              <w:iCs/>
              <w:sz w:val="24"/>
              <w:szCs w:val="24"/>
              <w:lang w:val="en-US"/>
            </w:rPr>
            <w:t>International Journal of Industrial Engineering Computations</w:t>
          </w:r>
          <w:r w:rsidRPr="009E54F0">
            <w:rPr>
              <w:rFonts w:ascii="Arial" w:eastAsia="Times New Roman" w:hAnsi="Arial" w:cs="Arial"/>
              <w:sz w:val="24"/>
              <w:szCs w:val="24"/>
              <w:lang w:val="en-US"/>
            </w:rPr>
            <w:t>, vol. 9, no. 4, pp. 423–438, Oct. 2018, doi: 10.5267/j.ijiec.2018.1.001.</w:t>
          </w:r>
        </w:p>
        <w:p w14:paraId="11939E72" w14:textId="77777777" w:rsidR="003C6801" w:rsidRPr="009E54F0" w:rsidRDefault="003C6801" w:rsidP="009E54F0">
          <w:pPr>
            <w:autoSpaceDE w:val="0"/>
            <w:autoSpaceDN w:val="0"/>
            <w:ind w:hanging="640"/>
            <w:jc w:val="both"/>
            <w:divId w:val="2078091924"/>
            <w:rPr>
              <w:rFonts w:ascii="Arial" w:eastAsia="Times New Roman" w:hAnsi="Arial" w:cs="Arial"/>
              <w:sz w:val="24"/>
              <w:szCs w:val="24"/>
              <w:lang w:val="en-US"/>
            </w:rPr>
          </w:pPr>
          <w:r w:rsidRPr="009E54F0">
            <w:rPr>
              <w:rFonts w:ascii="Arial" w:eastAsia="Times New Roman" w:hAnsi="Arial" w:cs="Arial"/>
              <w:sz w:val="24"/>
              <w:szCs w:val="24"/>
              <w:lang w:val="en-US"/>
            </w:rPr>
            <w:t>[7]</w:t>
          </w:r>
          <w:r w:rsidRPr="009E54F0">
            <w:rPr>
              <w:rFonts w:ascii="Arial" w:eastAsia="Times New Roman" w:hAnsi="Arial" w:cs="Arial"/>
              <w:sz w:val="24"/>
              <w:szCs w:val="24"/>
              <w:lang w:val="en-US"/>
            </w:rPr>
            <w:tab/>
            <w:t xml:space="preserve">K. C. Ying, F. Fruggiero, P. Pourhejazy, and B. Y. Lee, “Adjusted Iterated Greedy for the optimization of additive manufacturing scheduling problems,” </w:t>
          </w:r>
          <w:r w:rsidRPr="009E54F0">
            <w:rPr>
              <w:rFonts w:ascii="Arial" w:eastAsia="Times New Roman" w:hAnsi="Arial" w:cs="Arial"/>
              <w:i/>
              <w:iCs/>
              <w:sz w:val="24"/>
              <w:szCs w:val="24"/>
              <w:lang w:val="en-US"/>
            </w:rPr>
            <w:t>Expert Syst Appl</w:t>
          </w:r>
          <w:r w:rsidRPr="009E54F0">
            <w:rPr>
              <w:rFonts w:ascii="Arial" w:eastAsia="Times New Roman" w:hAnsi="Arial" w:cs="Arial"/>
              <w:sz w:val="24"/>
              <w:szCs w:val="24"/>
              <w:lang w:val="en-US"/>
            </w:rPr>
            <w:t>, vol. 198, Jul. 2022, doi: 10.1016/j.eswa.2022.116908.</w:t>
          </w:r>
        </w:p>
        <w:p w14:paraId="67324704" w14:textId="77777777" w:rsidR="003C6801" w:rsidRPr="009E54F0" w:rsidRDefault="003C6801" w:rsidP="009E54F0">
          <w:pPr>
            <w:autoSpaceDE w:val="0"/>
            <w:autoSpaceDN w:val="0"/>
            <w:ind w:hanging="640"/>
            <w:jc w:val="both"/>
            <w:divId w:val="148641948"/>
            <w:rPr>
              <w:rFonts w:ascii="Arial" w:eastAsia="Times New Roman" w:hAnsi="Arial" w:cs="Arial"/>
              <w:sz w:val="24"/>
              <w:szCs w:val="24"/>
              <w:lang w:val="en-US"/>
            </w:rPr>
          </w:pPr>
          <w:r w:rsidRPr="009E54F0">
            <w:rPr>
              <w:rFonts w:ascii="Arial" w:eastAsia="Times New Roman" w:hAnsi="Arial" w:cs="Arial"/>
              <w:sz w:val="24"/>
              <w:szCs w:val="24"/>
              <w:lang w:val="en-US"/>
            </w:rPr>
            <w:t>[8]</w:t>
          </w:r>
          <w:r w:rsidRPr="009E54F0">
            <w:rPr>
              <w:rFonts w:ascii="Arial" w:eastAsia="Times New Roman" w:hAnsi="Arial" w:cs="Arial"/>
              <w:sz w:val="24"/>
              <w:szCs w:val="24"/>
              <w:lang w:val="en-US"/>
            </w:rPr>
            <w:tab/>
            <w:t xml:space="preserve">M. Fera, R. Macchiaroli, F. Fruggiero, and A. Lambiase, “A modified tabu search algorithm for the single-machine scheduling problem using additive manufacturing technology,” </w:t>
          </w:r>
          <w:r w:rsidRPr="009E54F0">
            <w:rPr>
              <w:rFonts w:ascii="Arial" w:eastAsia="Times New Roman" w:hAnsi="Arial" w:cs="Arial"/>
              <w:i/>
              <w:iCs/>
              <w:sz w:val="24"/>
              <w:szCs w:val="24"/>
              <w:lang w:val="en-US"/>
            </w:rPr>
            <w:t>International Journal of Industrial Engineering Computations</w:t>
          </w:r>
          <w:r w:rsidRPr="009E54F0">
            <w:rPr>
              <w:rFonts w:ascii="Arial" w:eastAsia="Times New Roman" w:hAnsi="Arial" w:cs="Arial"/>
              <w:sz w:val="24"/>
              <w:szCs w:val="24"/>
              <w:lang w:val="en-US"/>
            </w:rPr>
            <w:t>, vol. 11, no. 3, pp. 401–414, 2020, doi: 10.5267/j.ijiec.2020.1.001.</w:t>
          </w:r>
        </w:p>
        <w:p w14:paraId="0EDB48DC" w14:textId="77777777" w:rsidR="003C6801" w:rsidRPr="009E54F0" w:rsidRDefault="003C6801" w:rsidP="009E54F0">
          <w:pPr>
            <w:autoSpaceDE w:val="0"/>
            <w:autoSpaceDN w:val="0"/>
            <w:ind w:hanging="640"/>
            <w:jc w:val="both"/>
            <w:divId w:val="869729430"/>
            <w:rPr>
              <w:rFonts w:ascii="Arial" w:eastAsia="Times New Roman" w:hAnsi="Arial" w:cs="Arial"/>
              <w:sz w:val="24"/>
              <w:szCs w:val="24"/>
              <w:lang w:val="en-US"/>
            </w:rPr>
          </w:pPr>
          <w:r w:rsidRPr="009E54F0">
            <w:rPr>
              <w:rFonts w:ascii="Arial" w:eastAsia="Times New Roman" w:hAnsi="Arial" w:cs="Arial"/>
              <w:sz w:val="24"/>
              <w:szCs w:val="24"/>
              <w:lang w:val="en-US"/>
            </w:rPr>
            <w:t>[9]</w:t>
          </w:r>
          <w:r w:rsidRPr="009E54F0">
            <w:rPr>
              <w:rFonts w:ascii="Arial" w:eastAsia="Times New Roman" w:hAnsi="Arial" w:cs="Arial"/>
              <w:sz w:val="24"/>
              <w:szCs w:val="24"/>
              <w:lang w:val="en-US"/>
            </w:rPr>
            <w:tab/>
            <w:t xml:space="preserve">K. Tafakkori, R. Tavakkoli-Moghaddam, and A. Siadat, “Sustainable negotiation-based nesting and scheduling in additive manufacturing systems: A case study and multi-objective meta-heuristic algorithms,” </w:t>
          </w:r>
          <w:r w:rsidRPr="009E54F0">
            <w:rPr>
              <w:rFonts w:ascii="Arial" w:eastAsia="Times New Roman" w:hAnsi="Arial" w:cs="Arial"/>
              <w:i/>
              <w:iCs/>
              <w:sz w:val="24"/>
              <w:szCs w:val="24"/>
              <w:lang w:val="en-US"/>
            </w:rPr>
            <w:t>Eng Appl Artif Intell</w:t>
          </w:r>
          <w:r w:rsidRPr="009E54F0">
            <w:rPr>
              <w:rFonts w:ascii="Arial" w:eastAsia="Times New Roman" w:hAnsi="Arial" w:cs="Arial"/>
              <w:sz w:val="24"/>
              <w:szCs w:val="24"/>
              <w:lang w:val="en-US"/>
            </w:rPr>
            <w:t>, vol. 112, p. 104836, Jun. 2022, doi: 10.1016/j.engappai.2022.104836.</w:t>
          </w:r>
        </w:p>
        <w:p w14:paraId="0D86E2B0" w14:textId="77777777" w:rsidR="003C6801" w:rsidRPr="009E54F0" w:rsidRDefault="003C6801" w:rsidP="009E54F0">
          <w:pPr>
            <w:autoSpaceDE w:val="0"/>
            <w:autoSpaceDN w:val="0"/>
            <w:ind w:hanging="640"/>
            <w:jc w:val="both"/>
            <w:divId w:val="2097750518"/>
            <w:rPr>
              <w:rFonts w:ascii="Arial" w:eastAsia="Times New Roman" w:hAnsi="Arial" w:cs="Arial"/>
              <w:sz w:val="24"/>
              <w:szCs w:val="24"/>
              <w:lang w:val="en-US"/>
            </w:rPr>
          </w:pPr>
          <w:r w:rsidRPr="009E54F0">
            <w:rPr>
              <w:rFonts w:ascii="Arial" w:eastAsia="Times New Roman" w:hAnsi="Arial" w:cs="Arial"/>
              <w:sz w:val="24"/>
              <w:szCs w:val="24"/>
              <w:lang w:val="en-US"/>
            </w:rPr>
            <w:t>[10]</w:t>
          </w:r>
          <w:r w:rsidRPr="009E54F0">
            <w:rPr>
              <w:rFonts w:ascii="Arial" w:eastAsia="Times New Roman" w:hAnsi="Arial" w:cs="Arial"/>
              <w:sz w:val="24"/>
              <w:szCs w:val="24"/>
              <w:lang w:val="en-US"/>
            </w:rPr>
            <w:tab/>
            <w:t xml:space="preserve">M. Rohaninejad, R. Tavakkoli-Moghaddam, B. Vahedi-Nouri, Z. Hanzálek, and S. Shirazian, “A hybrid learning-based meta-heuristic algorithm for scheduling of an additive manufacturing system consisting of parallel SLM machines,” </w:t>
          </w:r>
          <w:r w:rsidRPr="009E54F0">
            <w:rPr>
              <w:rFonts w:ascii="Arial" w:eastAsia="Times New Roman" w:hAnsi="Arial" w:cs="Arial"/>
              <w:i/>
              <w:iCs/>
              <w:sz w:val="24"/>
              <w:szCs w:val="24"/>
              <w:lang w:val="en-US"/>
            </w:rPr>
            <w:t>Int J Prod Res</w:t>
          </w:r>
          <w:r w:rsidRPr="009E54F0">
            <w:rPr>
              <w:rFonts w:ascii="Arial" w:eastAsia="Times New Roman" w:hAnsi="Arial" w:cs="Arial"/>
              <w:sz w:val="24"/>
              <w:szCs w:val="24"/>
              <w:lang w:val="en-US"/>
            </w:rPr>
            <w:t>, 2021, doi: 10.1080/00207543.2021.1987550.</w:t>
          </w:r>
        </w:p>
        <w:p w14:paraId="0AB32759" w14:textId="77777777" w:rsidR="003C6801" w:rsidRPr="009E54F0" w:rsidRDefault="003C6801" w:rsidP="009E54F0">
          <w:pPr>
            <w:autoSpaceDE w:val="0"/>
            <w:autoSpaceDN w:val="0"/>
            <w:ind w:hanging="640"/>
            <w:jc w:val="both"/>
            <w:divId w:val="1752192816"/>
            <w:rPr>
              <w:rFonts w:ascii="Arial" w:eastAsia="Times New Roman" w:hAnsi="Arial" w:cs="Arial"/>
              <w:sz w:val="24"/>
              <w:szCs w:val="24"/>
              <w:lang w:val="en-US"/>
            </w:rPr>
          </w:pPr>
          <w:r w:rsidRPr="009E54F0">
            <w:rPr>
              <w:rFonts w:ascii="Arial" w:eastAsia="Times New Roman" w:hAnsi="Arial" w:cs="Arial"/>
              <w:sz w:val="24"/>
              <w:szCs w:val="24"/>
              <w:lang w:val="en-US"/>
            </w:rPr>
            <w:t>[11]</w:t>
          </w:r>
          <w:r w:rsidRPr="009E54F0">
            <w:rPr>
              <w:rFonts w:ascii="Arial" w:eastAsia="Times New Roman" w:hAnsi="Arial" w:cs="Arial"/>
              <w:sz w:val="24"/>
              <w:szCs w:val="24"/>
              <w:lang w:val="en-US"/>
            </w:rPr>
            <w:tab/>
            <w:t xml:space="preserve">M. D. Toksarı and G. Toğa, “Single batch processing machine scheduling with sequence-dependent setup times and multi-material parts in additive manufacturing,” </w:t>
          </w:r>
          <w:r w:rsidRPr="009E54F0">
            <w:rPr>
              <w:rFonts w:ascii="Arial" w:eastAsia="Times New Roman" w:hAnsi="Arial" w:cs="Arial"/>
              <w:i/>
              <w:iCs/>
              <w:sz w:val="24"/>
              <w:szCs w:val="24"/>
              <w:lang w:val="en-US"/>
            </w:rPr>
            <w:t>CIRP J Manuf Sci Technol</w:t>
          </w:r>
          <w:r w:rsidRPr="009E54F0">
            <w:rPr>
              <w:rFonts w:ascii="Arial" w:eastAsia="Times New Roman" w:hAnsi="Arial" w:cs="Arial"/>
              <w:sz w:val="24"/>
              <w:szCs w:val="24"/>
              <w:lang w:val="en-US"/>
            </w:rPr>
            <w:t>, vol. 37, pp. 302–311, May 2022, doi: 10.1016/j.cirpj.2022.02.007.</w:t>
          </w:r>
        </w:p>
        <w:p w14:paraId="15F937A8" w14:textId="77777777" w:rsidR="003C6801" w:rsidRPr="009E54F0" w:rsidRDefault="003C6801" w:rsidP="009E54F0">
          <w:pPr>
            <w:autoSpaceDE w:val="0"/>
            <w:autoSpaceDN w:val="0"/>
            <w:ind w:hanging="640"/>
            <w:jc w:val="both"/>
            <w:divId w:val="1826555182"/>
            <w:rPr>
              <w:rFonts w:ascii="Arial" w:eastAsia="Times New Roman" w:hAnsi="Arial" w:cs="Arial"/>
              <w:sz w:val="24"/>
              <w:szCs w:val="24"/>
              <w:lang w:val="en-US"/>
            </w:rPr>
          </w:pPr>
          <w:r w:rsidRPr="009E54F0">
            <w:rPr>
              <w:rFonts w:ascii="Arial" w:eastAsia="Times New Roman" w:hAnsi="Arial" w:cs="Arial"/>
              <w:sz w:val="24"/>
              <w:szCs w:val="24"/>
              <w:lang w:val="en-US"/>
            </w:rPr>
            <w:t>[12]</w:t>
          </w:r>
          <w:r w:rsidRPr="009E54F0">
            <w:rPr>
              <w:rFonts w:ascii="Arial" w:eastAsia="Times New Roman" w:hAnsi="Arial" w:cs="Arial"/>
              <w:sz w:val="24"/>
              <w:szCs w:val="24"/>
              <w:lang w:val="en-US"/>
            </w:rPr>
            <w:tab/>
            <w:t xml:space="preserve">M. Alicastro, D. Ferone, P. Festa, S. Fugaro, and T. Pastore, “A reinforcement learning iterated local search for makespan minimization in additive manufacturing machine scheduling problems,” </w:t>
          </w:r>
          <w:r w:rsidRPr="009E54F0">
            <w:rPr>
              <w:rFonts w:ascii="Arial" w:eastAsia="Times New Roman" w:hAnsi="Arial" w:cs="Arial"/>
              <w:i/>
              <w:iCs/>
              <w:sz w:val="24"/>
              <w:szCs w:val="24"/>
              <w:lang w:val="en-US"/>
            </w:rPr>
            <w:t>Comput Oper Res</w:t>
          </w:r>
          <w:r w:rsidRPr="009E54F0">
            <w:rPr>
              <w:rFonts w:ascii="Arial" w:eastAsia="Times New Roman" w:hAnsi="Arial" w:cs="Arial"/>
              <w:sz w:val="24"/>
              <w:szCs w:val="24"/>
              <w:lang w:val="en-US"/>
            </w:rPr>
            <w:t>, vol. 131, Jul. 2021, doi: 10.1016/j.cor.2021.105272.</w:t>
          </w:r>
        </w:p>
        <w:p w14:paraId="14D8F5F6" w14:textId="77777777" w:rsidR="003C6801" w:rsidRPr="009E54F0" w:rsidRDefault="003C6801" w:rsidP="009E54F0">
          <w:pPr>
            <w:autoSpaceDE w:val="0"/>
            <w:autoSpaceDN w:val="0"/>
            <w:ind w:hanging="640"/>
            <w:jc w:val="both"/>
            <w:divId w:val="1304504645"/>
            <w:rPr>
              <w:rFonts w:ascii="Arial" w:eastAsia="Times New Roman" w:hAnsi="Arial" w:cs="Arial"/>
              <w:sz w:val="24"/>
              <w:szCs w:val="24"/>
              <w:lang w:val="en-US"/>
            </w:rPr>
          </w:pPr>
          <w:r w:rsidRPr="009E54F0">
            <w:rPr>
              <w:rFonts w:ascii="Arial" w:eastAsia="Times New Roman" w:hAnsi="Arial" w:cs="Arial"/>
              <w:sz w:val="24"/>
              <w:szCs w:val="24"/>
              <w:lang w:val="en-US"/>
            </w:rPr>
            <w:t>[13]</w:t>
          </w:r>
          <w:r w:rsidRPr="009E54F0">
            <w:rPr>
              <w:rFonts w:ascii="Arial" w:eastAsia="Times New Roman" w:hAnsi="Arial" w:cs="Arial"/>
              <w:sz w:val="24"/>
              <w:szCs w:val="24"/>
              <w:lang w:val="en-US"/>
            </w:rPr>
            <w:tab/>
            <w:t xml:space="preserve">Y. Che, K. Hu, Z. Zhang, and A. Lim, “Machine scheduling with orientation selection and two-dimensional packing for additive manufacturing,” </w:t>
          </w:r>
          <w:r w:rsidRPr="009E54F0">
            <w:rPr>
              <w:rFonts w:ascii="Arial" w:eastAsia="Times New Roman" w:hAnsi="Arial" w:cs="Arial"/>
              <w:i/>
              <w:iCs/>
              <w:sz w:val="24"/>
              <w:szCs w:val="24"/>
              <w:lang w:val="en-US"/>
            </w:rPr>
            <w:t>Comput Oper Res</w:t>
          </w:r>
          <w:r w:rsidRPr="009E54F0">
            <w:rPr>
              <w:rFonts w:ascii="Arial" w:eastAsia="Times New Roman" w:hAnsi="Arial" w:cs="Arial"/>
              <w:sz w:val="24"/>
              <w:szCs w:val="24"/>
              <w:lang w:val="en-US"/>
            </w:rPr>
            <w:t>, vol. 130, Jun. 2021, doi: 10.1016/j.cor.2021.105245.</w:t>
          </w:r>
        </w:p>
        <w:p w14:paraId="62608E3F" w14:textId="77777777" w:rsidR="003C6801" w:rsidRPr="009E54F0" w:rsidRDefault="003C6801" w:rsidP="009E54F0">
          <w:pPr>
            <w:autoSpaceDE w:val="0"/>
            <w:autoSpaceDN w:val="0"/>
            <w:ind w:hanging="640"/>
            <w:jc w:val="both"/>
            <w:divId w:val="1641618048"/>
            <w:rPr>
              <w:rFonts w:ascii="Arial" w:eastAsia="Times New Roman" w:hAnsi="Arial" w:cs="Arial"/>
              <w:sz w:val="24"/>
              <w:szCs w:val="24"/>
              <w:lang w:val="en-US"/>
            </w:rPr>
          </w:pPr>
          <w:r w:rsidRPr="009E54F0">
            <w:rPr>
              <w:rFonts w:ascii="Arial" w:eastAsia="Times New Roman" w:hAnsi="Arial" w:cs="Arial"/>
              <w:sz w:val="24"/>
              <w:szCs w:val="24"/>
              <w:lang w:val="en-US"/>
            </w:rPr>
            <w:t>[14]</w:t>
          </w:r>
          <w:r w:rsidRPr="009E54F0">
            <w:rPr>
              <w:rFonts w:ascii="Arial" w:eastAsia="Times New Roman" w:hAnsi="Arial" w:cs="Arial"/>
              <w:sz w:val="24"/>
              <w:szCs w:val="24"/>
              <w:lang w:val="en-US"/>
            </w:rPr>
            <w:tab/>
            <w:t xml:space="preserve">Y. J. Kim and B. S. Kim, “Part-grouping and build-scheduling with sequence-dependent setup time to minimize the makespan for non-identical parallel additive manufacturing machines,” </w:t>
          </w:r>
          <w:r w:rsidRPr="009E54F0">
            <w:rPr>
              <w:rFonts w:ascii="Arial" w:eastAsia="Times New Roman" w:hAnsi="Arial" w:cs="Arial"/>
              <w:i/>
              <w:iCs/>
              <w:sz w:val="24"/>
              <w:szCs w:val="24"/>
              <w:lang w:val="en-US"/>
            </w:rPr>
            <w:t xml:space="preserve">International Journal of Advanced Manufacturing </w:t>
          </w:r>
          <w:r w:rsidRPr="009E54F0">
            <w:rPr>
              <w:rFonts w:ascii="Arial" w:eastAsia="Times New Roman" w:hAnsi="Arial" w:cs="Arial"/>
              <w:i/>
              <w:iCs/>
              <w:sz w:val="24"/>
              <w:szCs w:val="24"/>
              <w:lang w:val="en-US"/>
            </w:rPr>
            <w:lastRenderedPageBreak/>
            <w:t>Technology</w:t>
          </w:r>
          <w:r w:rsidRPr="009E54F0">
            <w:rPr>
              <w:rFonts w:ascii="Arial" w:eastAsia="Times New Roman" w:hAnsi="Arial" w:cs="Arial"/>
              <w:sz w:val="24"/>
              <w:szCs w:val="24"/>
              <w:lang w:val="en-US"/>
            </w:rPr>
            <w:t>, vol. 119, no. 3–4, pp. 2247–2258, Mar. 2022, doi: 10.1007/s00170-021-08361-z.</w:t>
          </w:r>
        </w:p>
        <w:p w14:paraId="2D3DE35A" w14:textId="77777777" w:rsidR="003C6801" w:rsidRPr="009E54F0" w:rsidRDefault="003C6801" w:rsidP="009E54F0">
          <w:pPr>
            <w:autoSpaceDE w:val="0"/>
            <w:autoSpaceDN w:val="0"/>
            <w:ind w:hanging="640"/>
            <w:jc w:val="both"/>
            <w:divId w:val="858471066"/>
            <w:rPr>
              <w:rFonts w:ascii="Arial" w:eastAsia="Times New Roman" w:hAnsi="Arial" w:cs="Arial"/>
              <w:sz w:val="24"/>
              <w:szCs w:val="24"/>
              <w:lang w:val="en-US"/>
            </w:rPr>
          </w:pPr>
          <w:r w:rsidRPr="009E54F0">
            <w:rPr>
              <w:rFonts w:ascii="Arial" w:eastAsia="Times New Roman" w:hAnsi="Arial" w:cs="Arial"/>
              <w:sz w:val="24"/>
              <w:szCs w:val="24"/>
              <w:lang w:val="en-US"/>
            </w:rPr>
            <w:t>[15]</w:t>
          </w:r>
          <w:r w:rsidRPr="009E54F0">
            <w:rPr>
              <w:rFonts w:ascii="Arial" w:eastAsia="Times New Roman" w:hAnsi="Arial" w:cs="Arial"/>
              <w:sz w:val="24"/>
              <w:szCs w:val="24"/>
              <w:lang w:val="en-US"/>
            </w:rPr>
            <w:tab/>
            <w:t xml:space="preserve">F. Glover and B. Melián, “Búsqueda tabú,” </w:t>
          </w:r>
          <w:r w:rsidRPr="009E54F0">
            <w:rPr>
              <w:rFonts w:ascii="Arial" w:eastAsia="Times New Roman" w:hAnsi="Arial" w:cs="Arial"/>
              <w:i/>
              <w:iCs/>
              <w:sz w:val="24"/>
              <w:szCs w:val="24"/>
              <w:lang w:val="en-US"/>
            </w:rPr>
            <w:t>Revista Iberoamericana de Inteligencia Artificial. No</w:t>
          </w:r>
          <w:r w:rsidRPr="009E54F0">
            <w:rPr>
              <w:rFonts w:ascii="Arial" w:eastAsia="Times New Roman" w:hAnsi="Arial" w:cs="Arial"/>
              <w:sz w:val="24"/>
              <w:szCs w:val="24"/>
              <w:lang w:val="en-US"/>
            </w:rPr>
            <w:t>, vol. 19, pp. 29–48, 2003, [Online]. Available: http://www.aepia.org/revista</w:t>
          </w:r>
        </w:p>
        <w:p w14:paraId="3A47ACB7" w14:textId="77777777" w:rsidR="003C6801" w:rsidRPr="009E54F0" w:rsidRDefault="003C6801" w:rsidP="009E54F0">
          <w:pPr>
            <w:autoSpaceDE w:val="0"/>
            <w:autoSpaceDN w:val="0"/>
            <w:ind w:hanging="640"/>
            <w:jc w:val="both"/>
            <w:divId w:val="992180231"/>
            <w:rPr>
              <w:rFonts w:ascii="Arial" w:eastAsia="Times New Roman" w:hAnsi="Arial" w:cs="Arial"/>
              <w:sz w:val="24"/>
              <w:szCs w:val="24"/>
              <w:lang w:val="en-US"/>
            </w:rPr>
          </w:pPr>
          <w:r w:rsidRPr="009E54F0">
            <w:rPr>
              <w:rFonts w:ascii="Arial" w:eastAsia="Times New Roman" w:hAnsi="Arial" w:cs="Arial"/>
              <w:sz w:val="24"/>
              <w:szCs w:val="24"/>
              <w:lang w:val="en-US"/>
            </w:rPr>
            <w:t>[16]</w:t>
          </w:r>
          <w:r w:rsidRPr="009E54F0">
            <w:rPr>
              <w:rFonts w:ascii="Arial" w:eastAsia="Times New Roman" w:hAnsi="Arial" w:cs="Arial"/>
              <w:sz w:val="24"/>
              <w:szCs w:val="24"/>
              <w:lang w:val="en-US"/>
            </w:rPr>
            <w:tab/>
            <w:t xml:space="preserve">I. Kucukkoc, Q. Li, N. He, and D. Zhang, “Scheduling of Multiple Additive Manufacturing and 3D Printing Machines to Minimise Maximum Lateness,” in </w:t>
          </w:r>
          <w:r w:rsidRPr="009E54F0">
            <w:rPr>
              <w:rFonts w:ascii="Arial" w:eastAsia="Times New Roman" w:hAnsi="Arial" w:cs="Arial"/>
              <w:i/>
              <w:iCs/>
              <w:sz w:val="24"/>
              <w:szCs w:val="24"/>
              <w:lang w:val="en-US"/>
            </w:rPr>
            <w:t>Twentieth International Working Seminar on Production Economics, Innsbruck, Austria</w:t>
          </w:r>
          <w:r w:rsidRPr="009E54F0">
            <w:rPr>
              <w:rFonts w:ascii="Arial" w:eastAsia="Times New Roman" w:hAnsi="Arial" w:cs="Arial"/>
              <w:sz w:val="24"/>
              <w:szCs w:val="24"/>
              <w:lang w:val="en-US"/>
            </w:rPr>
            <w:t>, 2018, vol. 1, pp. 237–248.</w:t>
          </w:r>
        </w:p>
        <w:p w14:paraId="02C41B90" w14:textId="6AB9CB15" w:rsidR="00440A49" w:rsidRPr="00440A49" w:rsidRDefault="003C6801" w:rsidP="009E54F0">
          <w:pPr>
            <w:jc w:val="both"/>
            <w:rPr>
              <w:rFonts w:ascii="Arial" w:hAnsi="Arial" w:cs="Arial"/>
              <w:sz w:val="24"/>
              <w:szCs w:val="24"/>
            </w:rPr>
          </w:pPr>
          <w:r w:rsidRPr="009E54F0">
            <w:rPr>
              <w:rFonts w:ascii="Arial" w:eastAsia="Times New Roman" w:hAnsi="Arial" w:cs="Arial"/>
              <w:sz w:val="24"/>
              <w:szCs w:val="24"/>
              <w:lang w:val="en-US"/>
            </w:rPr>
            <w:t> </w:t>
          </w:r>
        </w:p>
      </w:sdtContent>
    </w:sdt>
    <w:sectPr w:rsidR="00440A49" w:rsidRPr="00440A49" w:rsidSect="00330686">
      <w:headerReference w:type="default" r:id="rId9"/>
      <w:footerReference w:type="default" r:id="rId10"/>
      <w:headerReference w:type="first" r:id="rId11"/>
      <w:pgSz w:w="12240" w:h="15840"/>
      <w:pgMar w:top="1247" w:right="1134" w:bottom="1134" w:left="1701"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EA369" w14:textId="77777777" w:rsidR="007839C6" w:rsidRDefault="007839C6" w:rsidP="00440A49">
      <w:pPr>
        <w:spacing w:after="0" w:line="240" w:lineRule="auto"/>
      </w:pPr>
      <w:r>
        <w:separator/>
      </w:r>
    </w:p>
  </w:endnote>
  <w:endnote w:type="continuationSeparator" w:id="0">
    <w:p w14:paraId="07DD70F7" w14:textId="77777777" w:rsidR="007839C6" w:rsidRDefault="007839C6" w:rsidP="00440A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D4B97" w14:textId="77777777" w:rsidR="004902A4" w:rsidRDefault="00440A49">
    <w:pPr>
      <w:pStyle w:val="Piedepgina"/>
    </w:pPr>
    <w:r>
      <w:rPr>
        <w:noProof/>
      </w:rPr>
      <w:t xml:space="preserve">Investigación e Innovación en Ingenierías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4882FE" w14:textId="77777777" w:rsidR="007839C6" w:rsidRDefault="007839C6" w:rsidP="00440A49">
      <w:pPr>
        <w:spacing w:after="0" w:line="240" w:lineRule="auto"/>
      </w:pPr>
      <w:r>
        <w:separator/>
      </w:r>
    </w:p>
  </w:footnote>
  <w:footnote w:type="continuationSeparator" w:id="0">
    <w:p w14:paraId="1D82B445" w14:textId="77777777" w:rsidR="007839C6" w:rsidRDefault="007839C6" w:rsidP="00440A49">
      <w:pPr>
        <w:spacing w:after="0" w:line="240" w:lineRule="auto"/>
      </w:pPr>
      <w:r>
        <w:continuationSeparator/>
      </w:r>
    </w:p>
  </w:footnote>
  <w:footnote w:id="1">
    <w:p w14:paraId="14ADC534" w14:textId="5D24DADC" w:rsidR="00440A49" w:rsidRPr="00490D5A" w:rsidRDefault="00440A49" w:rsidP="00440A49">
      <w:pPr>
        <w:pStyle w:val="Textonotapie"/>
        <w:rPr>
          <w:rFonts w:ascii="Arial" w:hAnsi="Arial" w:cs="Arial"/>
          <w:lang w:val="es-CO"/>
        </w:rPr>
      </w:pPr>
      <w:r w:rsidRPr="00490D5A">
        <w:rPr>
          <w:rStyle w:val="Refdenotaalpie"/>
          <w:rFonts w:ascii="Arial" w:hAnsi="Arial" w:cs="Arial"/>
          <w:vertAlign w:val="baseline"/>
        </w:rPr>
        <w:footnoteRef/>
      </w:r>
      <w:r w:rsidRPr="00490D5A">
        <w:rPr>
          <w:rFonts w:ascii="Arial" w:hAnsi="Arial" w:cs="Arial"/>
          <w:lang w:val="es-CO"/>
        </w:rPr>
        <w:t xml:space="preserve"> </w:t>
      </w:r>
      <w:r w:rsidR="006B19B4">
        <w:rPr>
          <w:rFonts w:ascii="Arial" w:hAnsi="Arial" w:cs="Arial"/>
          <w:lang w:val="es-CO"/>
        </w:rPr>
        <w:t>Tesis de pregrado</w:t>
      </w:r>
      <w:r w:rsidR="00A71668">
        <w:rPr>
          <w:rFonts w:ascii="Arial" w:hAnsi="Arial" w:cs="Arial"/>
          <w:lang w:val="es-CO"/>
        </w:rPr>
        <w:t xml:space="preserve">, ingeniería industrial, </w:t>
      </w:r>
      <w:r w:rsidR="00BC2A01">
        <w:rPr>
          <w:rFonts w:ascii="Arial" w:hAnsi="Arial" w:cs="Arial"/>
          <w:lang w:val="es-CO"/>
        </w:rPr>
        <w:t>Universidad Industrial de Santander (UIS)</w:t>
      </w:r>
    </w:p>
  </w:footnote>
  <w:footnote w:id="2">
    <w:p w14:paraId="697325B1" w14:textId="0CEC1C77" w:rsidR="00440A49" w:rsidRPr="00CD30B6" w:rsidRDefault="00440A49" w:rsidP="00440A49">
      <w:pPr>
        <w:pStyle w:val="Textonotapie"/>
        <w:rPr>
          <w:rFonts w:ascii="Arial" w:hAnsi="Arial" w:cs="Arial"/>
          <w:lang w:val="es-MX"/>
        </w:rPr>
      </w:pPr>
      <w:r w:rsidRPr="00490D5A">
        <w:rPr>
          <w:lang w:val="es-CO"/>
        </w:rPr>
        <w:footnoteRef/>
      </w:r>
      <w:r w:rsidRPr="00490D5A">
        <w:rPr>
          <w:rFonts w:ascii="Arial" w:hAnsi="Arial" w:cs="Arial"/>
          <w:lang w:val="es-CO"/>
        </w:rPr>
        <w:t xml:space="preserve"> </w:t>
      </w:r>
      <w:r w:rsidR="0039165C">
        <w:rPr>
          <w:rFonts w:ascii="Arial" w:hAnsi="Arial" w:cs="Arial"/>
          <w:lang w:val="es-CO"/>
        </w:rPr>
        <w:t>Estudiante de ingeniería industrial</w:t>
      </w:r>
      <w:r w:rsidRPr="00490D5A">
        <w:rPr>
          <w:rFonts w:ascii="Arial" w:hAnsi="Arial" w:cs="Arial"/>
          <w:lang w:val="es-CO"/>
        </w:rPr>
        <w:t xml:space="preserve">, </w:t>
      </w:r>
      <w:r w:rsidR="00D46A4C">
        <w:rPr>
          <w:rFonts w:ascii="Arial" w:hAnsi="Arial" w:cs="Arial"/>
          <w:lang w:val="es-CO"/>
        </w:rPr>
        <w:t>UIS</w:t>
      </w:r>
      <w:r w:rsidRPr="00490D5A">
        <w:rPr>
          <w:rFonts w:ascii="Arial" w:hAnsi="Arial" w:cs="Arial"/>
          <w:lang w:val="es-CO"/>
        </w:rPr>
        <w:t xml:space="preserve">, </w:t>
      </w:r>
      <w:r w:rsidR="00CD30B6">
        <w:rPr>
          <w:rFonts w:ascii="Arial" w:hAnsi="Arial" w:cs="Arial"/>
          <w:lang w:val="es-CO"/>
        </w:rPr>
        <w:t>paula.chacon</w:t>
      </w:r>
      <w:r w:rsidR="00CD30B6">
        <w:rPr>
          <w:rFonts w:ascii="Arial" w:hAnsi="Arial" w:cs="Arial"/>
          <w:lang w:val="es-MX"/>
        </w:rPr>
        <w:t>@correo.uis</w:t>
      </w:r>
      <w:r w:rsidR="00D46A4C">
        <w:rPr>
          <w:rFonts w:ascii="Arial" w:hAnsi="Arial" w:cs="Arial"/>
          <w:lang w:val="es-MX"/>
        </w:rPr>
        <w:t>.edu.co</w:t>
      </w:r>
    </w:p>
  </w:footnote>
  <w:footnote w:id="3">
    <w:p w14:paraId="0179F449" w14:textId="1D51C831" w:rsidR="00440A49" w:rsidRPr="00490D5A" w:rsidRDefault="00440A49" w:rsidP="00440A49">
      <w:pPr>
        <w:pStyle w:val="Textonotapie"/>
        <w:rPr>
          <w:rFonts w:ascii="Arial" w:hAnsi="Arial" w:cs="Arial"/>
          <w:lang w:val="es-CO"/>
        </w:rPr>
      </w:pPr>
      <w:r w:rsidRPr="00490D5A">
        <w:rPr>
          <w:lang w:val="es-CO"/>
        </w:rPr>
        <w:footnoteRef/>
      </w:r>
      <w:r w:rsidRPr="00490D5A">
        <w:rPr>
          <w:rFonts w:ascii="Arial" w:hAnsi="Arial" w:cs="Arial"/>
          <w:lang w:val="es-CO"/>
        </w:rPr>
        <w:t xml:space="preserve"> </w:t>
      </w:r>
      <w:r w:rsidR="0039165C">
        <w:rPr>
          <w:rFonts w:ascii="Arial" w:hAnsi="Arial" w:cs="Arial"/>
          <w:lang w:val="es-CO"/>
        </w:rPr>
        <w:t xml:space="preserve">Magister en </w:t>
      </w:r>
      <w:r w:rsidR="0086173F">
        <w:rPr>
          <w:rFonts w:ascii="Arial" w:hAnsi="Arial" w:cs="Arial"/>
          <w:lang w:val="es-CO"/>
        </w:rPr>
        <w:t>ingeniería industrial</w:t>
      </w:r>
      <w:r w:rsidRPr="00490D5A">
        <w:rPr>
          <w:rFonts w:ascii="Arial" w:hAnsi="Arial" w:cs="Arial"/>
          <w:lang w:val="es-CO"/>
        </w:rPr>
        <w:t xml:space="preserve">, </w:t>
      </w:r>
      <w:r w:rsidR="0086173F">
        <w:rPr>
          <w:rFonts w:ascii="Arial" w:hAnsi="Arial" w:cs="Arial"/>
          <w:lang w:val="es-CO"/>
        </w:rPr>
        <w:t>UIS</w:t>
      </w:r>
      <w:r w:rsidRPr="00490D5A">
        <w:rPr>
          <w:rFonts w:ascii="Arial" w:hAnsi="Arial" w:cs="Arial"/>
          <w:lang w:val="es-CO"/>
        </w:rPr>
        <w:t xml:space="preserve">, </w:t>
      </w:r>
      <w:r w:rsidR="00105889">
        <w:rPr>
          <w:rFonts w:ascii="Arial" w:hAnsi="Arial" w:cs="Arial"/>
          <w:lang w:val="es-CO"/>
        </w:rPr>
        <w:t>lina.lozano@saber.uis.edu.co</w:t>
      </w:r>
    </w:p>
  </w:footnote>
  <w:footnote w:id="4">
    <w:p w14:paraId="3E9D4719" w14:textId="7FFFF97E" w:rsidR="00440A49" w:rsidRPr="00525E38" w:rsidRDefault="00440A49" w:rsidP="00440A49">
      <w:pPr>
        <w:pStyle w:val="Textonotapie"/>
        <w:rPr>
          <w:rFonts w:ascii="Times New Roman" w:hAnsi="Times New Roman"/>
          <w:vertAlign w:val="subscript"/>
          <w:lang w:val="es-CO"/>
        </w:rPr>
      </w:pPr>
      <w:r w:rsidRPr="00490D5A">
        <w:rPr>
          <w:lang w:val="es-CO"/>
        </w:rPr>
        <w:footnoteRef/>
      </w:r>
      <w:r w:rsidRPr="00490D5A">
        <w:rPr>
          <w:rFonts w:ascii="Arial" w:hAnsi="Arial" w:cs="Arial"/>
          <w:lang w:val="es-CO"/>
        </w:rPr>
        <w:t xml:space="preserve"> </w:t>
      </w:r>
      <w:r w:rsidR="00E2718F">
        <w:rPr>
          <w:rFonts w:ascii="Arial" w:hAnsi="Arial" w:cs="Arial"/>
          <w:lang w:val="es-CO"/>
        </w:rPr>
        <w:t>PhD</w:t>
      </w:r>
      <w:r w:rsidRPr="00490D5A">
        <w:rPr>
          <w:rFonts w:ascii="Arial" w:hAnsi="Arial" w:cs="Arial"/>
          <w:lang w:val="es-CO"/>
        </w:rPr>
        <w:t xml:space="preserve"> </w:t>
      </w:r>
      <w:r w:rsidR="00E2718F">
        <w:rPr>
          <w:rFonts w:ascii="Arial" w:hAnsi="Arial" w:cs="Arial"/>
          <w:lang w:val="es-CO"/>
        </w:rPr>
        <w:t>en ingeniería</w:t>
      </w:r>
      <w:r w:rsidR="00E2718F" w:rsidRPr="00490D5A">
        <w:rPr>
          <w:rFonts w:ascii="Arial" w:hAnsi="Arial" w:cs="Arial"/>
          <w:lang w:val="es-CO"/>
        </w:rPr>
        <w:t xml:space="preserve">, </w:t>
      </w:r>
      <w:r w:rsidR="00E2718F">
        <w:rPr>
          <w:rFonts w:ascii="Arial" w:hAnsi="Arial" w:cs="Arial"/>
          <w:lang w:val="es-CO"/>
        </w:rPr>
        <w:t>UIS</w:t>
      </w:r>
      <w:r w:rsidR="00E2718F" w:rsidRPr="00490D5A">
        <w:rPr>
          <w:rFonts w:ascii="Arial" w:hAnsi="Arial" w:cs="Arial"/>
          <w:lang w:val="es-CO"/>
        </w:rPr>
        <w:t xml:space="preserve">, </w:t>
      </w:r>
      <w:r w:rsidR="005259B6">
        <w:rPr>
          <w:rFonts w:ascii="Arial" w:hAnsi="Arial" w:cs="Arial"/>
          <w:lang w:val="es-CO"/>
        </w:rPr>
        <w:t>nortiz</w:t>
      </w:r>
      <w:r w:rsidR="00E2718F">
        <w:rPr>
          <w:rFonts w:ascii="Arial" w:hAnsi="Arial" w:cs="Arial"/>
          <w:lang w:val="es-CO"/>
        </w:rPr>
        <w:t>@uis.edu.co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8B2B72" w14:textId="77777777" w:rsidR="00B731A7" w:rsidRDefault="00000000" w:rsidP="00B731A7">
    <w:pPr>
      <w:pStyle w:val="Encabezado"/>
      <w:jc w:val="center"/>
      <w:rPr>
        <w:noProof/>
      </w:rPr>
    </w:pPr>
  </w:p>
  <w:p w14:paraId="0A0E70F6" w14:textId="77777777" w:rsidR="00B731A7" w:rsidRDefault="00000000" w:rsidP="00B731A7">
    <w:pPr>
      <w:pStyle w:val="Encabezado"/>
      <w:jc w:val="center"/>
      <w:rPr>
        <w:noProof/>
      </w:rPr>
    </w:pPr>
  </w:p>
  <w:p w14:paraId="671037D9" w14:textId="77777777" w:rsidR="00B731A7" w:rsidRDefault="00000000" w:rsidP="00B731A7">
    <w:pPr>
      <w:pStyle w:val="Encabezado"/>
      <w:jc w:val="center"/>
      <w:rPr>
        <w:noProof/>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E12A1" w14:textId="77777777" w:rsidR="00B731A7" w:rsidRDefault="00E859CE" w:rsidP="00B731A7">
    <w:pPr>
      <w:pStyle w:val="Encabezado"/>
      <w:jc w:val="center"/>
    </w:pPr>
    <w:r>
      <w:rPr>
        <w:noProof/>
      </w:rPr>
      <w:drawing>
        <wp:anchor distT="0" distB="0" distL="114300" distR="114300" simplePos="0" relativeHeight="251661312" behindDoc="0" locked="0" layoutInCell="1" allowOverlap="1" wp14:anchorId="5A2F7574" wp14:editId="69B9B6FC">
          <wp:simplePos x="0" y="0"/>
          <wp:positionH relativeFrom="leftMargin">
            <wp:align>right</wp:align>
          </wp:positionH>
          <wp:positionV relativeFrom="topMargin">
            <wp:posOffset>204005</wp:posOffset>
          </wp:positionV>
          <wp:extent cx="669925" cy="723265"/>
          <wp:effectExtent l="0" t="0" r="0" b="63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9925" cy="723265"/>
                  </a:xfrm>
                  <a:prstGeom prst="rect">
                    <a:avLst/>
                  </a:prstGeom>
                  <a:noFill/>
                </pic:spPr>
              </pic:pic>
            </a:graphicData>
          </a:graphic>
          <wp14:sizeRelH relativeFrom="margin">
            <wp14:pctWidth>0</wp14:pctWidth>
          </wp14:sizeRelH>
          <wp14:sizeRelV relativeFrom="margin">
            <wp14:pctHeight>0</wp14:pctHeight>
          </wp14:sizeRelV>
        </wp:anchor>
      </w:drawing>
    </w:r>
  </w:p>
  <w:p w14:paraId="202DAA18" w14:textId="77777777" w:rsidR="000C7DA6" w:rsidRDefault="00000000" w:rsidP="001115A5">
    <w:pPr>
      <w:pStyle w:val="Encabezado"/>
    </w:pPr>
  </w:p>
  <w:p w14:paraId="12E31B16" w14:textId="77777777" w:rsidR="001115A5" w:rsidRDefault="00000000" w:rsidP="001115A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12B2D"/>
    <w:multiLevelType w:val="multilevel"/>
    <w:tmpl w:val="0A64E7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1FE2D82"/>
    <w:multiLevelType w:val="hybridMultilevel"/>
    <w:tmpl w:val="E878BFC4"/>
    <w:lvl w:ilvl="0" w:tplc="412209F4">
      <w:start w:val="1"/>
      <w:numFmt w:val="decimal"/>
      <w:lvlText w:val="4.1%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3B61B61"/>
    <w:multiLevelType w:val="multilevel"/>
    <w:tmpl w:val="00E466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5891935"/>
    <w:multiLevelType w:val="multilevel"/>
    <w:tmpl w:val="6D34BCD0"/>
    <w:lvl w:ilvl="0">
      <w:start w:val="1"/>
      <w:numFmt w:val="decimal"/>
      <w:lvlText w:val="%1."/>
      <w:lvlJc w:val="left"/>
      <w:pPr>
        <w:ind w:left="720" w:hanging="360"/>
      </w:pPr>
      <w:rPr>
        <w:rFonts w:ascii="Arial" w:eastAsia="Times New Roman" w:hAnsi="Arial" w:cs="Arial" w:hint="default"/>
        <w:color w:val="0D0D0D"/>
      </w:rPr>
    </w:lvl>
    <w:lvl w:ilvl="1">
      <w:start w:val="1"/>
      <w:numFmt w:val="decimal"/>
      <w:isLgl/>
      <w:lvlText w:val="%1.%2."/>
      <w:lvlJc w:val="left"/>
      <w:pPr>
        <w:ind w:left="1080" w:hanging="720"/>
      </w:pPr>
      <w:rPr>
        <w:rFonts w:ascii="Arial" w:hAnsi="Arial" w:cs="Arial" w:hint="default"/>
        <w:b/>
        <w:color w:val="000000"/>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09C91D1C"/>
    <w:multiLevelType w:val="hybridMultilevel"/>
    <w:tmpl w:val="064013E8"/>
    <w:lvl w:ilvl="0" w:tplc="441AF6B4">
      <w:start w:val="1"/>
      <w:numFmt w:val="decimal"/>
      <w:lvlText w:val="%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3C35276"/>
    <w:multiLevelType w:val="hybridMultilevel"/>
    <w:tmpl w:val="935A8F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9050B4E"/>
    <w:multiLevelType w:val="multilevel"/>
    <w:tmpl w:val="E322356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C703819"/>
    <w:multiLevelType w:val="multilevel"/>
    <w:tmpl w:val="9F506D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1DD95407"/>
    <w:multiLevelType w:val="multilevel"/>
    <w:tmpl w:val="9F4E12B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26D915E9"/>
    <w:multiLevelType w:val="hybridMultilevel"/>
    <w:tmpl w:val="88F0C6F4"/>
    <w:lvl w:ilvl="0" w:tplc="15D8844C">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2CF8666C"/>
    <w:multiLevelType w:val="hybridMultilevel"/>
    <w:tmpl w:val="7C682F9E"/>
    <w:lvl w:ilvl="0" w:tplc="4B9E6942">
      <w:start w:val="1"/>
      <w:numFmt w:val="decimal"/>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11" w15:restartNumberingAfterBreak="0">
    <w:nsid w:val="2F9F1880"/>
    <w:multiLevelType w:val="hybridMultilevel"/>
    <w:tmpl w:val="7E82C014"/>
    <w:lvl w:ilvl="0" w:tplc="D37E265A">
      <w:start w:val="1"/>
      <w:numFmt w:val="decimal"/>
      <w:lvlText w:val="5.%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73309CEE">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3BDF265C"/>
    <w:multiLevelType w:val="multilevel"/>
    <w:tmpl w:val="83F4A198"/>
    <w:lvl w:ilvl="0">
      <w:start w:val="2"/>
      <w:numFmt w:val="decimal"/>
      <w:lvlText w:val="%1"/>
      <w:lvlJc w:val="left"/>
      <w:pPr>
        <w:ind w:left="525" w:hanging="525"/>
      </w:pPr>
      <w:rPr>
        <w:rFonts w:hint="default"/>
        <w:b/>
      </w:rPr>
    </w:lvl>
    <w:lvl w:ilvl="1">
      <w:start w:val="7"/>
      <w:numFmt w:val="decimal"/>
      <w:lvlText w:val="%1.%2"/>
      <w:lvlJc w:val="left"/>
      <w:pPr>
        <w:ind w:left="885" w:hanging="525"/>
      </w:pPr>
      <w:rPr>
        <w:rFonts w:hint="default"/>
        <w:b/>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13" w15:restartNumberingAfterBreak="0">
    <w:nsid w:val="3BFE33D8"/>
    <w:multiLevelType w:val="multilevel"/>
    <w:tmpl w:val="701C587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3E3F4170"/>
    <w:multiLevelType w:val="hybridMultilevel"/>
    <w:tmpl w:val="B03457A2"/>
    <w:lvl w:ilvl="0" w:tplc="3806A55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48441A30"/>
    <w:multiLevelType w:val="multilevel"/>
    <w:tmpl w:val="D144BF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0E728C"/>
    <w:multiLevelType w:val="hybridMultilevel"/>
    <w:tmpl w:val="A5EC00D6"/>
    <w:lvl w:ilvl="0" w:tplc="7116F3C4">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17" w15:restartNumberingAfterBreak="0">
    <w:nsid w:val="727F465B"/>
    <w:multiLevelType w:val="hybridMultilevel"/>
    <w:tmpl w:val="E01405B8"/>
    <w:lvl w:ilvl="0" w:tplc="B972D61C">
      <w:start w:val="1"/>
      <w:numFmt w:val="decimal"/>
      <w:lvlText w:val="%1."/>
      <w:lvlJc w:val="left"/>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77C05D25"/>
    <w:multiLevelType w:val="multilevel"/>
    <w:tmpl w:val="74E2A390"/>
    <w:lvl w:ilvl="0">
      <w:start w:val="5"/>
      <w:numFmt w:val="decimal"/>
      <w:lvlText w:val="%1"/>
      <w:lvlJc w:val="left"/>
      <w:pPr>
        <w:ind w:left="431" w:hanging="431"/>
      </w:pPr>
      <w:rPr>
        <w:rFonts w:hint="default"/>
      </w:rPr>
    </w:lvl>
    <w:lvl w:ilvl="1">
      <w:start w:val="1"/>
      <w:numFmt w:val="none"/>
      <w:lvlText w:val="5.1"/>
      <w:lvlJc w:val="left"/>
      <w:pPr>
        <w:ind w:left="431" w:hanging="431"/>
      </w:pPr>
      <w:rPr>
        <w:rFonts w:hint="default"/>
      </w:rPr>
    </w:lvl>
    <w:lvl w:ilvl="2">
      <w:start w:val="1"/>
      <w:numFmt w:val="decimal"/>
      <w:lvlText w:val="%1.%2.%3"/>
      <w:lvlJc w:val="left"/>
      <w:pPr>
        <w:ind w:left="431" w:hanging="431"/>
      </w:pPr>
      <w:rPr>
        <w:rFonts w:hint="default"/>
      </w:rPr>
    </w:lvl>
    <w:lvl w:ilvl="3">
      <w:start w:val="1"/>
      <w:numFmt w:val="decimal"/>
      <w:lvlText w:val="%1.%2.%3.%4"/>
      <w:lvlJc w:val="left"/>
      <w:pPr>
        <w:ind w:left="431" w:hanging="431"/>
      </w:pPr>
      <w:rPr>
        <w:rFonts w:hint="default"/>
      </w:rPr>
    </w:lvl>
    <w:lvl w:ilvl="4">
      <w:start w:val="1"/>
      <w:numFmt w:val="decimal"/>
      <w:lvlText w:val="%1.%2.%3.%4.%5"/>
      <w:lvlJc w:val="left"/>
      <w:pPr>
        <w:ind w:left="431" w:hanging="431"/>
      </w:pPr>
      <w:rPr>
        <w:rFonts w:hint="default"/>
      </w:rPr>
    </w:lvl>
    <w:lvl w:ilvl="5">
      <w:start w:val="1"/>
      <w:numFmt w:val="decimal"/>
      <w:lvlText w:val="%1.%2.%3.%4.%5.%6"/>
      <w:lvlJc w:val="left"/>
      <w:pPr>
        <w:ind w:left="431" w:hanging="431"/>
      </w:pPr>
      <w:rPr>
        <w:rFonts w:hint="default"/>
      </w:rPr>
    </w:lvl>
    <w:lvl w:ilvl="6">
      <w:start w:val="1"/>
      <w:numFmt w:val="decimal"/>
      <w:lvlText w:val="%1.%2.%3.%4.%5.%6.%7"/>
      <w:lvlJc w:val="left"/>
      <w:pPr>
        <w:ind w:left="431" w:hanging="431"/>
      </w:pPr>
      <w:rPr>
        <w:rFonts w:hint="default"/>
      </w:rPr>
    </w:lvl>
    <w:lvl w:ilvl="7">
      <w:start w:val="1"/>
      <w:numFmt w:val="decimal"/>
      <w:lvlText w:val="%1.%2.%3.%4.%5.%6.%7.%8"/>
      <w:lvlJc w:val="left"/>
      <w:pPr>
        <w:ind w:left="431" w:hanging="431"/>
      </w:pPr>
      <w:rPr>
        <w:rFonts w:hint="default"/>
      </w:rPr>
    </w:lvl>
    <w:lvl w:ilvl="8">
      <w:start w:val="1"/>
      <w:numFmt w:val="decimal"/>
      <w:lvlText w:val="%1.%2.%3.%4.%5.%6.%7.%8.%9"/>
      <w:lvlJc w:val="left"/>
      <w:pPr>
        <w:ind w:left="431" w:hanging="431"/>
      </w:pPr>
      <w:rPr>
        <w:rFonts w:hint="default"/>
      </w:rPr>
    </w:lvl>
  </w:abstractNum>
  <w:abstractNum w:abstractNumId="19" w15:restartNumberingAfterBreak="0">
    <w:nsid w:val="7A920A12"/>
    <w:multiLevelType w:val="hybridMultilevel"/>
    <w:tmpl w:val="028870F2"/>
    <w:lvl w:ilvl="0" w:tplc="5856460E">
      <w:start w:val="1"/>
      <w:numFmt w:val="decimal"/>
      <w:lvlText w:val="%1.1.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940746958">
    <w:abstractNumId w:val="15"/>
  </w:num>
  <w:num w:numId="2" w16cid:durableId="1553494939">
    <w:abstractNumId w:val="12"/>
  </w:num>
  <w:num w:numId="3" w16cid:durableId="1404180319">
    <w:abstractNumId w:val="6"/>
  </w:num>
  <w:num w:numId="4" w16cid:durableId="1465810425">
    <w:abstractNumId w:val="14"/>
  </w:num>
  <w:num w:numId="5" w16cid:durableId="23673923">
    <w:abstractNumId w:val="7"/>
  </w:num>
  <w:num w:numId="6" w16cid:durableId="275336951">
    <w:abstractNumId w:val="19"/>
  </w:num>
  <w:num w:numId="7" w16cid:durableId="689912176">
    <w:abstractNumId w:val="8"/>
  </w:num>
  <w:num w:numId="8" w16cid:durableId="959534559">
    <w:abstractNumId w:val="17"/>
  </w:num>
  <w:num w:numId="9" w16cid:durableId="529690324">
    <w:abstractNumId w:val="4"/>
  </w:num>
  <w:num w:numId="10" w16cid:durableId="240409944">
    <w:abstractNumId w:val="2"/>
  </w:num>
  <w:num w:numId="11" w16cid:durableId="1058432732">
    <w:abstractNumId w:val="18"/>
  </w:num>
  <w:num w:numId="12" w16cid:durableId="1417434564">
    <w:abstractNumId w:val="3"/>
  </w:num>
  <w:num w:numId="13" w16cid:durableId="202602678">
    <w:abstractNumId w:val="0"/>
  </w:num>
  <w:num w:numId="14" w16cid:durableId="6505998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2599925">
    <w:abstractNumId w:val="1"/>
  </w:num>
  <w:num w:numId="16" w16cid:durableId="94448983">
    <w:abstractNumId w:val="11"/>
  </w:num>
  <w:num w:numId="17" w16cid:durableId="740448557">
    <w:abstractNumId w:val="13"/>
  </w:num>
  <w:num w:numId="18" w16cid:durableId="3107147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86822144">
    <w:abstractNumId w:val="10"/>
  </w:num>
  <w:num w:numId="20" w16cid:durableId="188957667">
    <w:abstractNumId w:val="5"/>
  </w:num>
  <w:num w:numId="21" w16cid:durableId="747313868">
    <w:abstractNumId w:val="16"/>
  </w:num>
  <w:num w:numId="22" w16cid:durableId="92222897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0A49"/>
    <w:rsid w:val="00007FBD"/>
    <w:rsid w:val="000247F8"/>
    <w:rsid w:val="00026858"/>
    <w:rsid w:val="00026DFE"/>
    <w:rsid w:val="00041988"/>
    <w:rsid w:val="00041EF6"/>
    <w:rsid w:val="000561AC"/>
    <w:rsid w:val="00060178"/>
    <w:rsid w:val="000A3950"/>
    <w:rsid w:val="000B1E11"/>
    <w:rsid w:val="000B7680"/>
    <w:rsid w:val="000C5EF6"/>
    <w:rsid w:val="000D27D1"/>
    <w:rsid w:val="000E077C"/>
    <w:rsid w:val="000E2594"/>
    <w:rsid w:val="000E759F"/>
    <w:rsid w:val="000F70D0"/>
    <w:rsid w:val="00105889"/>
    <w:rsid w:val="0011068F"/>
    <w:rsid w:val="00113E4B"/>
    <w:rsid w:val="0012573C"/>
    <w:rsid w:val="00144345"/>
    <w:rsid w:val="00155EE8"/>
    <w:rsid w:val="00165E6C"/>
    <w:rsid w:val="0017513B"/>
    <w:rsid w:val="001A52D9"/>
    <w:rsid w:val="001B24C6"/>
    <w:rsid w:val="001D69C6"/>
    <w:rsid w:val="001D7F62"/>
    <w:rsid w:val="001E324B"/>
    <w:rsid w:val="001F03D8"/>
    <w:rsid w:val="002009D2"/>
    <w:rsid w:val="002222B0"/>
    <w:rsid w:val="00233DF5"/>
    <w:rsid w:val="002373EB"/>
    <w:rsid w:val="00254B2F"/>
    <w:rsid w:val="00265F9B"/>
    <w:rsid w:val="002725D6"/>
    <w:rsid w:val="00281709"/>
    <w:rsid w:val="002B53E3"/>
    <w:rsid w:val="00300361"/>
    <w:rsid w:val="003777B9"/>
    <w:rsid w:val="0039165C"/>
    <w:rsid w:val="0039584F"/>
    <w:rsid w:val="003A14D3"/>
    <w:rsid w:val="003C6801"/>
    <w:rsid w:val="00412211"/>
    <w:rsid w:val="00427648"/>
    <w:rsid w:val="00433495"/>
    <w:rsid w:val="00440A49"/>
    <w:rsid w:val="00442334"/>
    <w:rsid w:val="004512AE"/>
    <w:rsid w:val="0046068D"/>
    <w:rsid w:val="00462E22"/>
    <w:rsid w:val="00486E88"/>
    <w:rsid w:val="00490D5A"/>
    <w:rsid w:val="0049354C"/>
    <w:rsid w:val="004A54E7"/>
    <w:rsid w:val="004A72A3"/>
    <w:rsid w:val="004D6D7E"/>
    <w:rsid w:val="004F4D92"/>
    <w:rsid w:val="00513910"/>
    <w:rsid w:val="00521784"/>
    <w:rsid w:val="005259B6"/>
    <w:rsid w:val="0052792E"/>
    <w:rsid w:val="00534C77"/>
    <w:rsid w:val="005454DF"/>
    <w:rsid w:val="00561622"/>
    <w:rsid w:val="00581B2C"/>
    <w:rsid w:val="00581E38"/>
    <w:rsid w:val="00593F1E"/>
    <w:rsid w:val="005A1E58"/>
    <w:rsid w:val="005C2056"/>
    <w:rsid w:val="00607A5F"/>
    <w:rsid w:val="00620DB3"/>
    <w:rsid w:val="006263DD"/>
    <w:rsid w:val="006448E8"/>
    <w:rsid w:val="00660816"/>
    <w:rsid w:val="00666B52"/>
    <w:rsid w:val="006A36E4"/>
    <w:rsid w:val="006B163B"/>
    <w:rsid w:val="006B19B4"/>
    <w:rsid w:val="006D132B"/>
    <w:rsid w:val="006D623D"/>
    <w:rsid w:val="00710761"/>
    <w:rsid w:val="00715C0D"/>
    <w:rsid w:val="007246F4"/>
    <w:rsid w:val="007345E1"/>
    <w:rsid w:val="00734636"/>
    <w:rsid w:val="00751A23"/>
    <w:rsid w:val="007630A5"/>
    <w:rsid w:val="007839C6"/>
    <w:rsid w:val="00795341"/>
    <w:rsid w:val="00795DE4"/>
    <w:rsid w:val="0079699D"/>
    <w:rsid w:val="007D304F"/>
    <w:rsid w:val="007E5F08"/>
    <w:rsid w:val="007F5576"/>
    <w:rsid w:val="007F6679"/>
    <w:rsid w:val="00804D1C"/>
    <w:rsid w:val="008050B2"/>
    <w:rsid w:val="00810319"/>
    <w:rsid w:val="008108E5"/>
    <w:rsid w:val="008401D0"/>
    <w:rsid w:val="008506D6"/>
    <w:rsid w:val="0085561F"/>
    <w:rsid w:val="00855BDF"/>
    <w:rsid w:val="0086173F"/>
    <w:rsid w:val="00897B5C"/>
    <w:rsid w:val="008B7989"/>
    <w:rsid w:val="008E224F"/>
    <w:rsid w:val="00921B7C"/>
    <w:rsid w:val="0095291B"/>
    <w:rsid w:val="0095324B"/>
    <w:rsid w:val="00963DDC"/>
    <w:rsid w:val="00973EB3"/>
    <w:rsid w:val="009836E6"/>
    <w:rsid w:val="009B3763"/>
    <w:rsid w:val="009D00D8"/>
    <w:rsid w:val="009D08F6"/>
    <w:rsid w:val="009E54F0"/>
    <w:rsid w:val="009E56A2"/>
    <w:rsid w:val="009E70BE"/>
    <w:rsid w:val="00A03EE4"/>
    <w:rsid w:val="00A23162"/>
    <w:rsid w:val="00A23EF1"/>
    <w:rsid w:val="00A54018"/>
    <w:rsid w:val="00A55247"/>
    <w:rsid w:val="00A62940"/>
    <w:rsid w:val="00A71668"/>
    <w:rsid w:val="00A71FCA"/>
    <w:rsid w:val="00A77E4D"/>
    <w:rsid w:val="00A937BF"/>
    <w:rsid w:val="00AA0902"/>
    <w:rsid w:val="00AA0A4B"/>
    <w:rsid w:val="00AA0D9D"/>
    <w:rsid w:val="00AB4A76"/>
    <w:rsid w:val="00AD6F9F"/>
    <w:rsid w:val="00AF2F6B"/>
    <w:rsid w:val="00B16234"/>
    <w:rsid w:val="00B210E1"/>
    <w:rsid w:val="00B50709"/>
    <w:rsid w:val="00B819BA"/>
    <w:rsid w:val="00BB49B1"/>
    <w:rsid w:val="00BC06B5"/>
    <w:rsid w:val="00BC2A01"/>
    <w:rsid w:val="00BD382C"/>
    <w:rsid w:val="00BE1085"/>
    <w:rsid w:val="00BF449E"/>
    <w:rsid w:val="00C03AD4"/>
    <w:rsid w:val="00C248C9"/>
    <w:rsid w:val="00C26EAA"/>
    <w:rsid w:val="00C32776"/>
    <w:rsid w:val="00C3439D"/>
    <w:rsid w:val="00C51BC6"/>
    <w:rsid w:val="00C55A1E"/>
    <w:rsid w:val="00C63727"/>
    <w:rsid w:val="00C731A7"/>
    <w:rsid w:val="00C97DCF"/>
    <w:rsid w:val="00CA34D6"/>
    <w:rsid w:val="00CB3BF9"/>
    <w:rsid w:val="00CD30B6"/>
    <w:rsid w:val="00CD5C1E"/>
    <w:rsid w:val="00CE3373"/>
    <w:rsid w:val="00D01873"/>
    <w:rsid w:val="00D05F91"/>
    <w:rsid w:val="00D066F7"/>
    <w:rsid w:val="00D07D07"/>
    <w:rsid w:val="00D23078"/>
    <w:rsid w:val="00D33171"/>
    <w:rsid w:val="00D34C1C"/>
    <w:rsid w:val="00D42BBE"/>
    <w:rsid w:val="00D43277"/>
    <w:rsid w:val="00D46A4C"/>
    <w:rsid w:val="00D63DFC"/>
    <w:rsid w:val="00D87992"/>
    <w:rsid w:val="00D95DFB"/>
    <w:rsid w:val="00DA1E87"/>
    <w:rsid w:val="00DA6512"/>
    <w:rsid w:val="00DD0B98"/>
    <w:rsid w:val="00DD5182"/>
    <w:rsid w:val="00DE427A"/>
    <w:rsid w:val="00DE4E1B"/>
    <w:rsid w:val="00DF4FF1"/>
    <w:rsid w:val="00E106A0"/>
    <w:rsid w:val="00E13C66"/>
    <w:rsid w:val="00E2097D"/>
    <w:rsid w:val="00E2718F"/>
    <w:rsid w:val="00E30D6F"/>
    <w:rsid w:val="00E34D46"/>
    <w:rsid w:val="00E65065"/>
    <w:rsid w:val="00E67AF9"/>
    <w:rsid w:val="00E859CE"/>
    <w:rsid w:val="00E91615"/>
    <w:rsid w:val="00EB7E46"/>
    <w:rsid w:val="00EC5412"/>
    <w:rsid w:val="00EE402B"/>
    <w:rsid w:val="00EE5394"/>
    <w:rsid w:val="00F11C25"/>
    <w:rsid w:val="00F13642"/>
    <w:rsid w:val="00F36610"/>
    <w:rsid w:val="00F64878"/>
    <w:rsid w:val="00FA07DC"/>
    <w:rsid w:val="00FC2C90"/>
    <w:rsid w:val="00FC3E9F"/>
    <w:rsid w:val="00FD4933"/>
    <w:rsid w:val="00FD702D"/>
    <w:rsid w:val="00FF6B6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FE55D"/>
  <w15:chartTrackingRefBased/>
  <w15:docId w15:val="{DBBA8ED5-38BE-4EF0-9ACA-7CAF8F454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0A49"/>
    <w:pPr>
      <w:spacing w:after="200" w:line="276" w:lineRule="auto"/>
    </w:pPr>
    <w:rPr>
      <w:rFonts w:eastAsiaTheme="minorEastAsia"/>
      <w:lang w:eastAsia="es-CO"/>
    </w:rPr>
  </w:style>
  <w:style w:type="paragraph" w:styleId="Ttulo1">
    <w:name w:val="heading 1"/>
    <w:basedOn w:val="Normal"/>
    <w:link w:val="Ttulo1Car"/>
    <w:autoRedefine/>
    <w:uiPriority w:val="9"/>
    <w:qFormat/>
    <w:rsid w:val="009B3763"/>
    <w:pPr>
      <w:spacing w:after="0" w:line="480" w:lineRule="auto"/>
      <w:jc w:val="center"/>
      <w:outlineLvl w:val="0"/>
    </w:pPr>
    <w:rPr>
      <w:rFonts w:ascii="Times New Roman" w:eastAsia="Times New Roman" w:hAnsi="Times New Roman" w:cs="Arial"/>
      <w:b/>
      <w:bCs/>
      <w:kern w:val="36"/>
      <w:sz w:val="24"/>
      <w:szCs w:val="24"/>
      <w:lang w:eastAsia="en-US"/>
    </w:rPr>
  </w:style>
  <w:style w:type="paragraph" w:styleId="Ttulo2">
    <w:name w:val="heading 2"/>
    <w:basedOn w:val="Normal"/>
    <w:next w:val="Normal"/>
    <w:link w:val="Ttulo2Car"/>
    <w:autoRedefine/>
    <w:uiPriority w:val="9"/>
    <w:unhideWhenUsed/>
    <w:qFormat/>
    <w:rsid w:val="009B3763"/>
    <w:pPr>
      <w:keepNext/>
      <w:keepLines/>
      <w:spacing w:after="0" w:line="480" w:lineRule="auto"/>
      <w:jc w:val="both"/>
      <w:outlineLvl w:val="1"/>
    </w:pPr>
    <w:rPr>
      <w:rFonts w:ascii="Times New Roman" w:eastAsia="Times New Roman" w:hAnsi="Times New Roman" w:cs="Times New Roman"/>
      <w:b/>
      <w:sz w:val="24"/>
      <w:szCs w:val="26"/>
      <w:lang w:eastAsia="en-US"/>
    </w:rPr>
  </w:style>
  <w:style w:type="paragraph" w:styleId="Ttulo3">
    <w:name w:val="heading 3"/>
    <w:basedOn w:val="Normal"/>
    <w:next w:val="Normal"/>
    <w:link w:val="Ttulo3Car"/>
    <w:autoRedefine/>
    <w:uiPriority w:val="9"/>
    <w:unhideWhenUsed/>
    <w:qFormat/>
    <w:rsid w:val="009B3763"/>
    <w:pPr>
      <w:keepNext/>
      <w:keepLines/>
      <w:spacing w:after="0" w:line="480" w:lineRule="auto"/>
      <w:jc w:val="both"/>
      <w:outlineLvl w:val="2"/>
    </w:pPr>
    <w:rPr>
      <w:rFonts w:ascii="Times New Roman" w:eastAsia="Calibri" w:hAnsi="Times New Roman" w:cs="Times New Roman"/>
      <w:b/>
      <w:i/>
      <w:color w:val="000000"/>
      <w:sz w:val="24"/>
      <w:szCs w:val="24"/>
      <w:shd w:val="clear" w:color="auto" w:fill="FFFFFF"/>
      <w:lang w:eastAsia="en-US"/>
    </w:rPr>
  </w:style>
  <w:style w:type="paragraph" w:styleId="Ttulo4">
    <w:name w:val="heading 4"/>
    <w:basedOn w:val="Normal"/>
    <w:next w:val="Normal"/>
    <w:link w:val="Ttulo4Car"/>
    <w:uiPriority w:val="9"/>
    <w:unhideWhenUsed/>
    <w:qFormat/>
    <w:rsid w:val="009B3763"/>
    <w:pPr>
      <w:keepNext/>
      <w:keepLines/>
      <w:spacing w:after="0" w:line="480" w:lineRule="auto"/>
      <w:ind w:firstLine="720"/>
      <w:jc w:val="both"/>
      <w:outlineLvl w:val="3"/>
    </w:pPr>
    <w:rPr>
      <w:rFonts w:ascii="Times New Roman" w:eastAsia="Times New Roman" w:hAnsi="Times New Roman" w:cs="Times New Roman"/>
      <w:b/>
      <w:iCs/>
      <w:color w:val="000000"/>
      <w:sz w:val="24"/>
      <w:lang w:eastAsia="en-US"/>
    </w:rPr>
  </w:style>
  <w:style w:type="paragraph" w:styleId="Ttulo5">
    <w:name w:val="heading 5"/>
    <w:basedOn w:val="Normal"/>
    <w:next w:val="Normal"/>
    <w:link w:val="Ttulo5Car"/>
    <w:uiPriority w:val="9"/>
    <w:unhideWhenUsed/>
    <w:qFormat/>
    <w:rsid w:val="009B3763"/>
    <w:pPr>
      <w:spacing w:after="0" w:line="480" w:lineRule="auto"/>
      <w:ind w:firstLine="720"/>
      <w:jc w:val="both"/>
      <w:outlineLvl w:val="4"/>
    </w:pPr>
    <w:rPr>
      <w:rFonts w:ascii="Times New Roman" w:eastAsia="Times New Roman" w:hAnsi="Times New Roman" w:cs="Times New Roman"/>
      <w:b/>
      <w:bCs/>
      <w:i/>
      <w:iCs/>
      <w:sz w:val="24"/>
      <w:szCs w:val="26"/>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440A4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40A49"/>
    <w:rPr>
      <w:rFonts w:eastAsiaTheme="minorEastAsia"/>
      <w:lang w:eastAsia="es-CO"/>
    </w:rPr>
  </w:style>
  <w:style w:type="paragraph" w:styleId="Piedepgina">
    <w:name w:val="footer"/>
    <w:basedOn w:val="Normal"/>
    <w:link w:val="PiedepginaCar"/>
    <w:uiPriority w:val="99"/>
    <w:unhideWhenUsed/>
    <w:rsid w:val="00440A4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40A49"/>
    <w:rPr>
      <w:rFonts w:eastAsiaTheme="minorEastAsia"/>
      <w:lang w:eastAsia="es-CO"/>
    </w:rPr>
  </w:style>
  <w:style w:type="paragraph" w:styleId="Textonotapie">
    <w:name w:val="footnote text"/>
    <w:basedOn w:val="Normal"/>
    <w:link w:val="TextonotapieCar"/>
    <w:uiPriority w:val="99"/>
    <w:unhideWhenUsed/>
    <w:rsid w:val="00440A49"/>
    <w:pPr>
      <w:spacing w:after="0" w:line="240" w:lineRule="auto"/>
    </w:pPr>
    <w:rPr>
      <w:rFonts w:ascii="Calibri" w:eastAsia="Times New Roman" w:hAnsi="Calibri" w:cs="Times New Roman"/>
      <w:sz w:val="20"/>
      <w:szCs w:val="20"/>
      <w:lang w:val="en-US" w:bidi="en-US"/>
    </w:rPr>
  </w:style>
  <w:style w:type="character" w:customStyle="1" w:styleId="TextonotapieCar">
    <w:name w:val="Texto nota pie Car"/>
    <w:basedOn w:val="Fuentedeprrafopredeter"/>
    <w:link w:val="Textonotapie"/>
    <w:uiPriority w:val="99"/>
    <w:rsid w:val="00440A49"/>
    <w:rPr>
      <w:rFonts w:ascii="Calibri" w:eastAsia="Times New Roman" w:hAnsi="Calibri" w:cs="Times New Roman"/>
      <w:sz w:val="20"/>
      <w:szCs w:val="20"/>
      <w:lang w:val="en-US" w:eastAsia="es-CO" w:bidi="en-US"/>
    </w:rPr>
  </w:style>
  <w:style w:type="paragraph" w:styleId="NormalWeb">
    <w:name w:val="Normal (Web)"/>
    <w:basedOn w:val="Normal"/>
    <w:uiPriority w:val="99"/>
    <w:unhideWhenUsed/>
    <w:rsid w:val="00440A49"/>
    <w:pPr>
      <w:spacing w:before="100" w:beforeAutospacing="1" w:after="100" w:afterAutospacing="1" w:line="240" w:lineRule="auto"/>
    </w:pPr>
    <w:rPr>
      <w:rFonts w:ascii="Times New Roman" w:eastAsia="Times New Roman" w:hAnsi="Times New Roman" w:cs="Times New Roman"/>
      <w:sz w:val="24"/>
      <w:szCs w:val="24"/>
    </w:rPr>
  </w:style>
  <w:style w:type="character" w:styleId="Refdenotaalpie">
    <w:name w:val="footnote reference"/>
    <w:basedOn w:val="Fuentedeprrafopredeter"/>
    <w:uiPriority w:val="99"/>
    <w:unhideWhenUsed/>
    <w:rsid w:val="00440A49"/>
    <w:rPr>
      <w:vertAlign w:val="superscript"/>
    </w:rPr>
  </w:style>
  <w:style w:type="character" w:styleId="Hipervnculo">
    <w:name w:val="Hyperlink"/>
    <w:basedOn w:val="Fuentedeprrafopredeter"/>
    <w:uiPriority w:val="99"/>
    <w:unhideWhenUsed/>
    <w:rsid w:val="00440A49"/>
    <w:rPr>
      <w:color w:val="0563C1" w:themeColor="hyperlink"/>
      <w:u w:val="single"/>
    </w:rPr>
  </w:style>
  <w:style w:type="paragraph" w:customStyle="1" w:styleId="show">
    <w:name w:val="show"/>
    <w:basedOn w:val="Normal"/>
    <w:rsid w:val="00440A49"/>
    <w:pPr>
      <w:spacing w:before="100" w:beforeAutospacing="1" w:after="100" w:afterAutospacing="1" w:line="240" w:lineRule="auto"/>
    </w:pPr>
    <w:rPr>
      <w:rFonts w:ascii="Times New Roman" w:eastAsia="Times New Roman" w:hAnsi="Times New Roman" w:cs="Times New Roman"/>
      <w:sz w:val="24"/>
      <w:szCs w:val="24"/>
    </w:rPr>
  </w:style>
  <w:style w:type="character" w:styleId="Mencinsinresolver">
    <w:name w:val="Unresolved Mention"/>
    <w:basedOn w:val="Fuentedeprrafopredeter"/>
    <w:uiPriority w:val="99"/>
    <w:semiHidden/>
    <w:unhideWhenUsed/>
    <w:rsid w:val="00440A49"/>
    <w:rPr>
      <w:color w:val="605E5C"/>
      <w:shd w:val="clear" w:color="auto" w:fill="E1DFDD"/>
    </w:rPr>
  </w:style>
  <w:style w:type="paragraph" w:styleId="Prrafodelista">
    <w:name w:val="List Paragraph"/>
    <w:basedOn w:val="Normal"/>
    <w:uiPriority w:val="34"/>
    <w:qFormat/>
    <w:rsid w:val="0085561F"/>
    <w:pPr>
      <w:ind w:left="720"/>
      <w:contextualSpacing/>
    </w:pPr>
  </w:style>
  <w:style w:type="table" w:styleId="Tablaconcuadrcula">
    <w:name w:val="Table Grid"/>
    <w:basedOn w:val="Tablanormal"/>
    <w:uiPriority w:val="39"/>
    <w:rsid w:val="007F66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39584F"/>
    <w:rPr>
      <w:color w:val="808080"/>
    </w:rPr>
  </w:style>
  <w:style w:type="character" w:customStyle="1" w:styleId="Ttulo1Car">
    <w:name w:val="Título 1 Car"/>
    <w:basedOn w:val="Fuentedeprrafopredeter"/>
    <w:link w:val="Ttulo1"/>
    <w:uiPriority w:val="9"/>
    <w:rsid w:val="009B3763"/>
    <w:rPr>
      <w:rFonts w:ascii="Times New Roman" w:eastAsia="Times New Roman" w:hAnsi="Times New Roman" w:cs="Arial"/>
      <w:b/>
      <w:bCs/>
      <w:kern w:val="36"/>
      <w:sz w:val="24"/>
      <w:szCs w:val="24"/>
    </w:rPr>
  </w:style>
  <w:style w:type="character" w:customStyle="1" w:styleId="Ttulo2Car">
    <w:name w:val="Título 2 Car"/>
    <w:basedOn w:val="Fuentedeprrafopredeter"/>
    <w:link w:val="Ttulo2"/>
    <w:uiPriority w:val="9"/>
    <w:rsid w:val="009B3763"/>
    <w:rPr>
      <w:rFonts w:ascii="Times New Roman" w:eastAsia="Times New Roman" w:hAnsi="Times New Roman" w:cs="Times New Roman"/>
      <w:b/>
      <w:sz w:val="24"/>
      <w:szCs w:val="26"/>
    </w:rPr>
  </w:style>
  <w:style w:type="character" w:customStyle="1" w:styleId="Ttulo3Car">
    <w:name w:val="Título 3 Car"/>
    <w:basedOn w:val="Fuentedeprrafopredeter"/>
    <w:link w:val="Ttulo3"/>
    <w:uiPriority w:val="9"/>
    <w:rsid w:val="009B3763"/>
    <w:rPr>
      <w:rFonts w:ascii="Times New Roman" w:eastAsia="Calibri" w:hAnsi="Times New Roman" w:cs="Times New Roman"/>
      <w:b/>
      <w:i/>
      <w:color w:val="000000"/>
      <w:sz w:val="24"/>
      <w:szCs w:val="24"/>
    </w:rPr>
  </w:style>
  <w:style w:type="character" w:customStyle="1" w:styleId="Ttulo4Car">
    <w:name w:val="Título 4 Car"/>
    <w:basedOn w:val="Fuentedeprrafopredeter"/>
    <w:link w:val="Ttulo4"/>
    <w:uiPriority w:val="9"/>
    <w:rsid w:val="009B3763"/>
    <w:rPr>
      <w:rFonts w:ascii="Times New Roman" w:eastAsia="Times New Roman" w:hAnsi="Times New Roman" w:cs="Times New Roman"/>
      <w:b/>
      <w:iCs/>
      <w:color w:val="000000"/>
      <w:sz w:val="24"/>
    </w:rPr>
  </w:style>
  <w:style w:type="character" w:customStyle="1" w:styleId="Ttulo5Car">
    <w:name w:val="Título 5 Car"/>
    <w:basedOn w:val="Fuentedeprrafopredeter"/>
    <w:link w:val="Ttulo5"/>
    <w:uiPriority w:val="9"/>
    <w:rsid w:val="009B3763"/>
    <w:rPr>
      <w:rFonts w:ascii="Times New Roman" w:eastAsia="Times New Roman" w:hAnsi="Times New Roman" w:cs="Times New Roman"/>
      <w:b/>
      <w:bCs/>
      <w:i/>
      <w:iCs/>
      <w:sz w:val="24"/>
      <w:szCs w:val="26"/>
    </w:rPr>
  </w:style>
  <w:style w:type="paragraph" w:styleId="TDC1">
    <w:name w:val="toc 1"/>
    <w:basedOn w:val="Sinespaciado"/>
    <w:next w:val="Normal"/>
    <w:autoRedefine/>
    <w:uiPriority w:val="39"/>
    <w:unhideWhenUsed/>
    <w:rsid w:val="009B3763"/>
    <w:pPr>
      <w:tabs>
        <w:tab w:val="right" w:leader="dot" w:pos="9350"/>
      </w:tabs>
    </w:pPr>
    <w:rPr>
      <w:rFonts w:cs="Calibri"/>
      <w:bCs/>
      <w:szCs w:val="20"/>
    </w:rPr>
  </w:style>
  <w:style w:type="paragraph" w:styleId="Sinespaciado">
    <w:name w:val="No Spacing"/>
    <w:uiPriority w:val="1"/>
    <w:qFormat/>
    <w:rsid w:val="009B3763"/>
    <w:pPr>
      <w:spacing w:after="0" w:line="480" w:lineRule="auto"/>
      <w:jc w:val="both"/>
    </w:pPr>
    <w:rPr>
      <w:rFonts w:ascii="Times New Roman" w:eastAsia="Calibri" w:hAnsi="Times New Roman" w:cs="Times New Roman"/>
      <w:sz w:val="24"/>
    </w:rPr>
  </w:style>
  <w:style w:type="paragraph" w:customStyle="1" w:styleId="Puesto">
    <w:name w:val="Puesto"/>
    <w:aliases w:val="Titulo 5"/>
    <w:basedOn w:val="Normal"/>
    <w:next w:val="Normal"/>
    <w:link w:val="PuestoCar"/>
    <w:uiPriority w:val="10"/>
    <w:qFormat/>
    <w:rsid w:val="009B3763"/>
    <w:pPr>
      <w:spacing w:after="0" w:line="480" w:lineRule="auto"/>
      <w:ind w:firstLine="720"/>
      <w:contextualSpacing/>
      <w:jc w:val="both"/>
    </w:pPr>
    <w:rPr>
      <w:rFonts w:ascii="Times New Roman" w:eastAsia="Times New Roman" w:hAnsi="Times New Roman" w:cs="Times New Roman"/>
      <w:i/>
      <w:color w:val="000000"/>
      <w:spacing w:val="-10"/>
      <w:kern w:val="28"/>
      <w:sz w:val="24"/>
      <w:szCs w:val="56"/>
      <w:lang w:eastAsia="en-US"/>
    </w:rPr>
  </w:style>
  <w:style w:type="character" w:customStyle="1" w:styleId="PuestoCar">
    <w:name w:val="Puesto Car"/>
    <w:aliases w:val="Titulo 5 Car"/>
    <w:link w:val="Puesto"/>
    <w:uiPriority w:val="10"/>
    <w:rsid w:val="009B3763"/>
    <w:rPr>
      <w:rFonts w:ascii="Times New Roman" w:eastAsia="Times New Roman" w:hAnsi="Times New Roman" w:cs="Times New Roman"/>
      <w:i/>
      <w:color w:val="000000"/>
      <w:spacing w:val="-10"/>
      <w:kern w:val="28"/>
      <w:sz w:val="24"/>
      <w:szCs w:val="56"/>
    </w:rPr>
  </w:style>
  <w:style w:type="paragraph" w:customStyle="1" w:styleId="TtulodeTDC">
    <w:name w:val="Título de TDC"/>
    <w:basedOn w:val="Ttulo1"/>
    <w:next w:val="Normal"/>
    <w:uiPriority w:val="39"/>
    <w:unhideWhenUsed/>
    <w:qFormat/>
    <w:rsid w:val="009B3763"/>
    <w:pPr>
      <w:keepNext/>
      <w:keepLines/>
      <w:spacing w:before="240" w:line="259" w:lineRule="auto"/>
      <w:jc w:val="left"/>
      <w:outlineLvl w:val="9"/>
    </w:pPr>
    <w:rPr>
      <w:rFonts w:ascii="Calibri Light" w:hAnsi="Calibri Light" w:cs="Times New Roman"/>
      <w:b w:val="0"/>
      <w:bCs w:val="0"/>
      <w:color w:val="2E74B5"/>
      <w:kern w:val="0"/>
      <w:sz w:val="32"/>
      <w:szCs w:val="32"/>
      <w:lang w:eastAsia="es-CO"/>
    </w:rPr>
  </w:style>
  <w:style w:type="paragraph" w:styleId="TDC2">
    <w:name w:val="toc 2"/>
    <w:basedOn w:val="Sinespaciado"/>
    <w:next w:val="Normal"/>
    <w:autoRedefine/>
    <w:uiPriority w:val="39"/>
    <w:unhideWhenUsed/>
    <w:rsid w:val="009B3763"/>
    <w:pPr>
      <w:tabs>
        <w:tab w:val="right" w:leader="dot" w:pos="9350"/>
      </w:tabs>
    </w:pPr>
    <w:rPr>
      <w:rFonts w:cs="Calibri"/>
      <w:iCs/>
      <w:szCs w:val="20"/>
    </w:rPr>
  </w:style>
  <w:style w:type="paragraph" w:styleId="TDC3">
    <w:name w:val="toc 3"/>
    <w:basedOn w:val="Sinespaciado"/>
    <w:next w:val="Normal"/>
    <w:autoRedefine/>
    <w:uiPriority w:val="39"/>
    <w:unhideWhenUsed/>
    <w:rsid w:val="009B3763"/>
    <w:rPr>
      <w:rFonts w:cs="Calibri"/>
      <w:szCs w:val="20"/>
    </w:rPr>
  </w:style>
  <w:style w:type="character" w:styleId="Refdecomentario">
    <w:name w:val="annotation reference"/>
    <w:uiPriority w:val="99"/>
    <w:semiHidden/>
    <w:unhideWhenUsed/>
    <w:rsid w:val="009B3763"/>
    <w:rPr>
      <w:sz w:val="16"/>
      <w:szCs w:val="16"/>
    </w:rPr>
  </w:style>
  <w:style w:type="paragraph" w:styleId="Textocomentario">
    <w:name w:val="annotation text"/>
    <w:basedOn w:val="Normal"/>
    <w:link w:val="TextocomentarioCar"/>
    <w:uiPriority w:val="99"/>
    <w:semiHidden/>
    <w:unhideWhenUsed/>
    <w:rsid w:val="009B3763"/>
    <w:pPr>
      <w:spacing w:after="0" w:line="480" w:lineRule="auto"/>
      <w:ind w:firstLine="720"/>
      <w:jc w:val="both"/>
    </w:pPr>
    <w:rPr>
      <w:rFonts w:ascii="Times New Roman" w:eastAsia="Calibri" w:hAnsi="Times New Roman" w:cs="Times New Roman"/>
      <w:sz w:val="20"/>
      <w:szCs w:val="20"/>
      <w:lang w:eastAsia="en-US"/>
    </w:rPr>
  </w:style>
  <w:style w:type="character" w:customStyle="1" w:styleId="TextocomentarioCar">
    <w:name w:val="Texto comentario Car"/>
    <w:basedOn w:val="Fuentedeprrafopredeter"/>
    <w:link w:val="Textocomentario"/>
    <w:uiPriority w:val="99"/>
    <w:semiHidden/>
    <w:rsid w:val="009B3763"/>
    <w:rPr>
      <w:rFonts w:ascii="Times New Roman" w:eastAsia="Calibri"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9B3763"/>
    <w:rPr>
      <w:b/>
      <w:bCs/>
    </w:rPr>
  </w:style>
  <w:style w:type="character" w:customStyle="1" w:styleId="AsuntodelcomentarioCar">
    <w:name w:val="Asunto del comentario Car"/>
    <w:basedOn w:val="TextocomentarioCar"/>
    <w:link w:val="Asuntodelcomentario"/>
    <w:uiPriority w:val="99"/>
    <w:semiHidden/>
    <w:rsid w:val="009B3763"/>
    <w:rPr>
      <w:rFonts w:ascii="Times New Roman" w:eastAsia="Calibri" w:hAnsi="Times New Roman" w:cs="Times New Roman"/>
      <w:b/>
      <w:bCs/>
      <w:sz w:val="20"/>
      <w:szCs w:val="20"/>
    </w:rPr>
  </w:style>
  <w:style w:type="paragraph" w:styleId="Textodeglobo">
    <w:name w:val="Balloon Text"/>
    <w:basedOn w:val="Normal"/>
    <w:link w:val="TextodegloboCar"/>
    <w:uiPriority w:val="99"/>
    <w:semiHidden/>
    <w:unhideWhenUsed/>
    <w:rsid w:val="009B3763"/>
    <w:pPr>
      <w:spacing w:after="0" w:line="240" w:lineRule="auto"/>
      <w:ind w:firstLine="720"/>
      <w:jc w:val="both"/>
    </w:pPr>
    <w:rPr>
      <w:rFonts w:ascii="Segoe UI" w:eastAsia="Calibri" w:hAnsi="Segoe UI" w:cs="Segoe UI"/>
      <w:sz w:val="18"/>
      <w:szCs w:val="18"/>
      <w:lang w:eastAsia="en-US"/>
    </w:rPr>
  </w:style>
  <w:style w:type="character" w:customStyle="1" w:styleId="TextodegloboCar">
    <w:name w:val="Texto de globo Car"/>
    <w:basedOn w:val="Fuentedeprrafopredeter"/>
    <w:link w:val="Textodeglobo"/>
    <w:uiPriority w:val="99"/>
    <w:semiHidden/>
    <w:rsid w:val="009B3763"/>
    <w:rPr>
      <w:rFonts w:ascii="Segoe UI" w:eastAsia="Calibri" w:hAnsi="Segoe UI" w:cs="Segoe UI"/>
      <w:sz w:val="18"/>
      <w:szCs w:val="18"/>
    </w:rPr>
  </w:style>
  <w:style w:type="paragraph" w:styleId="TDC4">
    <w:name w:val="toc 4"/>
    <w:basedOn w:val="Sinespaciado"/>
    <w:next w:val="Normal"/>
    <w:autoRedefine/>
    <w:uiPriority w:val="39"/>
    <w:unhideWhenUsed/>
    <w:rsid w:val="009B3763"/>
    <w:rPr>
      <w:rFonts w:cs="Calibri"/>
      <w:szCs w:val="20"/>
    </w:rPr>
  </w:style>
  <w:style w:type="paragraph" w:styleId="TDC5">
    <w:name w:val="toc 5"/>
    <w:basedOn w:val="Sinespaciado"/>
    <w:next w:val="Normal"/>
    <w:autoRedefine/>
    <w:uiPriority w:val="39"/>
    <w:unhideWhenUsed/>
    <w:rsid w:val="009B3763"/>
    <w:rPr>
      <w:rFonts w:cs="Calibri"/>
      <w:szCs w:val="20"/>
    </w:rPr>
  </w:style>
  <w:style w:type="paragraph" w:styleId="TDC6">
    <w:name w:val="toc 6"/>
    <w:basedOn w:val="Normal"/>
    <w:next w:val="Normal"/>
    <w:autoRedefine/>
    <w:uiPriority w:val="39"/>
    <w:unhideWhenUsed/>
    <w:rsid w:val="009B3763"/>
    <w:pPr>
      <w:spacing w:after="0" w:line="480" w:lineRule="auto"/>
      <w:ind w:left="1200" w:firstLine="720"/>
    </w:pPr>
    <w:rPr>
      <w:rFonts w:ascii="Calibri" w:eastAsia="Calibri" w:hAnsi="Calibri" w:cs="Calibri"/>
      <w:sz w:val="20"/>
      <w:szCs w:val="20"/>
      <w:lang w:eastAsia="en-US"/>
    </w:rPr>
  </w:style>
  <w:style w:type="paragraph" w:styleId="TDC7">
    <w:name w:val="toc 7"/>
    <w:basedOn w:val="Normal"/>
    <w:next w:val="Normal"/>
    <w:autoRedefine/>
    <w:uiPriority w:val="39"/>
    <w:unhideWhenUsed/>
    <w:rsid w:val="009B3763"/>
    <w:pPr>
      <w:spacing w:after="0" w:line="480" w:lineRule="auto"/>
      <w:ind w:left="1440" w:firstLine="720"/>
    </w:pPr>
    <w:rPr>
      <w:rFonts w:ascii="Calibri" w:eastAsia="Calibri" w:hAnsi="Calibri" w:cs="Calibri"/>
      <w:sz w:val="20"/>
      <w:szCs w:val="20"/>
      <w:lang w:eastAsia="en-US"/>
    </w:rPr>
  </w:style>
  <w:style w:type="paragraph" w:styleId="TDC8">
    <w:name w:val="toc 8"/>
    <w:basedOn w:val="Normal"/>
    <w:next w:val="Normal"/>
    <w:autoRedefine/>
    <w:uiPriority w:val="39"/>
    <w:unhideWhenUsed/>
    <w:rsid w:val="009B3763"/>
    <w:pPr>
      <w:spacing w:after="0" w:line="480" w:lineRule="auto"/>
      <w:ind w:left="1680" w:firstLine="720"/>
    </w:pPr>
    <w:rPr>
      <w:rFonts w:ascii="Calibri" w:eastAsia="Calibri" w:hAnsi="Calibri" w:cs="Calibri"/>
      <w:sz w:val="20"/>
      <w:szCs w:val="20"/>
      <w:lang w:eastAsia="en-US"/>
    </w:rPr>
  </w:style>
  <w:style w:type="paragraph" w:styleId="TDC9">
    <w:name w:val="toc 9"/>
    <w:basedOn w:val="Normal"/>
    <w:next w:val="Normal"/>
    <w:autoRedefine/>
    <w:uiPriority w:val="39"/>
    <w:unhideWhenUsed/>
    <w:rsid w:val="009B3763"/>
    <w:pPr>
      <w:spacing w:after="0" w:line="480" w:lineRule="auto"/>
      <w:ind w:left="1920" w:firstLine="720"/>
    </w:pPr>
    <w:rPr>
      <w:rFonts w:ascii="Calibri" w:eastAsia="Calibri" w:hAnsi="Calibri" w:cs="Calibri"/>
      <w:sz w:val="20"/>
      <w:szCs w:val="20"/>
      <w:lang w:eastAsia="en-US"/>
    </w:rPr>
  </w:style>
  <w:style w:type="paragraph" w:styleId="Descripcin">
    <w:name w:val="caption"/>
    <w:basedOn w:val="Normal"/>
    <w:next w:val="Normal"/>
    <w:uiPriority w:val="35"/>
    <w:unhideWhenUsed/>
    <w:qFormat/>
    <w:rsid w:val="009B3763"/>
    <w:pPr>
      <w:spacing w:after="0" w:line="480" w:lineRule="auto"/>
      <w:jc w:val="both"/>
    </w:pPr>
    <w:rPr>
      <w:rFonts w:ascii="Times New Roman" w:eastAsia="Calibri" w:hAnsi="Times New Roman" w:cs="Times New Roman"/>
      <w:b/>
      <w:bCs/>
      <w:sz w:val="24"/>
      <w:szCs w:val="20"/>
      <w:lang w:eastAsia="en-US"/>
    </w:rPr>
  </w:style>
  <w:style w:type="paragraph" w:styleId="Tabladeilustraciones">
    <w:name w:val="table of figures"/>
    <w:basedOn w:val="Sinespaciado"/>
    <w:next w:val="Normal"/>
    <w:uiPriority w:val="99"/>
    <w:unhideWhenUsed/>
    <w:rsid w:val="009B3763"/>
  </w:style>
  <w:style w:type="character" w:customStyle="1" w:styleId="jlqj4b">
    <w:name w:val="jlqj4b"/>
    <w:basedOn w:val="Fuentedeprrafopredeter"/>
    <w:rsid w:val="009B3763"/>
  </w:style>
  <w:style w:type="character" w:customStyle="1" w:styleId="q4iawc">
    <w:name w:val="q4iawc"/>
    <w:basedOn w:val="Fuentedeprrafopredeter"/>
    <w:rsid w:val="009B3763"/>
  </w:style>
  <w:style w:type="character" w:customStyle="1" w:styleId="viiyi">
    <w:name w:val="viiyi"/>
    <w:basedOn w:val="Fuentedeprrafopredeter"/>
    <w:rsid w:val="009B3763"/>
  </w:style>
  <w:style w:type="character" w:customStyle="1" w:styleId="hwtze">
    <w:name w:val="hwtze"/>
    <w:basedOn w:val="Fuentedeprrafopredeter"/>
    <w:rsid w:val="009B3763"/>
  </w:style>
  <w:style w:type="character" w:customStyle="1" w:styleId="rynqvb">
    <w:name w:val="rynqvb"/>
    <w:basedOn w:val="Fuentedeprrafopredeter"/>
    <w:rsid w:val="009B37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38223">
      <w:bodyDiv w:val="1"/>
      <w:marLeft w:val="0"/>
      <w:marRight w:val="0"/>
      <w:marTop w:val="0"/>
      <w:marBottom w:val="0"/>
      <w:divBdr>
        <w:top w:val="none" w:sz="0" w:space="0" w:color="auto"/>
        <w:left w:val="none" w:sz="0" w:space="0" w:color="auto"/>
        <w:bottom w:val="none" w:sz="0" w:space="0" w:color="auto"/>
        <w:right w:val="none" w:sz="0" w:space="0" w:color="auto"/>
      </w:divBdr>
      <w:divsChild>
        <w:div w:id="1323000224">
          <w:marLeft w:val="640"/>
          <w:marRight w:val="0"/>
          <w:marTop w:val="0"/>
          <w:marBottom w:val="0"/>
          <w:divBdr>
            <w:top w:val="none" w:sz="0" w:space="0" w:color="auto"/>
            <w:left w:val="none" w:sz="0" w:space="0" w:color="auto"/>
            <w:bottom w:val="none" w:sz="0" w:space="0" w:color="auto"/>
            <w:right w:val="none" w:sz="0" w:space="0" w:color="auto"/>
          </w:divBdr>
        </w:div>
        <w:div w:id="1416633303">
          <w:marLeft w:val="640"/>
          <w:marRight w:val="0"/>
          <w:marTop w:val="0"/>
          <w:marBottom w:val="0"/>
          <w:divBdr>
            <w:top w:val="none" w:sz="0" w:space="0" w:color="auto"/>
            <w:left w:val="none" w:sz="0" w:space="0" w:color="auto"/>
            <w:bottom w:val="none" w:sz="0" w:space="0" w:color="auto"/>
            <w:right w:val="none" w:sz="0" w:space="0" w:color="auto"/>
          </w:divBdr>
        </w:div>
        <w:div w:id="439493626">
          <w:marLeft w:val="640"/>
          <w:marRight w:val="0"/>
          <w:marTop w:val="0"/>
          <w:marBottom w:val="0"/>
          <w:divBdr>
            <w:top w:val="none" w:sz="0" w:space="0" w:color="auto"/>
            <w:left w:val="none" w:sz="0" w:space="0" w:color="auto"/>
            <w:bottom w:val="none" w:sz="0" w:space="0" w:color="auto"/>
            <w:right w:val="none" w:sz="0" w:space="0" w:color="auto"/>
          </w:divBdr>
        </w:div>
        <w:div w:id="1030954554">
          <w:marLeft w:val="640"/>
          <w:marRight w:val="0"/>
          <w:marTop w:val="0"/>
          <w:marBottom w:val="0"/>
          <w:divBdr>
            <w:top w:val="none" w:sz="0" w:space="0" w:color="auto"/>
            <w:left w:val="none" w:sz="0" w:space="0" w:color="auto"/>
            <w:bottom w:val="none" w:sz="0" w:space="0" w:color="auto"/>
            <w:right w:val="none" w:sz="0" w:space="0" w:color="auto"/>
          </w:divBdr>
        </w:div>
        <w:div w:id="474446384">
          <w:marLeft w:val="640"/>
          <w:marRight w:val="0"/>
          <w:marTop w:val="0"/>
          <w:marBottom w:val="0"/>
          <w:divBdr>
            <w:top w:val="none" w:sz="0" w:space="0" w:color="auto"/>
            <w:left w:val="none" w:sz="0" w:space="0" w:color="auto"/>
            <w:bottom w:val="none" w:sz="0" w:space="0" w:color="auto"/>
            <w:right w:val="none" w:sz="0" w:space="0" w:color="auto"/>
          </w:divBdr>
        </w:div>
        <w:div w:id="1034885731">
          <w:marLeft w:val="640"/>
          <w:marRight w:val="0"/>
          <w:marTop w:val="0"/>
          <w:marBottom w:val="0"/>
          <w:divBdr>
            <w:top w:val="none" w:sz="0" w:space="0" w:color="auto"/>
            <w:left w:val="none" w:sz="0" w:space="0" w:color="auto"/>
            <w:bottom w:val="none" w:sz="0" w:space="0" w:color="auto"/>
            <w:right w:val="none" w:sz="0" w:space="0" w:color="auto"/>
          </w:divBdr>
        </w:div>
        <w:div w:id="1272010805">
          <w:marLeft w:val="640"/>
          <w:marRight w:val="0"/>
          <w:marTop w:val="0"/>
          <w:marBottom w:val="0"/>
          <w:divBdr>
            <w:top w:val="none" w:sz="0" w:space="0" w:color="auto"/>
            <w:left w:val="none" w:sz="0" w:space="0" w:color="auto"/>
            <w:bottom w:val="none" w:sz="0" w:space="0" w:color="auto"/>
            <w:right w:val="none" w:sz="0" w:space="0" w:color="auto"/>
          </w:divBdr>
        </w:div>
      </w:divsChild>
    </w:div>
    <w:div w:id="35784301">
      <w:bodyDiv w:val="1"/>
      <w:marLeft w:val="0"/>
      <w:marRight w:val="0"/>
      <w:marTop w:val="0"/>
      <w:marBottom w:val="0"/>
      <w:divBdr>
        <w:top w:val="none" w:sz="0" w:space="0" w:color="auto"/>
        <w:left w:val="none" w:sz="0" w:space="0" w:color="auto"/>
        <w:bottom w:val="none" w:sz="0" w:space="0" w:color="auto"/>
        <w:right w:val="none" w:sz="0" w:space="0" w:color="auto"/>
      </w:divBdr>
      <w:divsChild>
        <w:div w:id="1027485759">
          <w:marLeft w:val="640"/>
          <w:marRight w:val="0"/>
          <w:marTop w:val="0"/>
          <w:marBottom w:val="0"/>
          <w:divBdr>
            <w:top w:val="none" w:sz="0" w:space="0" w:color="auto"/>
            <w:left w:val="none" w:sz="0" w:space="0" w:color="auto"/>
            <w:bottom w:val="none" w:sz="0" w:space="0" w:color="auto"/>
            <w:right w:val="none" w:sz="0" w:space="0" w:color="auto"/>
          </w:divBdr>
        </w:div>
        <w:div w:id="1913616482">
          <w:marLeft w:val="640"/>
          <w:marRight w:val="0"/>
          <w:marTop w:val="0"/>
          <w:marBottom w:val="0"/>
          <w:divBdr>
            <w:top w:val="none" w:sz="0" w:space="0" w:color="auto"/>
            <w:left w:val="none" w:sz="0" w:space="0" w:color="auto"/>
            <w:bottom w:val="none" w:sz="0" w:space="0" w:color="auto"/>
            <w:right w:val="none" w:sz="0" w:space="0" w:color="auto"/>
          </w:divBdr>
        </w:div>
      </w:divsChild>
    </w:div>
    <w:div w:id="83770192">
      <w:bodyDiv w:val="1"/>
      <w:marLeft w:val="0"/>
      <w:marRight w:val="0"/>
      <w:marTop w:val="0"/>
      <w:marBottom w:val="0"/>
      <w:divBdr>
        <w:top w:val="none" w:sz="0" w:space="0" w:color="auto"/>
        <w:left w:val="none" w:sz="0" w:space="0" w:color="auto"/>
        <w:bottom w:val="none" w:sz="0" w:space="0" w:color="auto"/>
        <w:right w:val="none" w:sz="0" w:space="0" w:color="auto"/>
      </w:divBdr>
      <w:divsChild>
        <w:div w:id="959337657">
          <w:marLeft w:val="640"/>
          <w:marRight w:val="0"/>
          <w:marTop w:val="0"/>
          <w:marBottom w:val="0"/>
          <w:divBdr>
            <w:top w:val="none" w:sz="0" w:space="0" w:color="auto"/>
            <w:left w:val="none" w:sz="0" w:space="0" w:color="auto"/>
            <w:bottom w:val="none" w:sz="0" w:space="0" w:color="auto"/>
            <w:right w:val="none" w:sz="0" w:space="0" w:color="auto"/>
          </w:divBdr>
        </w:div>
        <w:div w:id="1785733683">
          <w:marLeft w:val="640"/>
          <w:marRight w:val="0"/>
          <w:marTop w:val="0"/>
          <w:marBottom w:val="0"/>
          <w:divBdr>
            <w:top w:val="none" w:sz="0" w:space="0" w:color="auto"/>
            <w:left w:val="none" w:sz="0" w:space="0" w:color="auto"/>
            <w:bottom w:val="none" w:sz="0" w:space="0" w:color="auto"/>
            <w:right w:val="none" w:sz="0" w:space="0" w:color="auto"/>
          </w:divBdr>
        </w:div>
        <w:div w:id="500201854">
          <w:marLeft w:val="640"/>
          <w:marRight w:val="0"/>
          <w:marTop w:val="0"/>
          <w:marBottom w:val="0"/>
          <w:divBdr>
            <w:top w:val="none" w:sz="0" w:space="0" w:color="auto"/>
            <w:left w:val="none" w:sz="0" w:space="0" w:color="auto"/>
            <w:bottom w:val="none" w:sz="0" w:space="0" w:color="auto"/>
            <w:right w:val="none" w:sz="0" w:space="0" w:color="auto"/>
          </w:divBdr>
        </w:div>
      </w:divsChild>
    </w:div>
    <w:div w:id="113522338">
      <w:bodyDiv w:val="1"/>
      <w:marLeft w:val="0"/>
      <w:marRight w:val="0"/>
      <w:marTop w:val="0"/>
      <w:marBottom w:val="0"/>
      <w:divBdr>
        <w:top w:val="none" w:sz="0" w:space="0" w:color="auto"/>
        <w:left w:val="none" w:sz="0" w:space="0" w:color="auto"/>
        <w:bottom w:val="none" w:sz="0" w:space="0" w:color="auto"/>
        <w:right w:val="none" w:sz="0" w:space="0" w:color="auto"/>
      </w:divBdr>
      <w:divsChild>
        <w:div w:id="1275481073">
          <w:marLeft w:val="640"/>
          <w:marRight w:val="0"/>
          <w:marTop w:val="0"/>
          <w:marBottom w:val="0"/>
          <w:divBdr>
            <w:top w:val="none" w:sz="0" w:space="0" w:color="auto"/>
            <w:left w:val="none" w:sz="0" w:space="0" w:color="auto"/>
            <w:bottom w:val="none" w:sz="0" w:space="0" w:color="auto"/>
            <w:right w:val="none" w:sz="0" w:space="0" w:color="auto"/>
          </w:divBdr>
        </w:div>
        <w:div w:id="2115131012">
          <w:marLeft w:val="640"/>
          <w:marRight w:val="0"/>
          <w:marTop w:val="0"/>
          <w:marBottom w:val="0"/>
          <w:divBdr>
            <w:top w:val="none" w:sz="0" w:space="0" w:color="auto"/>
            <w:left w:val="none" w:sz="0" w:space="0" w:color="auto"/>
            <w:bottom w:val="none" w:sz="0" w:space="0" w:color="auto"/>
            <w:right w:val="none" w:sz="0" w:space="0" w:color="auto"/>
          </w:divBdr>
        </w:div>
        <w:div w:id="781193601">
          <w:marLeft w:val="640"/>
          <w:marRight w:val="0"/>
          <w:marTop w:val="0"/>
          <w:marBottom w:val="0"/>
          <w:divBdr>
            <w:top w:val="none" w:sz="0" w:space="0" w:color="auto"/>
            <w:left w:val="none" w:sz="0" w:space="0" w:color="auto"/>
            <w:bottom w:val="none" w:sz="0" w:space="0" w:color="auto"/>
            <w:right w:val="none" w:sz="0" w:space="0" w:color="auto"/>
          </w:divBdr>
        </w:div>
        <w:div w:id="2115900607">
          <w:marLeft w:val="640"/>
          <w:marRight w:val="0"/>
          <w:marTop w:val="0"/>
          <w:marBottom w:val="0"/>
          <w:divBdr>
            <w:top w:val="none" w:sz="0" w:space="0" w:color="auto"/>
            <w:left w:val="none" w:sz="0" w:space="0" w:color="auto"/>
            <w:bottom w:val="none" w:sz="0" w:space="0" w:color="auto"/>
            <w:right w:val="none" w:sz="0" w:space="0" w:color="auto"/>
          </w:divBdr>
        </w:div>
        <w:div w:id="1628660003">
          <w:marLeft w:val="640"/>
          <w:marRight w:val="0"/>
          <w:marTop w:val="0"/>
          <w:marBottom w:val="0"/>
          <w:divBdr>
            <w:top w:val="none" w:sz="0" w:space="0" w:color="auto"/>
            <w:left w:val="none" w:sz="0" w:space="0" w:color="auto"/>
            <w:bottom w:val="none" w:sz="0" w:space="0" w:color="auto"/>
            <w:right w:val="none" w:sz="0" w:space="0" w:color="auto"/>
          </w:divBdr>
        </w:div>
        <w:div w:id="865752124">
          <w:marLeft w:val="640"/>
          <w:marRight w:val="0"/>
          <w:marTop w:val="0"/>
          <w:marBottom w:val="0"/>
          <w:divBdr>
            <w:top w:val="none" w:sz="0" w:space="0" w:color="auto"/>
            <w:left w:val="none" w:sz="0" w:space="0" w:color="auto"/>
            <w:bottom w:val="none" w:sz="0" w:space="0" w:color="auto"/>
            <w:right w:val="none" w:sz="0" w:space="0" w:color="auto"/>
          </w:divBdr>
        </w:div>
        <w:div w:id="294141751">
          <w:marLeft w:val="640"/>
          <w:marRight w:val="0"/>
          <w:marTop w:val="0"/>
          <w:marBottom w:val="0"/>
          <w:divBdr>
            <w:top w:val="none" w:sz="0" w:space="0" w:color="auto"/>
            <w:left w:val="none" w:sz="0" w:space="0" w:color="auto"/>
            <w:bottom w:val="none" w:sz="0" w:space="0" w:color="auto"/>
            <w:right w:val="none" w:sz="0" w:space="0" w:color="auto"/>
          </w:divBdr>
        </w:div>
        <w:div w:id="1227454682">
          <w:marLeft w:val="640"/>
          <w:marRight w:val="0"/>
          <w:marTop w:val="0"/>
          <w:marBottom w:val="0"/>
          <w:divBdr>
            <w:top w:val="none" w:sz="0" w:space="0" w:color="auto"/>
            <w:left w:val="none" w:sz="0" w:space="0" w:color="auto"/>
            <w:bottom w:val="none" w:sz="0" w:space="0" w:color="auto"/>
            <w:right w:val="none" w:sz="0" w:space="0" w:color="auto"/>
          </w:divBdr>
        </w:div>
        <w:div w:id="1875388131">
          <w:marLeft w:val="640"/>
          <w:marRight w:val="0"/>
          <w:marTop w:val="0"/>
          <w:marBottom w:val="0"/>
          <w:divBdr>
            <w:top w:val="none" w:sz="0" w:space="0" w:color="auto"/>
            <w:left w:val="none" w:sz="0" w:space="0" w:color="auto"/>
            <w:bottom w:val="none" w:sz="0" w:space="0" w:color="auto"/>
            <w:right w:val="none" w:sz="0" w:space="0" w:color="auto"/>
          </w:divBdr>
        </w:div>
        <w:div w:id="1665281658">
          <w:marLeft w:val="640"/>
          <w:marRight w:val="0"/>
          <w:marTop w:val="0"/>
          <w:marBottom w:val="0"/>
          <w:divBdr>
            <w:top w:val="none" w:sz="0" w:space="0" w:color="auto"/>
            <w:left w:val="none" w:sz="0" w:space="0" w:color="auto"/>
            <w:bottom w:val="none" w:sz="0" w:space="0" w:color="auto"/>
            <w:right w:val="none" w:sz="0" w:space="0" w:color="auto"/>
          </w:divBdr>
        </w:div>
        <w:div w:id="127629926">
          <w:marLeft w:val="640"/>
          <w:marRight w:val="0"/>
          <w:marTop w:val="0"/>
          <w:marBottom w:val="0"/>
          <w:divBdr>
            <w:top w:val="none" w:sz="0" w:space="0" w:color="auto"/>
            <w:left w:val="none" w:sz="0" w:space="0" w:color="auto"/>
            <w:bottom w:val="none" w:sz="0" w:space="0" w:color="auto"/>
            <w:right w:val="none" w:sz="0" w:space="0" w:color="auto"/>
          </w:divBdr>
        </w:div>
        <w:div w:id="919362884">
          <w:marLeft w:val="640"/>
          <w:marRight w:val="0"/>
          <w:marTop w:val="0"/>
          <w:marBottom w:val="0"/>
          <w:divBdr>
            <w:top w:val="none" w:sz="0" w:space="0" w:color="auto"/>
            <w:left w:val="none" w:sz="0" w:space="0" w:color="auto"/>
            <w:bottom w:val="none" w:sz="0" w:space="0" w:color="auto"/>
            <w:right w:val="none" w:sz="0" w:space="0" w:color="auto"/>
          </w:divBdr>
        </w:div>
        <w:div w:id="217790875">
          <w:marLeft w:val="640"/>
          <w:marRight w:val="0"/>
          <w:marTop w:val="0"/>
          <w:marBottom w:val="0"/>
          <w:divBdr>
            <w:top w:val="none" w:sz="0" w:space="0" w:color="auto"/>
            <w:left w:val="none" w:sz="0" w:space="0" w:color="auto"/>
            <w:bottom w:val="none" w:sz="0" w:space="0" w:color="auto"/>
            <w:right w:val="none" w:sz="0" w:space="0" w:color="auto"/>
          </w:divBdr>
        </w:div>
        <w:div w:id="358623561">
          <w:marLeft w:val="640"/>
          <w:marRight w:val="0"/>
          <w:marTop w:val="0"/>
          <w:marBottom w:val="0"/>
          <w:divBdr>
            <w:top w:val="none" w:sz="0" w:space="0" w:color="auto"/>
            <w:left w:val="none" w:sz="0" w:space="0" w:color="auto"/>
            <w:bottom w:val="none" w:sz="0" w:space="0" w:color="auto"/>
            <w:right w:val="none" w:sz="0" w:space="0" w:color="auto"/>
          </w:divBdr>
        </w:div>
        <w:div w:id="2026902633">
          <w:marLeft w:val="640"/>
          <w:marRight w:val="0"/>
          <w:marTop w:val="0"/>
          <w:marBottom w:val="0"/>
          <w:divBdr>
            <w:top w:val="none" w:sz="0" w:space="0" w:color="auto"/>
            <w:left w:val="none" w:sz="0" w:space="0" w:color="auto"/>
            <w:bottom w:val="none" w:sz="0" w:space="0" w:color="auto"/>
            <w:right w:val="none" w:sz="0" w:space="0" w:color="auto"/>
          </w:divBdr>
        </w:div>
      </w:divsChild>
    </w:div>
    <w:div w:id="132597665">
      <w:bodyDiv w:val="1"/>
      <w:marLeft w:val="0"/>
      <w:marRight w:val="0"/>
      <w:marTop w:val="0"/>
      <w:marBottom w:val="0"/>
      <w:divBdr>
        <w:top w:val="none" w:sz="0" w:space="0" w:color="auto"/>
        <w:left w:val="none" w:sz="0" w:space="0" w:color="auto"/>
        <w:bottom w:val="none" w:sz="0" w:space="0" w:color="auto"/>
        <w:right w:val="none" w:sz="0" w:space="0" w:color="auto"/>
      </w:divBdr>
      <w:divsChild>
        <w:div w:id="466162615">
          <w:marLeft w:val="640"/>
          <w:marRight w:val="0"/>
          <w:marTop w:val="0"/>
          <w:marBottom w:val="0"/>
          <w:divBdr>
            <w:top w:val="none" w:sz="0" w:space="0" w:color="auto"/>
            <w:left w:val="none" w:sz="0" w:space="0" w:color="auto"/>
            <w:bottom w:val="none" w:sz="0" w:space="0" w:color="auto"/>
            <w:right w:val="none" w:sz="0" w:space="0" w:color="auto"/>
          </w:divBdr>
        </w:div>
        <w:div w:id="1509717198">
          <w:marLeft w:val="640"/>
          <w:marRight w:val="0"/>
          <w:marTop w:val="0"/>
          <w:marBottom w:val="0"/>
          <w:divBdr>
            <w:top w:val="none" w:sz="0" w:space="0" w:color="auto"/>
            <w:left w:val="none" w:sz="0" w:space="0" w:color="auto"/>
            <w:bottom w:val="none" w:sz="0" w:space="0" w:color="auto"/>
            <w:right w:val="none" w:sz="0" w:space="0" w:color="auto"/>
          </w:divBdr>
        </w:div>
        <w:div w:id="848565514">
          <w:marLeft w:val="640"/>
          <w:marRight w:val="0"/>
          <w:marTop w:val="0"/>
          <w:marBottom w:val="0"/>
          <w:divBdr>
            <w:top w:val="none" w:sz="0" w:space="0" w:color="auto"/>
            <w:left w:val="none" w:sz="0" w:space="0" w:color="auto"/>
            <w:bottom w:val="none" w:sz="0" w:space="0" w:color="auto"/>
            <w:right w:val="none" w:sz="0" w:space="0" w:color="auto"/>
          </w:divBdr>
        </w:div>
        <w:div w:id="583681402">
          <w:marLeft w:val="640"/>
          <w:marRight w:val="0"/>
          <w:marTop w:val="0"/>
          <w:marBottom w:val="0"/>
          <w:divBdr>
            <w:top w:val="none" w:sz="0" w:space="0" w:color="auto"/>
            <w:left w:val="none" w:sz="0" w:space="0" w:color="auto"/>
            <w:bottom w:val="none" w:sz="0" w:space="0" w:color="auto"/>
            <w:right w:val="none" w:sz="0" w:space="0" w:color="auto"/>
          </w:divBdr>
        </w:div>
      </w:divsChild>
    </w:div>
    <w:div w:id="153644552">
      <w:bodyDiv w:val="1"/>
      <w:marLeft w:val="0"/>
      <w:marRight w:val="0"/>
      <w:marTop w:val="0"/>
      <w:marBottom w:val="0"/>
      <w:divBdr>
        <w:top w:val="none" w:sz="0" w:space="0" w:color="auto"/>
        <w:left w:val="none" w:sz="0" w:space="0" w:color="auto"/>
        <w:bottom w:val="none" w:sz="0" w:space="0" w:color="auto"/>
        <w:right w:val="none" w:sz="0" w:space="0" w:color="auto"/>
      </w:divBdr>
      <w:divsChild>
        <w:div w:id="259223953">
          <w:marLeft w:val="640"/>
          <w:marRight w:val="0"/>
          <w:marTop w:val="0"/>
          <w:marBottom w:val="0"/>
          <w:divBdr>
            <w:top w:val="none" w:sz="0" w:space="0" w:color="auto"/>
            <w:left w:val="none" w:sz="0" w:space="0" w:color="auto"/>
            <w:bottom w:val="none" w:sz="0" w:space="0" w:color="auto"/>
            <w:right w:val="none" w:sz="0" w:space="0" w:color="auto"/>
          </w:divBdr>
        </w:div>
        <w:div w:id="1718509401">
          <w:marLeft w:val="640"/>
          <w:marRight w:val="0"/>
          <w:marTop w:val="0"/>
          <w:marBottom w:val="0"/>
          <w:divBdr>
            <w:top w:val="none" w:sz="0" w:space="0" w:color="auto"/>
            <w:left w:val="none" w:sz="0" w:space="0" w:color="auto"/>
            <w:bottom w:val="none" w:sz="0" w:space="0" w:color="auto"/>
            <w:right w:val="none" w:sz="0" w:space="0" w:color="auto"/>
          </w:divBdr>
        </w:div>
        <w:div w:id="123626074">
          <w:marLeft w:val="640"/>
          <w:marRight w:val="0"/>
          <w:marTop w:val="0"/>
          <w:marBottom w:val="0"/>
          <w:divBdr>
            <w:top w:val="none" w:sz="0" w:space="0" w:color="auto"/>
            <w:left w:val="none" w:sz="0" w:space="0" w:color="auto"/>
            <w:bottom w:val="none" w:sz="0" w:space="0" w:color="auto"/>
            <w:right w:val="none" w:sz="0" w:space="0" w:color="auto"/>
          </w:divBdr>
        </w:div>
        <w:div w:id="1113940145">
          <w:marLeft w:val="640"/>
          <w:marRight w:val="0"/>
          <w:marTop w:val="0"/>
          <w:marBottom w:val="0"/>
          <w:divBdr>
            <w:top w:val="none" w:sz="0" w:space="0" w:color="auto"/>
            <w:left w:val="none" w:sz="0" w:space="0" w:color="auto"/>
            <w:bottom w:val="none" w:sz="0" w:space="0" w:color="auto"/>
            <w:right w:val="none" w:sz="0" w:space="0" w:color="auto"/>
          </w:divBdr>
        </w:div>
      </w:divsChild>
    </w:div>
    <w:div w:id="186993407">
      <w:bodyDiv w:val="1"/>
      <w:marLeft w:val="0"/>
      <w:marRight w:val="0"/>
      <w:marTop w:val="0"/>
      <w:marBottom w:val="0"/>
      <w:divBdr>
        <w:top w:val="none" w:sz="0" w:space="0" w:color="auto"/>
        <w:left w:val="none" w:sz="0" w:space="0" w:color="auto"/>
        <w:bottom w:val="none" w:sz="0" w:space="0" w:color="auto"/>
        <w:right w:val="none" w:sz="0" w:space="0" w:color="auto"/>
      </w:divBdr>
      <w:divsChild>
        <w:div w:id="556011198">
          <w:marLeft w:val="640"/>
          <w:marRight w:val="0"/>
          <w:marTop w:val="0"/>
          <w:marBottom w:val="0"/>
          <w:divBdr>
            <w:top w:val="none" w:sz="0" w:space="0" w:color="auto"/>
            <w:left w:val="none" w:sz="0" w:space="0" w:color="auto"/>
            <w:bottom w:val="none" w:sz="0" w:space="0" w:color="auto"/>
            <w:right w:val="none" w:sz="0" w:space="0" w:color="auto"/>
          </w:divBdr>
        </w:div>
        <w:div w:id="430586773">
          <w:marLeft w:val="640"/>
          <w:marRight w:val="0"/>
          <w:marTop w:val="0"/>
          <w:marBottom w:val="0"/>
          <w:divBdr>
            <w:top w:val="none" w:sz="0" w:space="0" w:color="auto"/>
            <w:left w:val="none" w:sz="0" w:space="0" w:color="auto"/>
            <w:bottom w:val="none" w:sz="0" w:space="0" w:color="auto"/>
            <w:right w:val="none" w:sz="0" w:space="0" w:color="auto"/>
          </w:divBdr>
        </w:div>
        <w:div w:id="1238704996">
          <w:marLeft w:val="640"/>
          <w:marRight w:val="0"/>
          <w:marTop w:val="0"/>
          <w:marBottom w:val="0"/>
          <w:divBdr>
            <w:top w:val="none" w:sz="0" w:space="0" w:color="auto"/>
            <w:left w:val="none" w:sz="0" w:space="0" w:color="auto"/>
            <w:bottom w:val="none" w:sz="0" w:space="0" w:color="auto"/>
            <w:right w:val="none" w:sz="0" w:space="0" w:color="auto"/>
          </w:divBdr>
        </w:div>
        <w:div w:id="1150515682">
          <w:marLeft w:val="640"/>
          <w:marRight w:val="0"/>
          <w:marTop w:val="0"/>
          <w:marBottom w:val="0"/>
          <w:divBdr>
            <w:top w:val="none" w:sz="0" w:space="0" w:color="auto"/>
            <w:left w:val="none" w:sz="0" w:space="0" w:color="auto"/>
            <w:bottom w:val="none" w:sz="0" w:space="0" w:color="auto"/>
            <w:right w:val="none" w:sz="0" w:space="0" w:color="auto"/>
          </w:divBdr>
        </w:div>
        <w:div w:id="33315578">
          <w:marLeft w:val="640"/>
          <w:marRight w:val="0"/>
          <w:marTop w:val="0"/>
          <w:marBottom w:val="0"/>
          <w:divBdr>
            <w:top w:val="none" w:sz="0" w:space="0" w:color="auto"/>
            <w:left w:val="none" w:sz="0" w:space="0" w:color="auto"/>
            <w:bottom w:val="none" w:sz="0" w:space="0" w:color="auto"/>
            <w:right w:val="none" w:sz="0" w:space="0" w:color="auto"/>
          </w:divBdr>
        </w:div>
        <w:div w:id="1346663451">
          <w:marLeft w:val="640"/>
          <w:marRight w:val="0"/>
          <w:marTop w:val="0"/>
          <w:marBottom w:val="0"/>
          <w:divBdr>
            <w:top w:val="none" w:sz="0" w:space="0" w:color="auto"/>
            <w:left w:val="none" w:sz="0" w:space="0" w:color="auto"/>
            <w:bottom w:val="none" w:sz="0" w:space="0" w:color="auto"/>
            <w:right w:val="none" w:sz="0" w:space="0" w:color="auto"/>
          </w:divBdr>
        </w:div>
        <w:div w:id="1351762144">
          <w:marLeft w:val="640"/>
          <w:marRight w:val="0"/>
          <w:marTop w:val="0"/>
          <w:marBottom w:val="0"/>
          <w:divBdr>
            <w:top w:val="none" w:sz="0" w:space="0" w:color="auto"/>
            <w:left w:val="none" w:sz="0" w:space="0" w:color="auto"/>
            <w:bottom w:val="none" w:sz="0" w:space="0" w:color="auto"/>
            <w:right w:val="none" w:sz="0" w:space="0" w:color="auto"/>
          </w:divBdr>
        </w:div>
        <w:div w:id="1711683224">
          <w:marLeft w:val="640"/>
          <w:marRight w:val="0"/>
          <w:marTop w:val="0"/>
          <w:marBottom w:val="0"/>
          <w:divBdr>
            <w:top w:val="none" w:sz="0" w:space="0" w:color="auto"/>
            <w:left w:val="none" w:sz="0" w:space="0" w:color="auto"/>
            <w:bottom w:val="none" w:sz="0" w:space="0" w:color="auto"/>
            <w:right w:val="none" w:sz="0" w:space="0" w:color="auto"/>
          </w:divBdr>
        </w:div>
        <w:div w:id="2070374537">
          <w:marLeft w:val="640"/>
          <w:marRight w:val="0"/>
          <w:marTop w:val="0"/>
          <w:marBottom w:val="0"/>
          <w:divBdr>
            <w:top w:val="none" w:sz="0" w:space="0" w:color="auto"/>
            <w:left w:val="none" w:sz="0" w:space="0" w:color="auto"/>
            <w:bottom w:val="none" w:sz="0" w:space="0" w:color="auto"/>
            <w:right w:val="none" w:sz="0" w:space="0" w:color="auto"/>
          </w:divBdr>
        </w:div>
        <w:div w:id="1766684331">
          <w:marLeft w:val="640"/>
          <w:marRight w:val="0"/>
          <w:marTop w:val="0"/>
          <w:marBottom w:val="0"/>
          <w:divBdr>
            <w:top w:val="none" w:sz="0" w:space="0" w:color="auto"/>
            <w:left w:val="none" w:sz="0" w:space="0" w:color="auto"/>
            <w:bottom w:val="none" w:sz="0" w:space="0" w:color="auto"/>
            <w:right w:val="none" w:sz="0" w:space="0" w:color="auto"/>
          </w:divBdr>
        </w:div>
        <w:div w:id="754664794">
          <w:marLeft w:val="640"/>
          <w:marRight w:val="0"/>
          <w:marTop w:val="0"/>
          <w:marBottom w:val="0"/>
          <w:divBdr>
            <w:top w:val="none" w:sz="0" w:space="0" w:color="auto"/>
            <w:left w:val="none" w:sz="0" w:space="0" w:color="auto"/>
            <w:bottom w:val="none" w:sz="0" w:space="0" w:color="auto"/>
            <w:right w:val="none" w:sz="0" w:space="0" w:color="auto"/>
          </w:divBdr>
        </w:div>
        <w:div w:id="407387032">
          <w:marLeft w:val="640"/>
          <w:marRight w:val="0"/>
          <w:marTop w:val="0"/>
          <w:marBottom w:val="0"/>
          <w:divBdr>
            <w:top w:val="none" w:sz="0" w:space="0" w:color="auto"/>
            <w:left w:val="none" w:sz="0" w:space="0" w:color="auto"/>
            <w:bottom w:val="none" w:sz="0" w:space="0" w:color="auto"/>
            <w:right w:val="none" w:sz="0" w:space="0" w:color="auto"/>
          </w:divBdr>
        </w:div>
        <w:div w:id="1164589530">
          <w:marLeft w:val="640"/>
          <w:marRight w:val="0"/>
          <w:marTop w:val="0"/>
          <w:marBottom w:val="0"/>
          <w:divBdr>
            <w:top w:val="none" w:sz="0" w:space="0" w:color="auto"/>
            <w:left w:val="none" w:sz="0" w:space="0" w:color="auto"/>
            <w:bottom w:val="none" w:sz="0" w:space="0" w:color="auto"/>
            <w:right w:val="none" w:sz="0" w:space="0" w:color="auto"/>
          </w:divBdr>
        </w:div>
        <w:div w:id="39863505">
          <w:marLeft w:val="640"/>
          <w:marRight w:val="0"/>
          <w:marTop w:val="0"/>
          <w:marBottom w:val="0"/>
          <w:divBdr>
            <w:top w:val="none" w:sz="0" w:space="0" w:color="auto"/>
            <w:left w:val="none" w:sz="0" w:space="0" w:color="auto"/>
            <w:bottom w:val="none" w:sz="0" w:space="0" w:color="auto"/>
            <w:right w:val="none" w:sz="0" w:space="0" w:color="auto"/>
          </w:divBdr>
        </w:div>
        <w:div w:id="531652604">
          <w:marLeft w:val="640"/>
          <w:marRight w:val="0"/>
          <w:marTop w:val="0"/>
          <w:marBottom w:val="0"/>
          <w:divBdr>
            <w:top w:val="none" w:sz="0" w:space="0" w:color="auto"/>
            <w:left w:val="none" w:sz="0" w:space="0" w:color="auto"/>
            <w:bottom w:val="none" w:sz="0" w:space="0" w:color="auto"/>
            <w:right w:val="none" w:sz="0" w:space="0" w:color="auto"/>
          </w:divBdr>
        </w:div>
        <w:div w:id="1879775087">
          <w:marLeft w:val="640"/>
          <w:marRight w:val="0"/>
          <w:marTop w:val="0"/>
          <w:marBottom w:val="0"/>
          <w:divBdr>
            <w:top w:val="none" w:sz="0" w:space="0" w:color="auto"/>
            <w:left w:val="none" w:sz="0" w:space="0" w:color="auto"/>
            <w:bottom w:val="none" w:sz="0" w:space="0" w:color="auto"/>
            <w:right w:val="none" w:sz="0" w:space="0" w:color="auto"/>
          </w:divBdr>
        </w:div>
      </w:divsChild>
    </w:div>
    <w:div w:id="211235245">
      <w:bodyDiv w:val="1"/>
      <w:marLeft w:val="0"/>
      <w:marRight w:val="0"/>
      <w:marTop w:val="0"/>
      <w:marBottom w:val="0"/>
      <w:divBdr>
        <w:top w:val="none" w:sz="0" w:space="0" w:color="auto"/>
        <w:left w:val="none" w:sz="0" w:space="0" w:color="auto"/>
        <w:bottom w:val="none" w:sz="0" w:space="0" w:color="auto"/>
        <w:right w:val="none" w:sz="0" w:space="0" w:color="auto"/>
      </w:divBdr>
      <w:divsChild>
        <w:div w:id="540870062">
          <w:marLeft w:val="640"/>
          <w:marRight w:val="0"/>
          <w:marTop w:val="0"/>
          <w:marBottom w:val="0"/>
          <w:divBdr>
            <w:top w:val="none" w:sz="0" w:space="0" w:color="auto"/>
            <w:left w:val="none" w:sz="0" w:space="0" w:color="auto"/>
            <w:bottom w:val="none" w:sz="0" w:space="0" w:color="auto"/>
            <w:right w:val="none" w:sz="0" w:space="0" w:color="auto"/>
          </w:divBdr>
        </w:div>
        <w:div w:id="1772119227">
          <w:marLeft w:val="640"/>
          <w:marRight w:val="0"/>
          <w:marTop w:val="0"/>
          <w:marBottom w:val="0"/>
          <w:divBdr>
            <w:top w:val="none" w:sz="0" w:space="0" w:color="auto"/>
            <w:left w:val="none" w:sz="0" w:space="0" w:color="auto"/>
            <w:bottom w:val="none" w:sz="0" w:space="0" w:color="auto"/>
            <w:right w:val="none" w:sz="0" w:space="0" w:color="auto"/>
          </w:divBdr>
        </w:div>
        <w:div w:id="2114737948">
          <w:marLeft w:val="640"/>
          <w:marRight w:val="0"/>
          <w:marTop w:val="0"/>
          <w:marBottom w:val="0"/>
          <w:divBdr>
            <w:top w:val="none" w:sz="0" w:space="0" w:color="auto"/>
            <w:left w:val="none" w:sz="0" w:space="0" w:color="auto"/>
            <w:bottom w:val="none" w:sz="0" w:space="0" w:color="auto"/>
            <w:right w:val="none" w:sz="0" w:space="0" w:color="auto"/>
          </w:divBdr>
        </w:div>
        <w:div w:id="2023702624">
          <w:marLeft w:val="640"/>
          <w:marRight w:val="0"/>
          <w:marTop w:val="0"/>
          <w:marBottom w:val="0"/>
          <w:divBdr>
            <w:top w:val="none" w:sz="0" w:space="0" w:color="auto"/>
            <w:left w:val="none" w:sz="0" w:space="0" w:color="auto"/>
            <w:bottom w:val="none" w:sz="0" w:space="0" w:color="auto"/>
            <w:right w:val="none" w:sz="0" w:space="0" w:color="auto"/>
          </w:divBdr>
        </w:div>
        <w:div w:id="906840947">
          <w:marLeft w:val="640"/>
          <w:marRight w:val="0"/>
          <w:marTop w:val="0"/>
          <w:marBottom w:val="0"/>
          <w:divBdr>
            <w:top w:val="none" w:sz="0" w:space="0" w:color="auto"/>
            <w:left w:val="none" w:sz="0" w:space="0" w:color="auto"/>
            <w:bottom w:val="none" w:sz="0" w:space="0" w:color="auto"/>
            <w:right w:val="none" w:sz="0" w:space="0" w:color="auto"/>
          </w:divBdr>
        </w:div>
        <w:div w:id="233856588">
          <w:marLeft w:val="640"/>
          <w:marRight w:val="0"/>
          <w:marTop w:val="0"/>
          <w:marBottom w:val="0"/>
          <w:divBdr>
            <w:top w:val="none" w:sz="0" w:space="0" w:color="auto"/>
            <w:left w:val="none" w:sz="0" w:space="0" w:color="auto"/>
            <w:bottom w:val="none" w:sz="0" w:space="0" w:color="auto"/>
            <w:right w:val="none" w:sz="0" w:space="0" w:color="auto"/>
          </w:divBdr>
        </w:div>
        <w:div w:id="625279726">
          <w:marLeft w:val="640"/>
          <w:marRight w:val="0"/>
          <w:marTop w:val="0"/>
          <w:marBottom w:val="0"/>
          <w:divBdr>
            <w:top w:val="none" w:sz="0" w:space="0" w:color="auto"/>
            <w:left w:val="none" w:sz="0" w:space="0" w:color="auto"/>
            <w:bottom w:val="none" w:sz="0" w:space="0" w:color="auto"/>
            <w:right w:val="none" w:sz="0" w:space="0" w:color="auto"/>
          </w:divBdr>
        </w:div>
        <w:div w:id="1770079179">
          <w:marLeft w:val="640"/>
          <w:marRight w:val="0"/>
          <w:marTop w:val="0"/>
          <w:marBottom w:val="0"/>
          <w:divBdr>
            <w:top w:val="none" w:sz="0" w:space="0" w:color="auto"/>
            <w:left w:val="none" w:sz="0" w:space="0" w:color="auto"/>
            <w:bottom w:val="none" w:sz="0" w:space="0" w:color="auto"/>
            <w:right w:val="none" w:sz="0" w:space="0" w:color="auto"/>
          </w:divBdr>
        </w:div>
        <w:div w:id="1580939920">
          <w:marLeft w:val="640"/>
          <w:marRight w:val="0"/>
          <w:marTop w:val="0"/>
          <w:marBottom w:val="0"/>
          <w:divBdr>
            <w:top w:val="none" w:sz="0" w:space="0" w:color="auto"/>
            <w:left w:val="none" w:sz="0" w:space="0" w:color="auto"/>
            <w:bottom w:val="none" w:sz="0" w:space="0" w:color="auto"/>
            <w:right w:val="none" w:sz="0" w:space="0" w:color="auto"/>
          </w:divBdr>
        </w:div>
        <w:div w:id="1173295846">
          <w:marLeft w:val="640"/>
          <w:marRight w:val="0"/>
          <w:marTop w:val="0"/>
          <w:marBottom w:val="0"/>
          <w:divBdr>
            <w:top w:val="none" w:sz="0" w:space="0" w:color="auto"/>
            <w:left w:val="none" w:sz="0" w:space="0" w:color="auto"/>
            <w:bottom w:val="none" w:sz="0" w:space="0" w:color="auto"/>
            <w:right w:val="none" w:sz="0" w:space="0" w:color="auto"/>
          </w:divBdr>
        </w:div>
      </w:divsChild>
    </w:div>
    <w:div w:id="289870415">
      <w:bodyDiv w:val="1"/>
      <w:marLeft w:val="0"/>
      <w:marRight w:val="0"/>
      <w:marTop w:val="0"/>
      <w:marBottom w:val="0"/>
      <w:divBdr>
        <w:top w:val="none" w:sz="0" w:space="0" w:color="auto"/>
        <w:left w:val="none" w:sz="0" w:space="0" w:color="auto"/>
        <w:bottom w:val="none" w:sz="0" w:space="0" w:color="auto"/>
        <w:right w:val="none" w:sz="0" w:space="0" w:color="auto"/>
      </w:divBdr>
    </w:div>
    <w:div w:id="331030424">
      <w:bodyDiv w:val="1"/>
      <w:marLeft w:val="0"/>
      <w:marRight w:val="0"/>
      <w:marTop w:val="0"/>
      <w:marBottom w:val="0"/>
      <w:divBdr>
        <w:top w:val="none" w:sz="0" w:space="0" w:color="auto"/>
        <w:left w:val="none" w:sz="0" w:space="0" w:color="auto"/>
        <w:bottom w:val="none" w:sz="0" w:space="0" w:color="auto"/>
        <w:right w:val="none" w:sz="0" w:space="0" w:color="auto"/>
      </w:divBdr>
      <w:divsChild>
        <w:div w:id="1199929130">
          <w:marLeft w:val="640"/>
          <w:marRight w:val="0"/>
          <w:marTop w:val="0"/>
          <w:marBottom w:val="0"/>
          <w:divBdr>
            <w:top w:val="none" w:sz="0" w:space="0" w:color="auto"/>
            <w:left w:val="none" w:sz="0" w:space="0" w:color="auto"/>
            <w:bottom w:val="none" w:sz="0" w:space="0" w:color="auto"/>
            <w:right w:val="none" w:sz="0" w:space="0" w:color="auto"/>
          </w:divBdr>
        </w:div>
        <w:div w:id="1070033721">
          <w:marLeft w:val="640"/>
          <w:marRight w:val="0"/>
          <w:marTop w:val="0"/>
          <w:marBottom w:val="0"/>
          <w:divBdr>
            <w:top w:val="none" w:sz="0" w:space="0" w:color="auto"/>
            <w:left w:val="none" w:sz="0" w:space="0" w:color="auto"/>
            <w:bottom w:val="none" w:sz="0" w:space="0" w:color="auto"/>
            <w:right w:val="none" w:sz="0" w:space="0" w:color="auto"/>
          </w:divBdr>
        </w:div>
      </w:divsChild>
    </w:div>
    <w:div w:id="350186430">
      <w:bodyDiv w:val="1"/>
      <w:marLeft w:val="0"/>
      <w:marRight w:val="0"/>
      <w:marTop w:val="0"/>
      <w:marBottom w:val="0"/>
      <w:divBdr>
        <w:top w:val="none" w:sz="0" w:space="0" w:color="auto"/>
        <w:left w:val="none" w:sz="0" w:space="0" w:color="auto"/>
        <w:bottom w:val="none" w:sz="0" w:space="0" w:color="auto"/>
        <w:right w:val="none" w:sz="0" w:space="0" w:color="auto"/>
      </w:divBdr>
      <w:divsChild>
        <w:div w:id="1844516217">
          <w:marLeft w:val="640"/>
          <w:marRight w:val="0"/>
          <w:marTop w:val="0"/>
          <w:marBottom w:val="0"/>
          <w:divBdr>
            <w:top w:val="none" w:sz="0" w:space="0" w:color="auto"/>
            <w:left w:val="none" w:sz="0" w:space="0" w:color="auto"/>
            <w:bottom w:val="none" w:sz="0" w:space="0" w:color="auto"/>
            <w:right w:val="none" w:sz="0" w:space="0" w:color="auto"/>
          </w:divBdr>
        </w:div>
        <w:div w:id="1211067611">
          <w:marLeft w:val="640"/>
          <w:marRight w:val="0"/>
          <w:marTop w:val="0"/>
          <w:marBottom w:val="0"/>
          <w:divBdr>
            <w:top w:val="none" w:sz="0" w:space="0" w:color="auto"/>
            <w:left w:val="none" w:sz="0" w:space="0" w:color="auto"/>
            <w:bottom w:val="none" w:sz="0" w:space="0" w:color="auto"/>
            <w:right w:val="none" w:sz="0" w:space="0" w:color="auto"/>
          </w:divBdr>
        </w:div>
        <w:div w:id="595134883">
          <w:marLeft w:val="640"/>
          <w:marRight w:val="0"/>
          <w:marTop w:val="0"/>
          <w:marBottom w:val="0"/>
          <w:divBdr>
            <w:top w:val="none" w:sz="0" w:space="0" w:color="auto"/>
            <w:left w:val="none" w:sz="0" w:space="0" w:color="auto"/>
            <w:bottom w:val="none" w:sz="0" w:space="0" w:color="auto"/>
            <w:right w:val="none" w:sz="0" w:space="0" w:color="auto"/>
          </w:divBdr>
        </w:div>
        <w:div w:id="1022054103">
          <w:marLeft w:val="640"/>
          <w:marRight w:val="0"/>
          <w:marTop w:val="0"/>
          <w:marBottom w:val="0"/>
          <w:divBdr>
            <w:top w:val="none" w:sz="0" w:space="0" w:color="auto"/>
            <w:left w:val="none" w:sz="0" w:space="0" w:color="auto"/>
            <w:bottom w:val="none" w:sz="0" w:space="0" w:color="auto"/>
            <w:right w:val="none" w:sz="0" w:space="0" w:color="auto"/>
          </w:divBdr>
        </w:div>
        <w:div w:id="754715067">
          <w:marLeft w:val="640"/>
          <w:marRight w:val="0"/>
          <w:marTop w:val="0"/>
          <w:marBottom w:val="0"/>
          <w:divBdr>
            <w:top w:val="none" w:sz="0" w:space="0" w:color="auto"/>
            <w:left w:val="none" w:sz="0" w:space="0" w:color="auto"/>
            <w:bottom w:val="none" w:sz="0" w:space="0" w:color="auto"/>
            <w:right w:val="none" w:sz="0" w:space="0" w:color="auto"/>
          </w:divBdr>
        </w:div>
        <w:div w:id="1158770986">
          <w:marLeft w:val="640"/>
          <w:marRight w:val="0"/>
          <w:marTop w:val="0"/>
          <w:marBottom w:val="0"/>
          <w:divBdr>
            <w:top w:val="none" w:sz="0" w:space="0" w:color="auto"/>
            <w:left w:val="none" w:sz="0" w:space="0" w:color="auto"/>
            <w:bottom w:val="none" w:sz="0" w:space="0" w:color="auto"/>
            <w:right w:val="none" w:sz="0" w:space="0" w:color="auto"/>
          </w:divBdr>
        </w:div>
        <w:div w:id="1862862958">
          <w:marLeft w:val="640"/>
          <w:marRight w:val="0"/>
          <w:marTop w:val="0"/>
          <w:marBottom w:val="0"/>
          <w:divBdr>
            <w:top w:val="none" w:sz="0" w:space="0" w:color="auto"/>
            <w:left w:val="none" w:sz="0" w:space="0" w:color="auto"/>
            <w:bottom w:val="none" w:sz="0" w:space="0" w:color="auto"/>
            <w:right w:val="none" w:sz="0" w:space="0" w:color="auto"/>
          </w:divBdr>
        </w:div>
        <w:div w:id="1839997190">
          <w:marLeft w:val="640"/>
          <w:marRight w:val="0"/>
          <w:marTop w:val="0"/>
          <w:marBottom w:val="0"/>
          <w:divBdr>
            <w:top w:val="none" w:sz="0" w:space="0" w:color="auto"/>
            <w:left w:val="none" w:sz="0" w:space="0" w:color="auto"/>
            <w:bottom w:val="none" w:sz="0" w:space="0" w:color="auto"/>
            <w:right w:val="none" w:sz="0" w:space="0" w:color="auto"/>
          </w:divBdr>
        </w:div>
        <w:div w:id="1843860674">
          <w:marLeft w:val="640"/>
          <w:marRight w:val="0"/>
          <w:marTop w:val="0"/>
          <w:marBottom w:val="0"/>
          <w:divBdr>
            <w:top w:val="none" w:sz="0" w:space="0" w:color="auto"/>
            <w:left w:val="none" w:sz="0" w:space="0" w:color="auto"/>
            <w:bottom w:val="none" w:sz="0" w:space="0" w:color="auto"/>
            <w:right w:val="none" w:sz="0" w:space="0" w:color="auto"/>
          </w:divBdr>
        </w:div>
        <w:div w:id="1755586480">
          <w:marLeft w:val="640"/>
          <w:marRight w:val="0"/>
          <w:marTop w:val="0"/>
          <w:marBottom w:val="0"/>
          <w:divBdr>
            <w:top w:val="none" w:sz="0" w:space="0" w:color="auto"/>
            <w:left w:val="none" w:sz="0" w:space="0" w:color="auto"/>
            <w:bottom w:val="none" w:sz="0" w:space="0" w:color="auto"/>
            <w:right w:val="none" w:sz="0" w:space="0" w:color="auto"/>
          </w:divBdr>
        </w:div>
        <w:div w:id="657071588">
          <w:marLeft w:val="640"/>
          <w:marRight w:val="0"/>
          <w:marTop w:val="0"/>
          <w:marBottom w:val="0"/>
          <w:divBdr>
            <w:top w:val="none" w:sz="0" w:space="0" w:color="auto"/>
            <w:left w:val="none" w:sz="0" w:space="0" w:color="auto"/>
            <w:bottom w:val="none" w:sz="0" w:space="0" w:color="auto"/>
            <w:right w:val="none" w:sz="0" w:space="0" w:color="auto"/>
          </w:divBdr>
        </w:div>
        <w:div w:id="1186555314">
          <w:marLeft w:val="640"/>
          <w:marRight w:val="0"/>
          <w:marTop w:val="0"/>
          <w:marBottom w:val="0"/>
          <w:divBdr>
            <w:top w:val="none" w:sz="0" w:space="0" w:color="auto"/>
            <w:left w:val="none" w:sz="0" w:space="0" w:color="auto"/>
            <w:bottom w:val="none" w:sz="0" w:space="0" w:color="auto"/>
            <w:right w:val="none" w:sz="0" w:space="0" w:color="auto"/>
          </w:divBdr>
        </w:div>
        <w:div w:id="133066780">
          <w:marLeft w:val="640"/>
          <w:marRight w:val="0"/>
          <w:marTop w:val="0"/>
          <w:marBottom w:val="0"/>
          <w:divBdr>
            <w:top w:val="none" w:sz="0" w:space="0" w:color="auto"/>
            <w:left w:val="none" w:sz="0" w:space="0" w:color="auto"/>
            <w:bottom w:val="none" w:sz="0" w:space="0" w:color="auto"/>
            <w:right w:val="none" w:sz="0" w:space="0" w:color="auto"/>
          </w:divBdr>
        </w:div>
        <w:div w:id="397095389">
          <w:marLeft w:val="640"/>
          <w:marRight w:val="0"/>
          <w:marTop w:val="0"/>
          <w:marBottom w:val="0"/>
          <w:divBdr>
            <w:top w:val="none" w:sz="0" w:space="0" w:color="auto"/>
            <w:left w:val="none" w:sz="0" w:space="0" w:color="auto"/>
            <w:bottom w:val="none" w:sz="0" w:space="0" w:color="auto"/>
            <w:right w:val="none" w:sz="0" w:space="0" w:color="auto"/>
          </w:divBdr>
        </w:div>
      </w:divsChild>
    </w:div>
    <w:div w:id="351305398">
      <w:bodyDiv w:val="1"/>
      <w:marLeft w:val="0"/>
      <w:marRight w:val="0"/>
      <w:marTop w:val="0"/>
      <w:marBottom w:val="0"/>
      <w:divBdr>
        <w:top w:val="none" w:sz="0" w:space="0" w:color="auto"/>
        <w:left w:val="none" w:sz="0" w:space="0" w:color="auto"/>
        <w:bottom w:val="none" w:sz="0" w:space="0" w:color="auto"/>
        <w:right w:val="none" w:sz="0" w:space="0" w:color="auto"/>
      </w:divBdr>
      <w:divsChild>
        <w:div w:id="1875074158">
          <w:marLeft w:val="640"/>
          <w:marRight w:val="0"/>
          <w:marTop w:val="0"/>
          <w:marBottom w:val="0"/>
          <w:divBdr>
            <w:top w:val="none" w:sz="0" w:space="0" w:color="auto"/>
            <w:left w:val="none" w:sz="0" w:space="0" w:color="auto"/>
            <w:bottom w:val="none" w:sz="0" w:space="0" w:color="auto"/>
            <w:right w:val="none" w:sz="0" w:space="0" w:color="auto"/>
          </w:divBdr>
        </w:div>
        <w:div w:id="240258440">
          <w:marLeft w:val="640"/>
          <w:marRight w:val="0"/>
          <w:marTop w:val="0"/>
          <w:marBottom w:val="0"/>
          <w:divBdr>
            <w:top w:val="none" w:sz="0" w:space="0" w:color="auto"/>
            <w:left w:val="none" w:sz="0" w:space="0" w:color="auto"/>
            <w:bottom w:val="none" w:sz="0" w:space="0" w:color="auto"/>
            <w:right w:val="none" w:sz="0" w:space="0" w:color="auto"/>
          </w:divBdr>
        </w:div>
        <w:div w:id="906770480">
          <w:marLeft w:val="640"/>
          <w:marRight w:val="0"/>
          <w:marTop w:val="0"/>
          <w:marBottom w:val="0"/>
          <w:divBdr>
            <w:top w:val="none" w:sz="0" w:space="0" w:color="auto"/>
            <w:left w:val="none" w:sz="0" w:space="0" w:color="auto"/>
            <w:bottom w:val="none" w:sz="0" w:space="0" w:color="auto"/>
            <w:right w:val="none" w:sz="0" w:space="0" w:color="auto"/>
          </w:divBdr>
        </w:div>
        <w:div w:id="260187352">
          <w:marLeft w:val="640"/>
          <w:marRight w:val="0"/>
          <w:marTop w:val="0"/>
          <w:marBottom w:val="0"/>
          <w:divBdr>
            <w:top w:val="none" w:sz="0" w:space="0" w:color="auto"/>
            <w:left w:val="none" w:sz="0" w:space="0" w:color="auto"/>
            <w:bottom w:val="none" w:sz="0" w:space="0" w:color="auto"/>
            <w:right w:val="none" w:sz="0" w:space="0" w:color="auto"/>
          </w:divBdr>
        </w:div>
      </w:divsChild>
    </w:div>
    <w:div w:id="376589267">
      <w:bodyDiv w:val="1"/>
      <w:marLeft w:val="0"/>
      <w:marRight w:val="0"/>
      <w:marTop w:val="0"/>
      <w:marBottom w:val="0"/>
      <w:divBdr>
        <w:top w:val="none" w:sz="0" w:space="0" w:color="auto"/>
        <w:left w:val="none" w:sz="0" w:space="0" w:color="auto"/>
        <w:bottom w:val="none" w:sz="0" w:space="0" w:color="auto"/>
        <w:right w:val="none" w:sz="0" w:space="0" w:color="auto"/>
      </w:divBdr>
      <w:divsChild>
        <w:div w:id="2001501581">
          <w:marLeft w:val="640"/>
          <w:marRight w:val="0"/>
          <w:marTop w:val="0"/>
          <w:marBottom w:val="0"/>
          <w:divBdr>
            <w:top w:val="none" w:sz="0" w:space="0" w:color="auto"/>
            <w:left w:val="none" w:sz="0" w:space="0" w:color="auto"/>
            <w:bottom w:val="none" w:sz="0" w:space="0" w:color="auto"/>
            <w:right w:val="none" w:sz="0" w:space="0" w:color="auto"/>
          </w:divBdr>
        </w:div>
        <w:div w:id="1071663276">
          <w:marLeft w:val="640"/>
          <w:marRight w:val="0"/>
          <w:marTop w:val="0"/>
          <w:marBottom w:val="0"/>
          <w:divBdr>
            <w:top w:val="none" w:sz="0" w:space="0" w:color="auto"/>
            <w:left w:val="none" w:sz="0" w:space="0" w:color="auto"/>
            <w:bottom w:val="none" w:sz="0" w:space="0" w:color="auto"/>
            <w:right w:val="none" w:sz="0" w:space="0" w:color="auto"/>
          </w:divBdr>
        </w:div>
        <w:div w:id="166096888">
          <w:marLeft w:val="640"/>
          <w:marRight w:val="0"/>
          <w:marTop w:val="0"/>
          <w:marBottom w:val="0"/>
          <w:divBdr>
            <w:top w:val="none" w:sz="0" w:space="0" w:color="auto"/>
            <w:left w:val="none" w:sz="0" w:space="0" w:color="auto"/>
            <w:bottom w:val="none" w:sz="0" w:space="0" w:color="auto"/>
            <w:right w:val="none" w:sz="0" w:space="0" w:color="auto"/>
          </w:divBdr>
        </w:div>
        <w:div w:id="484975349">
          <w:marLeft w:val="640"/>
          <w:marRight w:val="0"/>
          <w:marTop w:val="0"/>
          <w:marBottom w:val="0"/>
          <w:divBdr>
            <w:top w:val="none" w:sz="0" w:space="0" w:color="auto"/>
            <w:left w:val="none" w:sz="0" w:space="0" w:color="auto"/>
            <w:bottom w:val="none" w:sz="0" w:space="0" w:color="auto"/>
            <w:right w:val="none" w:sz="0" w:space="0" w:color="auto"/>
          </w:divBdr>
        </w:div>
      </w:divsChild>
    </w:div>
    <w:div w:id="479150077">
      <w:bodyDiv w:val="1"/>
      <w:marLeft w:val="0"/>
      <w:marRight w:val="0"/>
      <w:marTop w:val="0"/>
      <w:marBottom w:val="0"/>
      <w:divBdr>
        <w:top w:val="none" w:sz="0" w:space="0" w:color="auto"/>
        <w:left w:val="none" w:sz="0" w:space="0" w:color="auto"/>
        <w:bottom w:val="none" w:sz="0" w:space="0" w:color="auto"/>
        <w:right w:val="none" w:sz="0" w:space="0" w:color="auto"/>
      </w:divBdr>
      <w:divsChild>
        <w:div w:id="1002121693">
          <w:marLeft w:val="640"/>
          <w:marRight w:val="0"/>
          <w:marTop w:val="0"/>
          <w:marBottom w:val="0"/>
          <w:divBdr>
            <w:top w:val="none" w:sz="0" w:space="0" w:color="auto"/>
            <w:left w:val="none" w:sz="0" w:space="0" w:color="auto"/>
            <w:bottom w:val="none" w:sz="0" w:space="0" w:color="auto"/>
            <w:right w:val="none" w:sz="0" w:space="0" w:color="auto"/>
          </w:divBdr>
        </w:div>
        <w:div w:id="337387214">
          <w:marLeft w:val="640"/>
          <w:marRight w:val="0"/>
          <w:marTop w:val="0"/>
          <w:marBottom w:val="0"/>
          <w:divBdr>
            <w:top w:val="none" w:sz="0" w:space="0" w:color="auto"/>
            <w:left w:val="none" w:sz="0" w:space="0" w:color="auto"/>
            <w:bottom w:val="none" w:sz="0" w:space="0" w:color="auto"/>
            <w:right w:val="none" w:sz="0" w:space="0" w:color="auto"/>
          </w:divBdr>
        </w:div>
        <w:div w:id="1146974539">
          <w:marLeft w:val="640"/>
          <w:marRight w:val="0"/>
          <w:marTop w:val="0"/>
          <w:marBottom w:val="0"/>
          <w:divBdr>
            <w:top w:val="none" w:sz="0" w:space="0" w:color="auto"/>
            <w:left w:val="none" w:sz="0" w:space="0" w:color="auto"/>
            <w:bottom w:val="none" w:sz="0" w:space="0" w:color="auto"/>
            <w:right w:val="none" w:sz="0" w:space="0" w:color="auto"/>
          </w:divBdr>
        </w:div>
        <w:div w:id="1751388402">
          <w:marLeft w:val="640"/>
          <w:marRight w:val="0"/>
          <w:marTop w:val="0"/>
          <w:marBottom w:val="0"/>
          <w:divBdr>
            <w:top w:val="none" w:sz="0" w:space="0" w:color="auto"/>
            <w:left w:val="none" w:sz="0" w:space="0" w:color="auto"/>
            <w:bottom w:val="none" w:sz="0" w:space="0" w:color="auto"/>
            <w:right w:val="none" w:sz="0" w:space="0" w:color="auto"/>
          </w:divBdr>
        </w:div>
      </w:divsChild>
    </w:div>
    <w:div w:id="554775397">
      <w:bodyDiv w:val="1"/>
      <w:marLeft w:val="0"/>
      <w:marRight w:val="0"/>
      <w:marTop w:val="0"/>
      <w:marBottom w:val="0"/>
      <w:divBdr>
        <w:top w:val="none" w:sz="0" w:space="0" w:color="auto"/>
        <w:left w:val="none" w:sz="0" w:space="0" w:color="auto"/>
        <w:bottom w:val="none" w:sz="0" w:space="0" w:color="auto"/>
        <w:right w:val="none" w:sz="0" w:space="0" w:color="auto"/>
      </w:divBdr>
    </w:div>
    <w:div w:id="600452841">
      <w:bodyDiv w:val="1"/>
      <w:marLeft w:val="0"/>
      <w:marRight w:val="0"/>
      <w:marTop w:val="0"/>
      <w:marBottom w:val="0"/>
      <w:divBdr>
        <w:top w:val="none" w:sz="0" w:space="0" w:color="auto"/>
        <w:left w:val="none" w:sz="0" w:space="0" w:color="auto"/>
        <w:bottom w:val="none" w:sz="0" w:space="0" w:color="auto"/>
        <w:right w:val="none" w:sz="0" w:space="0" w:color="auto"/>
      </w:divBdr>
      <w:divsChild>
        <w:div w:id="375744512">
          <w:marLeft w:val="640"/>
          <w:marRight w:val="0"/>
          <w:marTop w:val="0"/>
          <w:marBottom w:val="0"/>
          <w:divBdr>
            <w:top w:val="none" w:sz="0" w:space="0" w:color="auto"/>
            <w:left w:val="none" w:sz="0" w:space="0" w:color="auto"/>
            <w:bottom w:val="none" w:sz="0" w:space="0" w:color="auto"/>
            <w:right w:val="none" w:sz="0" w:space="0" w:color="auto"/>
          </w:divBdr>
        </w:div>
        <w:div w:id="1631934221">
          <w:marLeft w:val="640"/>
          <w:marRight w:val="0"/>
          <w:marTop w:val="0"/>
          <w:marBottom w:val="0"/>
          <w:divBdr>
            <w:top w:val="none" w:sz="0" w:space="0" w:color="auto"/>
            <w:left w:val="none" w:sz="0" w:space="0" w:color="auto"/>
            <w:bottom w:val="none" w:sz="0" w:space="0" w:color="auto"/>
            <w:right w:val="none" w:sz="0" w:space="0" w:color="auto"/>
          </w:divBdr>
        </w:div>
      </w:divsChild>
    </w:div>
    <w:div w:id="631249442">
      <w:bodyDiv w:val="1"/>
      <w:marLeft w:val="0"/>
      <w:marRight w:val="0"/>
      <w:marTop w:val="0"/>
      <w:marBottom w:val="0"/>
      <w:divBdr>
        <w:top w:val="none" w:sz="0" w:space="0" w:color="auto"/>
        <w:left w:val="none" w:sz="0" w:space="0" w:color="auto"/>
        <w:bottom w:val="none" w:sz="0" w:space="0" w:color="auto"/>
        <w:right w:val="none" w:sz="0" w:space="0" w:color="auto"/>
      </w:divBdr>
      <w:divsChild>
        <w:div w:id="1833136850">
          <w:marLeft w:val="640"/>
          <w:marRight w:val="0"/>
          <w:marTop w:val="0"/>
          <w:marBottom w:val="0"/>
          <w:divBdr>
            <w:top w:val="none" w:sz="0" w:space="0" w:color="auto"/>
            <w:left w:val="none" w:sz="0" w:space="0" w:color="auto"/>
            <w:bottom w:val="none" w:sz="0" w:space="0" w:color="auto"/>
            <w:right w:val="none" w:sz="0" w:space="0" w:color="auto"/>
          </w:divBdr>
        </w:div>
        <w:div w:id="547272">
          <w:marLeft w:val="640"/>
          <w:marRight w:val="0"/>
          <w:marTop w:val="0"/>
          <w:marBottom w:val="0"/>
          <w:divBdr>
            <w:top w:val="none" w:sz="0" w:space="0" w:color="auto"/>
            <w:left w:val="none" w:sz="0" w:space="0" w:color="auto"/>
            <w:bottom w:val="none" w:sz="0" w:space="0" w:color="auto"/>
            <w:right w:val="none" w:sz="0" w:space="0" w:color="auto"/>
          </w:divBdr>
        </w:div>
        <w:div w:id="1673222929">
          <w:marLeft w:val="640"/>
          <w:marRight w:val="0"/>
          <w:marTop w:val="0"/>
          <w:marBottom w:val="0"/>
          <w:divBdr>
            <w:top w:val="none" w:sz="0" w:space="0" w:color="auto"/>
            <w:left w:val="none" w:sz="0" w:space="0" w:color="auto"/>
            <w:bottom w:val="none" w:sz="0" w:space="0" w:color="auto"/>
            <w:right w:val="none" w:sz="0" w:space="0" w:color="auto"/>
          </w:divBdr>
        </w:div>
        <w:div w:id="1354458827">
          <w:marLeft w:val="640"/>
          <w:marRight w:val="0"/>
          <w:marTop w:val="0"/>
          <w:marBottom w:val="0"/>
          <w:divBdr>
            <w:top w:val="none" w:sz="0" w:space="0" w:color="auto"/>
            <w:left w:val="none" w:sz="0" w:space="0" w:color="auto"/>
            <w:bottom w:val="none" w:sz="0" w:space="0" w:color="auto"/>
            <w:right w:val="none" w:sz="0" w:space="0" w:color="auto"/>
          </w:divBdr>
        </w:div>
      </w:divsChild>
    </w:div>
    <w:div w:id="639383046">
      <w:bodyDiv w:val="1"/>
      <w:marLeft w:val="0"/>
      <w:marRight w:val="0"/>
      <w:marTop w:val="0"/>
      <w:marBottom w:val="0"/>
      <w:divBdr>
        <w:top w:val="none" w:sz="0" w:space="0" w:color="auto"/>
        <w:left w:val="none" w:sz="0" w:space="0" w:color="auto"/>
        <w:bottom w:val="none" w:sz="0" w:space="0" w:color="auto"/>
        <w:right w:val="none" w:sz="0" w:space="0" w:color="auto"/>
      </w:divBdr>
      <w:divsChild>
        <w:div w:id="1111243219">
          <w:marLeft w:val="640"/>
          <w:marRight w:val="0"/>
          <w:marTop w:val="0"/>
          <w:marBottom w:val="0"/>
          <w:divBdr>
            <w:top w:val="none" w:sz="0" w:space="0" w:color="auto"/>
            <w:left w:val="none" w:sz="0" w:space="0" w:color="auto"/>
            <w:bottom w:val="none" w:sz="0" w:space="0" w:color="auto"/>
            <w:right w:val="none" w:sz="0" w:space="0" w:color="auto"/>
          </w:divBdr>
        </w:div>
        <w:div w:id="1989900156">
          <w:marLeft w:val="640"/>
          <w:marRight w:val="0"/>
          <w:marTop w:val="0"/>
          <w:marBottom w:val="0"/>
          <w:divBdr>
            <w:top w:val="none" w:sz="0" w:space="0" w:color="auto"/>
            <w:left w:val="none" w:sz="0" w:space="0" w:color="auto"/>
            <w:bottom w:val="none" w:sz="0" w:space="0" w:color="auto"/>
            <w:right w:val="none" w:sz="0" w:space="0" w:color="auto"/>
          </w:divBdr>
        </w:div>
        <w:div w:id="1786657175">
          <w:marLeft w:val="640"/>
          <w:marRight w:val="0"/>
          <w:marTop w:val="0"/>
          <w:marBottom w:val="0"/>
          <w:divBdr>
            <w:top w:val="none" w:sz="0" w:space="0" w:color="auto"/>
            <w:left w:val="none" w:sz="0" w:space="0" w:color="auto"/>
            <w:bottom w:val="none" w:sz="0" w:space="0" w:color="auto"/>
            <w:right w:val="none" w:sz="0" w:space="0" w:color="auto"/>
          </w:divBdr>
        </w:div>
        <w:div w:id="2054114109">
          <w:marLeft w:val="640"/>
          <w:marRight w:val="0"/>
          <w:marTop w:val="0"/>
          <w:marBottom w:val="0"/>
          <w:divBdr>
            <w:top w:val="none" w:sz="0" w:space="0" w:color="auto"/>
            <w:left w:val="none" w:sz="0" w:space="0" w:color="auto"/>
            <w:bottom w:val="none" w:sz="0" w:space="0" w:color="auto"/>
            <w:right w:val="none" w:sz="0" w:space="0" w:color="auto"/>
          </w:divBdr>
        </w:div>
        <w:div w:id="29188304">
          <w:marLeft w:val="640"/>
          <w:marRight w:val="0"/>
          <w:marTop w:val="0"/>
          <w:marBottom w:val="0"/>
          <w:divBdr>
            <w:top w:val="none" w:sz="0" w:space="0" w:color="auto"/>
            <w:left w:val="none" w:sz="0" w:space="0" w:color="auto"/>
            <w:bottom w:val="none" w:sz="0" w:space="0" w:color="auto"/>
            <w:right w:val="none" w:sz="0" w:space="0" w:color="auto"/>
          </w:divBdr>
        </w:div>
        <w:div w:id="998312382">
          <w:marLeft w:val="640"/>
          <w:marRight w:val="0"/>
          <w:marTop w:val="0"/>
          <w:marBottom w:val="0"/>
          <w:divBdr>
            <w:top w:val="none" w:sz="0" w:space="0" w:color="auto"/>
            <w:left w:val="none" w:sz="0" w:space="0" w:color="auto"/>
            <w:bottom w:val="none" w:sz="0" w:space="0" w:color="auto"/>
            <w:right w:val="none" w:sz="0" w:space="0" w:color="auto"/>
          </w:divBdr>
        </w:div>
        <w:div w:id="1110129080">
          <w:marLeft w:val="640"/>
          <w:marRight w:val="0"/>
          <w:marTop w:val="0"/>
          <w:marBottom w:val="0"/>
          <w:divBdr>
            <w:top w:val="none" w:sz="0" w:space="0" w:color="auto"/>
            <w:left w:val="none" w:sz="0" w:space="0" w:color="auto"/>
            <w:bottom w:val="none" w:sz="0" w:space="0" w:color="auto"/>
            <w:right w:val="none" w:sz="0" w:space="0" w:color="auto"/>
          </w:divBdr>
        </w:div>
        <w:div w:id="1451779359">
          <w:marLeft w:val="640"/>
          <w:marRight w:val="0"/>
          <w:marTop w:val="0"/>
          <w:marBottom w:val="0"/>
          <w:divBdr>
            <w:top w:val="none" w:sz="0" w:space="0" w:color="auto"/>
            <w:left w:val="none" w:sz="0" w:space="0" w:color="auto"/>
            <w:bottom w:val="none" w:sz="0" w:space="0" w:color="auto"/>
            <w:right w:val="none" w:sz="0" w:space="0" w:color="auto"/>
          </w:divBdr>
        </w:div>
        <w:div w:id="2122069832">
          <w:marLeft w:val="640"/>
          <w:marRight w:val="0"/>
          <w:marTop w:val="0"/>
          <w:marBottom w:val="0"/>
          <w:divBdr>
            <w:top w:val="none" w:sz="0" w:space="0" w:color="auto"/>
            <w:left w:val="none" w:sz="0" w:space="0" w:color="auto"/>
            <w:bottom w:val="none" w:sz="0" w:space="0" w:color="auto"/>
            <w:right w:val="none" w:sz="0" w:space="0" w:color="auto"/>
          </w:divBdr>
        </w:div>
        <w:div w:id="1774279706">
          <w:marLeft w:val="640"/>
          <w:marRight w:val="0"/>
          <w:marTop w:val="0"/>
          <w:marBottom w:val="0"/>
          <w:divBdr>
            <w:top w:val="none" w:sz="0" w:space="0" w:color="auto"/>
            <w:left w:val="none" w:sz="0" w:space="0" w:color="auto"/>
            <w:bottom w:val="none" w:sz="0" w:space="0" w:color="auto"/>
            <w:right w:val="none" w:sz="0" w:space="0" w:color="auto"/>
          </w:divBdr>
        </w:div>
        <w:div w:id="2060590118">
          <w:marLeft w:val="640"/>
          <w:marRight w:val="0"/>
          <w:marTop w:val="0"/>
          <w:marBottom w:val="0"/>
          <w:divBdr>
            <w:top w:val="none" w:sz="0" w:space="0" w:color="auto"/>
            <w:left w:val="none" w:sz="0" w:space="0" w:color="auto"/>
            <w:bottom w:val="none" w:sz="0" w:space="0" w:color="auto"/>
            <w:right w:val="none" w:sz="0" w:space="0" w:color="auto"/>
          </w:divBdr>
        </w:div>
        <w:div w:id="1977484409">
          <w:marLeft w:val="640"/>
          <w:marRight w:val="0"/>
          <w:marTop w:val="0"/>
          <w:marBottom w:val="0"/>
          <w:divBdr>
            <w:top w:val="none" w:sz="0" w:space="0" w:color="auto"/>
            <w:left w:val="none" w:sz="0" w:space="0" w:color="auto"/>
            <w:bottom w:val="none" w:sz="0" w:space="0" w:color="auto"/>
            <w:right w:val="none" w:sz="0" w:space="0" w:color="auto"/>
          </w:divBdr>
        </w:div>
        <w:div w:id="751245777">
          <w:marLeft w:val="640"/>
          <w:marRight w:val="0"/>
          <w:marTop w:val="0"/>
          <w:marBottom w:val="0"/>
          <w:divBdr>
            <w:top w:val="none" w:sz="0" w:space="0" w:color="auto"/>
            <w:left w:val="none" w:sz="0" w:space="0" w:color="auto"/>
            <w:bottom w:val="none" w:sz="0" w:space="0" w:color="auto"/>
            <w:right w:val="none" w:sz="0" w:space="0" w:color="auto"/>
          </w:divBdr>
        </w:div>
        <w:div w:id="1977837983">
          <w:marLeft w:val="640"/>
          <w:marRight w:val="0"/>
          <w:marTop w:val="0"/>
          <w:marBottom w:val="0"/>
          <w:divBdr>
            <w:top w:val="none" w:sz="0" w:space="0" w:color="auto"/>
            <w:left w:val="none" w:sz="0" w:space="0" w:color="auto"/>
            <w:bottom w:val="none" w:sz="0" w:space="0" w:color="auto"/>
            <w:right w:val="none" w:sz="0" w:space="0" w:color="auto"/>
          </w:divBdr>
        </w:div>
        <w:div w:id="351228862">
          <w:marLeft w:val="640"/>
          <w:marRight w:val="0"/>
          <w:marTop w:val="0"/>
          <w:marBottom w:val="0"/>
          <w:divBdr>
            <w:top w:val="none" w:sz="0" w:space="0" w:color="auto"/>
            <w:left w:val="none" w:sz="0" w:space="0" w:color="auto"/>
            <w:bottom w:val="none" w:sz="0" w:space="0" w:color="auto"/>
            <w:right w:val="none" w:sz="0" w:space="0" w:color="auto"/>
          </w:divBdr>
        </w:div>
        <w:div w:id="1080180925">
          <w:marLeft w:val="640"/>
          <w:marRight w:val="0"/>
          <w:marTop w:val="0"/>
          <w:marBottom w:val="0"/>
          <w:divBdr>
            <w:top w:val="none" w:sz="0" w:space="0" w:color="auto"/>
            <w:left w:val="none" w:sz="0" w:space="0" w:color="auto"/>
            <w:bottom w:val="none" w:sz="0" w:space="0" w:color="auto"/>
            <w:right w:val="none" w:sz="0" w:space="0" w:color="auto"/>
          </w:divBdr>
        </w:div>
      </w:divsChild>
    </w:div>
    <w:div w:id="751438093">
      <w:bodyDiv w:val="1"/>
      <w:marLeft w:val="0"/>
      <w:marRight w:val="0"/>
      <w:marTop w:val="0"/>
      <w:marBottom w:val="0"/>
      <w:divBdr>
        <w:top w:val="none" w:sz="0" w:space="0" w:color="auto"/>
        <w:left w:val="none" w:sz="0" w:space="0" w:color="auto"/>
        <w:bottom w:val="none" w:sz="0" w:space="0" w:color="auto"/>
        <w:right w:val="none" w:sz="0" w:space="0" w:color="auto"/>
      </w:divBdr>
      <w:divsChild>
        <w:div w:id="877203582">
          <w:marLeft w:val="640"/>
          <w:marRight w:val="0"/>
          <w:marTop w:val="0"/>
          <w:marBottom w:val="0"/>
          <w:divBdr>
            <w:top w:val="none" w:sz="0" w:space="0" w:color="auto"/>
            <w:left w:val="none" w:sz="0" w:space="0" w:color="auto"/>
            <w:bottom w:val="none" w:sz="0" w:space="0" w:color="auto"/>
            <w:right w:val="none" w:sz="0" w:space="0" w:color="auto"/>
          </w:divBdr>
        </w:div>
        <w:div w:id="1363820411">
          <w:marLeft w:val="640"/>
          <w:marRight w:val="0"/>
          <w:marTop w:val="0"/>
          <w:marBottom w:val="0"/>
          <w:divBdr>
            <w:top w:val="none" w:sz="0" w:space="0" w:color="auto"/>
            <w:left w:val="none" w:sz="0" w:space="0" w:color="auto"/>
            <w:bottom w:val="none" w:sz="0" w:space="0" w:color="auto"/>
            <w:right w:val="none" w:sz="0" w:space="0" w:color="auto"/>
          </w:divBdr>
        </w:div>
        <w:div w:id="1557740104">
          <w:marLeft w:val="640"/>
          <w:marRight w:val="0"/>
          <w:marTop w:val="0"/>
          <w:marBottom w:val="0"/>
          <w:divBdr>
            <w:top w:val="none" w:sz="0" w:space="0" w:color="auto"/>
            <w:left w:val="none" w:sz="0" w:space="0" w:color="auto"/>
            <w:bottom w:val="none" w:sz="0" w:space="0" w:color="auto"/>
            <w:right w:val="none" w:sz="0" w:space="0" w:color="auto"/>
          </w:divBdr>
        </w:div>
        <w:div w:id="2095320993">
          <w:marLeft w:val="640"/>
          <w:marRight w:val="0"/>
          <w:marTop w:val="0"/>
          <w:marBottom w:val="0"/>
          <w:divBdr>
            <w:top w:val="none" w:sz="0" w:space="0" w:color="auto"/>
            <w:left w:val="none" w:sz="0" w:space="0" w:color="auto"/>
            <w:bottom w:val="none" w:sz="0" w:space="0" w:color="auto"/>
            <w:right w:val="none" w:sz="0" w:space="0" w:color="auto"/>
          </w:divBdr>
        </w:div>
        <w:div w:id="305551516">
          <w:marLeft w:val="640"/>
          <w:marRight w:val="0"/>
          <w:marTop w:val="0"/>
          <w:marBottom w:val="0"/>
          <w:divBdr>
            <w:top w:val="none" w:sz="0" w:space="0" w:color="auto"/>
            <w:left w:val="none" w:sz="0" w:space="0" w:color="auto"/>
            <w:bottom w:val="none" w:sz="0" w:space="0" w:color="auto"/>
            <w:right w:val="none" w:sz="0" w:space="0" w:color="auto"/>
          </w:divBdr>
        </w:div>
        <w:div w:id="1795901855">
          <w:marLeft w:val="640"/>
          <w:marRight w:val="0"/>
          <w:marTop w:val="0"/>
          <w:marBottom w:val="0"/>
          <w:divBdr>
            <w:top w:val="none" w:sz="0" w:space="0" w:color="auto"/>
            <w:left w:val="none" w:sz="0" w:space="0" w:color="auto"/>
            <w:bottom w:val="none" w:sz="0" w:space="0" w:color="auto"/>
            <w:right w:val="none" w:sz="0" w:space="0" w:color="auto"/>
          </w:divBdr>
        </w:div>
        <w:div w:id="2042049615">
          <w:marLeft w:val="640"/>
          <w:marRight w:val="0"/>
          <w:marTop w:val="0"/>
          <w:marBottom w:val="0"/>
          <w:divBdr>
            <w:top w:val="none" w:sz="0" w:space="0" w:color="auto"/>
            <w:left w:val="none" w:sz="0" w:space="0" w:color="auto"/>
            <w:bottom w:val="none" w:sz="0" w:space="0" w:color="auto"/>
            <w:right w:val="none" w:sz="0" w:space="0" w:color="auto"/>
          </w:divBdr>
        </w:div>
        <w:div w:id="1518696016">
          <w:marLeft w:val="640"/>
          <w:marRight w:val="0"/>
          <w:marTop w:val="0"/>
          <w:marBottom w:val="0"/>
          <w:divBdr>
            <w:top w:val="none" w:sz="0" w:space="0" w:color="auto"/>
            <w:left w:val="none" w:sz="0" w:space="0" w:color="auto"/>
            <w:bottom w:val="none" w:sz="0" w:space="0" w:color="auto"/>
            <w:right w:val="none" w:sz="0" w:space="0" w:color="auto"/>
          </w:divBdr>
        </w:div>
        <w:div w:id="1994794901">
          <w:marLeft w:val="640"/>
          <w:marRight w:val="0"/>
          <w:marTop w:val="0"/>
          <w:marBottom w:val="0"/>
          <w:divBdr>
            <w:top w:val="none" w:sz="0" w:space="0" w:color="auto"/>
            <w:left w:val="none" w:sz="0" w:space="0" w:color="auto"/>
            <w:bottom w:val="none" w:sz="0" w:space="0" w:color="auto"/>
            <w:right w:val="none" w:sz="0" w:space="0" w:color="auto"/>
          </w:divBdr>
        </w:div>
        <w:div w:id="94715422">
          <w:marLeft w:val="640"/>
          <w:marRight w:val="0"/>
          <w:marTop w:val="0"/>
          <w:marBottom w:val="0"/>
          <w:divBdr>
            <w:top w:val="none" w:sz="0" w:space="0" w:color="auto"/>
            <w:left w:val="none" w:sz="0" w:space="0" w:color="auto"/>
            <w:bottom w:val="none" w:sz="0" w:space="0" w:color="auto"/>
            <w:right w:val="none" w:sz="0" w:space="0" w:color="auto"/>
          </w:divBdr>
        </w:div>
      </w:divsChild>
    </w:div>
    <w:div w:id="765730815">
      <w:bodyDiv w:val="1"/>
      <w:marLeft w:val="0"/>
      <w:marRight w:val="0"/>
      <w:marTop w:val="0"/>
      <w:marBottom w:val="0"/>
      <w:divBdr>
        <w:top w:val="none" w:sz="0" w:space="0" w:color="auto"/>
        <w:left w:val="none" w:sz="0" w:space="0" w:color="auto"/>
        <w:bottom w:val="none" w:sz="0" w:space="0" w:color="auto"/>
        <w:right w:val="none" w:sz="0" w:space="0" w:color="auto"/>
      </w:divBdr>
      <w:divsChild>
        <w:div w:id="1284653306">
          <w:marLeft w:val="640"/>
          <w:marRight w:val="0"/>
          <w:marTop w:val="0"/>
          <w:marBottom w:val="0"/>
          <w:divBdr>
            <w:top w:val="none" w:sz="0" w:space="0" w:color="auto"/>
            <w:left w:val="none" w:sz="0" w:space="0" w:color="auto"/>
            <w:bottom w:val="none" w:sz="0" w:space="0" w:color="auto"/>
            <w:right w:val="none" w:sz="0" w:space="0" w:color="auto"/>
          </w:divBdr>
        </w:div>
        <w:div w:id="1638336107">
          <w:marLeft w:val="640"/>
          <w:marRight w:val="0"/>
          <w:marTop w:val="0"/>
          <w:marBottom w:val="0"/>
          <w:divBdr>
            <w:top w:val="none" w:sz="0" w:space="0" w:color="auto"/>
            <w:left w:val="none" w:sz="0" w:space="0" w:color="auto"/>
            <w:bottom w:val="none" w:sz="0" w:space="0" w:color="auto"/>
            <w:right w:val="none" w:sz="0" w:space="0" w:color="auto"/>
          </w:divBdr>
        </w:div>
        <w:div w:id="766731982">
          <w:marLeft w:val="640"/>
          <w:marRight w:val="0"/>
          <w:marTop w:val="0"/>
          <w:marBottom w:val="0"/>
          <w:divBdr>
            <w:top w:val="none" w:sz="0" w:space="0" w:color="auto"/>
            <w:left w:val="none" w:sz="0" w:space="0" w:color="auto"/>
            <w:bottom w:val="none" w:sz="0" w:space="0" w:color="auto"/>
            <w:right w:val="none" w:sz="0" w:space="0" w:color="auto"/>
          </w:divBdr>
        </w:div>
        <w:div w:id="351079937">
          <w:marLeft w:val="640"/>
          <w:marRight w:val="0"/>
          <w:marTop w:val="0"/>
          <w:marBottom w:val="0"/>
          <w:divBdr>
            <w:top w:val="none" w:sz="0" w:space="0" w:color="auto"/>
            <w:left w:val="none" w:sz="0" w:space="0" w:color="auto"/>
            <w:bottom w:val="none" w:sz="0" w:space="0" w:color="auto"/>
            <w:right w:val="none" w:sz="0" w:space="0" w:color="auto"/>
          </w:divBdr>
        </w:div>
        <w:div w:id="1506702514">
          <w:marLeft w:val="640"/>
          <w:marRight w:val="0"/>
          <w:marTop w:val="0"/>
          <w:marBottom w:val="0"/>
          <w:divBdr>
            <w:top w:val="none" w:sz="0" w:space="0" w:color="auto"/>
            <w:left w:val="none" w:sz="0" w:space="0" w:color="auto"/>
            <w:bottom w:val="none" w:sz="0" w:space="0" w:color="auto"/>
            <w:right w:val="none" w:sz="0" w:space="0" w:color="auto"/>
          </w:divBdr>
        </w:div>
        <w:div w:id="1873153467">
          <w:marLeft w:val="640"/>
          <w:marRight w:val="0"/>
          <w:marTop w:val="0"/>
          <w:marBottom w:val="0"/>
          <w:divBdr>
            <w:top w:val="none" w:sz="0" w:space="0" w:color="auto"/>
            <w:left w:val="none" w:sz="0" w:space="0" w:color="auto"/>
            <w:bottom w:val="none" w:sz="0" w:space="0" w:color="auto"/>
            <w:right w:val="none" w:sz="0" w:space="0" w:color="auto"/>
          </w:divBdr>
        </w:div>
        <w:div w:id="1467579292">
          <w:marLeft w:val="640"/>
          <w:marRight w:val="0"/>
          <w:marTop w:val="0"/>
          <w:marBottom w:val="0"/>
          <w:divBdr>
            <w:top w:val="none" w:sz="0" w:space="0" w:color="auto"/>
            <w:left w:val="none" w:sz="0" w:space="0" w:color="auto"/>
            <w:bottom w:val="none" w:sz="0" w:space="0" w:color="auto"/>
            <w:right w:val="none" w:sz="0" w:space="0" w:color="auto"/>
          </w:divBdr>
        </w:div>
      </w:divsChild>
    </w:div>
    <w:div w:id="803694357">
      <w:bodyDiv w:val="1"/>
      <w:marLeft w:val="0"/>
      <w:marRight w:val="0"/>
      <w:marTop w:val="0"/>
      <w:marBottom w:val="0"/>
      <w:divBdr>
        <w:top w:val="none" w:sz="0" w:space="0" w:color="auto"/>
        <w:left w:val="none" w:sz="0" w:space="0" w:color="auto"/>
        <w:bottom w:val="none" w:sz="0" w:space="0" w:color="auto"/>
        <w:right w:val="none" w:sz="0" w:space="0" w:color="auto"/>
      </w:divBdr>
      <w:divsChild>
        <w:div w:id="528419455">
          <w:marLeft w:val="640"/>
          <w:marRight w:val="0"/>
          <w:marTop w:val="0"/>
          <w:marBottom w:val="0"/>
          <w:divBdr>
            <w:top w:val="none" w:sz="0" w:space="0" w:color="auto"/>
            <w:left w:val="none" w:sz="0" w:space="0" w:color="auto"/>
            <w:bottom w:val="none" w:sz="0" w:space="0" w:color="auto"/>
            <w:right w:val="none" w:sz="0" w:space="0" w:color="auto"/>
          </w:divBdr>
        </w:div>
        <w:div w:id="899487082">
          <w:marLeft w:val="640"/>
          <w:marRight w:val="0"/>
          <w:marTop w:val="0"/>
          <w:marBottom w:val="0"/>
          <w:divBdr>
            <w:top w:val="none" w:sz="0" w:space="0" w:color="auto"/>
            <w:left w:val="none" w:sz="0" w:space="0" w:color="auto"/>
            <w:bottom w:val="none" w:sz="0" w:space="0" w:color="auto"/>
            <w:right w:val="none" w:sz="0" w:space="0" w:color="auto"/>
          </w:divBdr>
        </w:div>
        <w:div w:id="603996921">
          <w:marLeft w:val="640"/>
          <w:marRight w:val="0"/>
          <w:marTop w:val="0"/>
          <w:marBottom w:val="0"/>
          <w:divBdr>
            <w:top w:val="none" w:sz="0" w:space="0" w:color="auto"/>
            <w:left w:val="none" w:sz="0" w:space="0" w:color="auto"/>
            <w:bottom w:val="none" w:sz="0" w:space="0" w:color="auto"/>
            <w:right w:val="none" w:sz="0" w:space="0" w:color="auto"/>
          </w:divBdr>
        </w:div>
        <w:div w:id="1963681530">
          <w:marLeft w:val="640"/>
          <w:marRight w:val="0"/>
          <w:marTop w:val="0"/>
          <w:marBottom w:val="0"/>
          <w:divBdr>
            <w:top w:val="none" w:sz="0" w:space="0" w:color="auto"/>
            <w:left w:val="none" w:sz="0" w:space="0" w:color="auto"/>
            <w:bottom w:val="none" w:sz="0" w:space="0" w:color="auto"/>
            <w:right w:val="none" w:sz="0" w:space="0" w:color="auto"/>
          </w:divBdr>
        </w:div>
      </w:divsChild>
    </w:div>
    <w:div w:id="900597171">
      <w:bodyDiv w:val="1"/>
      <w:marLeft w:val="0"/>
      <w:marRight w:val="0"/>
      <w:marTop w:val="0"/>
      <w:marBottom w:val="0"/>
      <w:divBdr>
        <w:top w:val="none" w:sz="0" w:space="0" w:color="auto"/>
        <w:left w:val="none" w:sz="0" w:space="0" w:color="auto"/>
        <w:bottom w:val="none" w:sz="0" w:space="0" w:color="auto"/>
        <w:right w:val="none" w:sz="0" w:space="0" w:color="auto"/>
      </w:divBdr>
    </w:div>
    <w:div w:id="940143586">
      <w:bodyDiv w:val="1"/>
      <w:marLeft w:val="0"/>
      <w:marRight w:val="0"/>
      <w:marTop w:val="0"/>
      <w:marBottom w:val="0"/>
      <w:divBdr>
        <w:top w:val="none" w:sz="0" w:space="0" w:color="auto"/>
        <w:left w:val="none" w:sz="0" w:space="0" w:color="auto"/>
        <w:bottom w:val="none" w:sz="0" w:space="0" w:color="auto"/>
        <w:right w:val="none" w:sz="0" w:space="0" w:color="auto"/>
      </w:divBdr>
      <w:divsChild>
        <w:div w:id="1027678474">
          <w:marLeft w:val="640"/>
          <w:marRight w:val="0"/>
          <w:marTop w:val="0"/>
          <w:marBottom w:val="0"/>
          <w:divBdr>
            <w:top w:val="none" w:sz="0" w:space="0" w:color="auto"/>
            <w:left w:val="none" w:sz="0" w:space="0" w:color="auto"/>
            <w:bottom w:val="none" w:sz="0" w:space="0" w:color="auto"/>
            <w:right w:val="none" w:sz="0" w:space="0" w:color="auto"/>
          </w:divBdr>
        </w:div>
        <w:div w:id="2108576816">
          <w:marLeft w:val="640"/>
          <w:marRight w:val="0"/>
          <w:marTop w:val="0"/>
          <w:marBottom w:val="0"/>
          <w:divBdr>
            <w:top w:val="none" w:sz="0" w:space="0" w:color="auto"/>
            <w:left w:val="none" w:sz="0" w:space="0" w:color="auto"/>
            <w:bottom w:val="none" w:sz="0" w:space="0" w:color="auto"/>
            <w:right w:val="none" w:sz="0" w:space="0" w:color="auto"/>
          </w:divBdr>
        </w:div>
        <w:div w:id="1638338140">
          <w:marLeft w:val="640"/>
          <w:marRight w:val="0"/>
          <w:marTop w:val="0"/>
          <w:marBottom w:val="0"/>
          <w:divBdr>
            <w:top w:val="none" w:sz="0" w:space="0" w:color="auto"/>
            <w:left w:val="none" w:sz="0" w:space="0" w:color="auto"/>
            <w:bottom w:val="none" w:sz="0" w:space="0" w:color="auto"/>
            <w:right w:val="none" w:sz="0" w:space="0" w:color="auto"/>
          </w:divBdr>
        </w:div>
        <w:div w:id="1859082825">
          <w:marLeft w:val="640"/>
          <w:marRight w:val="0"/>
          <w:marTop w:val="0"/>
          <w:marBottom w:val="0"/>
          <w:divBdr>
            <w:top w:val="none" w:sz="0" w:space="0" w:color="auto"/>
            <w:left w:val="none" w:sz="0" w:space="0" w:color="auto"/>
            <w:bottom w:val="none" w:sz="0" w:space="0" w:color="auto"/>
            <w:right w:val="none" w:sz="0" w:space="0" w:color="auto"/>
          </w:divBdr>
        </w:div>
        <w:div w:id="1273587834">
          <w:marLeft w:val="640"/>
          <w:marRight w:val="0"/>
          <w:marTop w:val="0"/>
          <w:marBottom w:val="0"/>
          <w:divBdr>
            <w:top w:val="none" w:sz="0" w:space="0" w:color="auto"/>
            <w:left w:val="none" w:sz="0" w:space="0" w:color="auto"/>
            <w:bottom w:val="none" w:sz="0" w:space="0" w:color="auto"/>
            <w:right w:val="none" w:sz="0" w:space="0" w:color="auto"/>
          </w:divBdr>
        </w:div>
        <w:div w:id="968437417">
          <w:marLeft w:val="640"/>
          <w:marRight w:val="0"/>
          <w:marTop w:val="0"/>
          <w:marBottom w:val="0"/>
          <w:divBdr>
            <w:top w:val="none" w:sz="0" w:space="0" w:color="auto"/>
            <w:left w:val="none" w:sz="0" w:space="0" w:color="auto"/>
            <w:bottom w:val="none" w:sz="0" w:space="0" w:color="auto"/>
            <w:right w:val="none" w:sz="0" w:space="0" w:color="auto"/>
          </w:divBdr>
        </w:div>
        <w:div w:id="529949722">
          <w:marLeft w:val="640"/>
          <w:marRight w:val="0"/>
          <w:marTop w:val="0"/>
          <w:marBottom w:val="0"/>
          <w:divBdr>
            <w:top w:val="none" w:sz="0" w:space="0" w:color="auto"/>
            <w:left w:val="none" w:sz="0" w:space="0" w:color="auto"/>
            <w:bottom w:val="none" w:sz="0" w:space="0" w:color="auto"/>
            <w:right w:val="none" w:sz="0" w:space="0" w:color="auto"/>
          </w:divBdr>
        </w:div>
        <w:div w:id="1566187228">
          <w:marLeft w:val="640"/>
          <w:marRight w:val="0"/>
          <w:marTop w:val="0"/>
          <w:marBottom w:val="0"/>
          <w:divBdr>
            <w:top w:val="none" w:sz="0" w:space="0" w:color="auto"/>
            <w:left w:val="none" w:sz="0" w:space="0" w:color="auto"/>
            <w:bottom w:val="none" w:sz="0" w:space="0" w:color="auto"/>
            <w:right w:val="none" w:sz="0" w:space="0" w:color="auto"/>
          </w:divBdr>
        </w:div>
        <w:div w:id="1860271647">
          <w:marLeft w:val="640"/>
          <w:marRight w:val="0"/>
          <w:marTop w:val="0"/>
          <w:marBottom w:val="0"/>
          <w:divBdr>
            <w:top w:val="none" w:sz="0" w:space="0" w:color="auto"/>
            <w:left w:val="none" w:sz="0" w:space="0" w:color="auto"/>
            <w:bottom w:val="none" w:sz="0" w:space="0" w:color="auto"/>
            <w:right w:val="none" w:sz="0" w:space="0" w:color="auto"/>
          </w:divBdr>
        </w:div>
        <w:div w:id="546913642">
          <w:marLeft w:val="640"/>
          <w:marRight w:val="0"/>
          <w:marTop w:val="0"/>
          <w:marBottom w:val="0"/>
          <w:divBdr>
            <w:top w:val="none" w:sz="0" w:space="0" w:color="auto"/>
            <w:left w:val="none" w:sz="0" w:space="0" w:color="auto"/>
            <w:bottom w:val="none" w:sz="0" w:space="0" w:color="auto"/>
            <w:right w:val="none" w:sz="0" w:space="0" w:color="auto"/>
          </w:divBdr>
        </w:div>
      </w:divsChild>
    </w:div>
    <w:div w:id="956178543">
      <w:bodyDiv w:val="1"/>
      <w:marLeft w:val="0"/>
      <w:marRight w:val="0"/>
      <w:marTop w:val="0"/>
      <w:marBottom w:val="0"/>
      <w:divBdr>
        <w:top w:val="none" w:sz="0" w:space="0" w:color="auto"/>
        <w:left w:val="none" w:sz="0" w:space="0" w:color="auto"/>
        <w:bottom w:val="none" w:sz="0" w:space="0" w:color="auto"/>
        <w:right w:val="none" w:sz="0" w:space="0" w:color="auto"/>
      </w:divBdr>
    </w:div>
    <w:div w:id="969018448">
      <w:bodyDiv w:val="1"/>
      <w:marLeft w:val="0"/>
      <w:marRight w:val="0"/>
      <w:marTop w:val="0"/>
      <w:marBottom w:val="0"/>
      <w:divBdr>
        <w:top w:val="none" w:sz="0" w:space="0" w:color="auto"/>
        <w:left w:val="none" w:sz="0" w:space="0" w:color="auto"/>
        <w:bottom w:val="none" w:sz="0" w:space="0" w:color="auto"/>
        <w:right w:val="none" w:sz="0" w:space="0" w:color="auto"/>
      </w:divBdr>
      <w:divsChild>
        <w:div w:id="2368900">
          <w:marLeft w:val="640"/>
          <w:marRight w:val="0"/>
          <w:marTop w:val="0"/>
          <w:marBottom w:val="0"/>
          <w:divBdr>
            <w:top w:val="none" w:sz="0" w:space="0" w:color="auto"/>
            <w:left w:val="none" w:sz="0" w:space="0" w:color="auto"/>
            <w:bottom w:val="none" w:sz="0" w:space="0" w:color="auto"/>
            <w:right w:val="none" w:sz="0" w:space="0" w:color="auto"/>
          </w:divBdr>
        </w:div>
        <w:div w:id="982739306">
          <w:marLeft w:val="640"/>
          <w:marRight w:val="0"/>
          <w:marTop w:val="0"/>
          <w:marBottom w:val="0"/>
          <w:divBdr>
            <w:top w:val="none" w:sz="0" w:space="0" w:color="auto"/>
            <w:left w:val="none" w:sz="0" w:space="0" w:color="auto"/>
            <w:bottom w:val="none" w:sz="0" w:space="0" w:color="auto"/>
            <w:right w:val="none" w:sz="0" w:space="0" w:color="auto"/>
          </w:divBdr>
        </w:div>
        <w:div w:id="1072583564">
          <w:marLeft w:val="640"/>
          <w:marRight w:val="0"/>
          <w:marTop w:val="0"/>
          <w:marBottom w:val="0"/>
          <w:divBdr>
            <w:top w:val="none" w:sz="0" w:space="0" w:color="auto"/>
            <w:left w:val="none" w:sz="0" w:space="0" w:color="auto"/>
            <w:bottom w:val="none" w:sz="0" w:space="0" w:color="auto"/>
            <w:right w:val="none" w:sz="0" w:space="0" w:color="auto"/>
          </w:divBdr>
        </w:div>
      </w:divsChild>
    </w:div>
    <w:div w:id="1009867784">
      <w:bodyDiv w:val="1"/>
      <w:marLeft w:val="0"/>
      <w:marRight w:val="0"/>
      <w:marTop w:val="0"/>
      <w:marBottom w:val="0"/>
      <w:divBdr>
        <w:top w:val="none" w:sz="0" w:space="0" w:color="auto"/>
        <w:left w:val="none" w:sz="0" w:space="0" w:color="auto"/>
        <w:bottom w:val="none" w:sz="0" w:space="0" w:color="auto"/>
        <w:right w:val="none" w:sz="0" w:space="0" w:color="auto"/>
      </w:divBdr>
      <w:divsChild>
        <w:div w:id="233711128">
          <w:marLeft w:val="640"/>
          <w:marRight w:val="0"/>
          <w:marTop w:val="0"/>
          <w:marBottom w:val="0"/>
          <w:divBdr>
            <w:top w:val="none" w:sz="0" w:space="0" w:color="auto"/>
            <w:left w:val="none" w:sz="0" w:space="0" w:color="auto"/>
            <w:bottom w:val="none" w:sz="0" w:space="0" w:color="auto"/>
            <w:right w:val="none" w:sz="0" w:space="0" w:color="auto"/>
          </w:divBdr>
        </w:div>
        <w:div w:id="2069764691">
          <w:marLeft w:val="640"/>
          <w:marRight w:val="0"/>
          <w:marTop w:val="0"/>
          <w:marBottom w:val="0"/>
          <w:divBdr>
            <w:top w:val="none" w:sz="0" w:space="0" w:color="auto"/>
            <w:left w:val="none" w:sz="0" w:space="0" w:color="auto"/>
            <w:bottom w:val="none" w:sz="0" w:space="0" w:color="auto"/>
            <w:right w:val="none" w:sz="0" w:space="0" w:color="auto"/>
          </w:divBdr>
        </w:div>
        <w:div w:id="52238945">
          <w:marLeft w:val="640"/>
          <w:marRight w:val="0"/>
          <w:marTop w:val="0"/>
          <w:marBottom w:val="0"/>
          <w:divBdr>
            <w:top w:val="none" w:sz="0" w:space="0" w:color="auto"/>
            <w:left w:val="none" w:sz="0" w:space="0" w:color="auto"/>
            <w:bottom w:val="none" w:sz="0" w:space="0" w:color="auto"/>
            <w:right w:val="none" w:sz="0" w:space="0" w:color="auto"/>
          </w:divBdr>
        </w:div>
        <w:div w:id="33778847">
          <w:marLeft w:val="640"/>
          <w:marRight w:val="0"/>
          <w:marTop w:val="0"/>
          <w:marBottom w:val="0"/>
          <w:divBdr>
            <w:top w:val="none" w:sz="0" w:space="0" w:color="auto"/>
            <w:left w:val="none" w:sz="0" w:space="0" w:color="auto"/>
            <w:bottom w:val="none" w:sz="0" w:space="0" w:color="auto"/>
            <w:right w:val="none" w:sz="0" w:space="0" w:color="auto"/>
          </w:divBdr>
        </w:div>
      </w:divsChild>
    </w:div>
    <w:div w:id="1036196792">
      <w:bodyDiv w:val="1"/>
      <w:marLeft w:val="0"/>
      <w:marRight w:val="0"/>
      <w:marTop w:val="0"/>
      <w:marBottom w:val="0"/>
      <w:divBdr>
        <w:top w:val="none" w:sz="0" w:space="0" w:color="auto"/>
        <w:left w:val="none" w:sz="0" w:space="0" w:color="auto"/>
        <w:bottom w:val="none" w:sz="0" w:space="0" w:color="auto"/>
        <w:right w:val="none" w:sz="0" w:space="0" w:color="auto"/>
      </w:divBdr>
      <w:divsChild>
        <w:div w:id="786193930">
          <w:marLeft w:val="640"/>
          <w:marRight w:val="0"/>
          <w:marTop w:val="0"/>
          <w:marBottom w:val="0"/>
          <w:divBdr>
            <w:top w:val="none" w:sz="0" w:space="0" w:color="auto"/>
            <w:left w:val="none" w:sz="0" w:space="0" w:color="auto"/>
            <w:bottom w:val="none" w:sz="0" w:space="0" w:color="auto"/>
            <w:right w:val="none" w:sz="0" w:space="0" w:color="auto"/>
          </w:divBdr>
        </w:div>
        <w:div w:id="991525841">
          <w:marLeft w:val="640"/>
          <w:marRight w:val="0"/>
          <w:marTop w:val="0"/>
          <w:marBottom w:val="0"/>
          <w:divBdr>
            <w:top w:val="none" w:sz="0" w:space="0" w:color="auto"/>
            <w:left w:val="none" w:sz="0" w:space="0" w:color="auto"/>
            <w:bottom w:val="none" w:sz="0" w:space="0" w:color="auto"/>
            <w:right w:val="none" w:sz="0" w:space="0" w:color="auto"/>
          </w:divBdr>
        </w:div>
      </w:divsChild>
    </w:div>
    <w:div w:id="1052312114">
      <w:bodyDiv w:val="1"/>
      <w:marLeft w:val="0"/>
      <w:marRight w:val="0"/>
      <w:marTop w:val="0"/>
      <w:marBottom w:val="0"/>
      <w:divBdr>
        <w:top w:val="none" w:sz="0" w:space="0" w:color="auto"/>
        <w:left w:val="none" w:sz="0" w:space="0" w:color="auto"/>
        <w:bottom w:val="none" w:sz="0" w:space="0" w:color="auto"/>
        <w:right w:val="none" w:sz="0" w:space="0" w:color="auto"/>
      </w:divBdr>
      <w:divsChild>
        <w:div w:id="1691029455">
          <w:marLeft w:val="640"/>
          <w:marRight w:val="0"/>
          <w:marTop w:val="0"/>
          <w:marBottom w:val="0"/>
          <w:divBdr>
            <w:top w:val="none" w:sz="0" w:space="0" w:color="auto"/>
            <w:left w:val="none" w:sz="0" w:space="0" w:color="auto"/>
            <w:bottom w:val="none" w:sz="0" w:space="0" w:color="auto"/>
            <w:right w:val="none" w:sz="0" w:space="0" w:color="auto"/>
          </w:divBdr>
        </w:div>
        <w:div w:id="15468503">
          <w:marLeft w:val="640"/>
          <w:marRight w:val="0"/>
          <w:marTop w:val="0"/>
          <w:marBottom w:val="0"/>
          <w:divBdr>
            <w:top w:val="none" w:sz="0" w:space="0" w:color="auto"/>
            <w:left w:val="none" w:sz="0" w:space="0" w:color="auto"/>
            <w:bottom w:val="none" w:sz="0" w:space="0" w:color="auto"/>
            <w:right w:val="none" w:sz="0" w:space="0" w:color="auto"/>
          </w:divBdr>
        </w:div>
      </w:divsChild>
    </w:div>
    <w:div w:id="1055161889">
      <w:bodyDiv w:val="1"/>
      <w:marLeft w:val="0"/>
      <w:marRight w:val="0"/>
      <w:marTop w:val="0"/>
      <w:marBottom w:val="0"/>
      <w:divBdr>
        <w:top w:val="none" w:sz="0" w:space="0" w:color="auto"/>
        <w:left w:val="none" w:sz="0" w:space="0" w:color="auto"/>
        <w:bottom w:val="none" w:sz="0" w:space="0" w:color="auto"/>
        <w:right w:val="none" w:sz="0" w:space="0" w:color="auto"/>
      </w:divBdr>
      <w:divsChild>
        <w:div w:id="2026208758">
          <w:marLeft w:val="640"/>
          <w:marRight w:val="0"/>
          <w:marTop w:val="0"/>
          <w:marBottom w:val="0"/>
          <w:divBdr>
            <w:top w:val="none" w:sz="0" w:space="0" w:color="auto"/>
            <w:left w:val="none" w:sz="0" w:space="0" w:color="auto"/>
            <w:bottom w:val="none" w:sz="0" w:space="0" w:color="auto"/>
            <w:right w:val="none" w:sz="0" w:space="0" w:color="auto"/>
          </w:divBdr>
        </w:div>
        <w:div w:id="1749304842">
          <w:marLeft w:val="640"/>
          <w:marRight w:val="0"/>
          <w:marTop w:val="0"/>
          <w:marBottom w:val="0"/>
          <w:divBdr>
            <w:top w:val="none" w:sz="0" w:space="0" w:color="auto"/>
            <w:left w:val="none" w:sz="0" w:space="0" w:color="auto"/>
            <w:bottom w:val="none" w:sz="0" w:space="0" w:color="auto"/>
            <w:right w:val="none" w:sz="0" w:space="0" w:color="auto"/>
          </w:divBdr>
        </w:div>
        <w:div w:id="2087804921">
          <w:marLeft w:val="640"/>
          <w:marRight w:val="0"/>
          <w:marTop w:val="0"/>
          <w:marBottom w:val="0"/>
          <w:divBdr>
            <w:top w:val="none" w:sz="0" w:space="0" w:color="auto"/>
            <w:left w:val="none" w:sz="0" w:space="0" w:color="auto"/>
            <w:bottom w:val="none" w:sz="0" w:space="0" w:color="auto"/>
            <w:right w:val="none" w:sz="0" w:space="0" w:color="auto"/>
          </w:divBdr>
        </w:div>
        <w:div w:id="146479050">
          <w:marLeft w:val="640"/>
          <w:marRight w:val="0"/>
          <w:marTop w:val="0"/>
          <w:marBottom w:val="0"/>
          <w:divBdr>
            <w:top w:val="none" w:sz="0" w:space="0" w:color="auto"/>
            <w:left w:val="none" w:sz="0" w:space="0" w:color="auto"/>
            <w:bottom w:val="none" w:sz="0" w:space="0" w:color="auto"/>
            <w:right w:val="none" w:sz="0" w:space="0" w:color="auto"/>
          </w:divBdr>
        </w:div>
      </w:divsChild>
    </w:div>
    <w:div w:id="1075739077">
      <w:bodyDiv w:val="1"/>
      <w:marLeft w:val="0"/>
      <w:marRight w:val="0"/>
      <w:marTop w:val="0"/>
      <w:marBottom w:val="0"/>
      <w:divBdr>
        <w:top w:val="none" w:sz="0" w:space="0" w:color="auto"/>
        <w:left w:val="none" w:sz="0" w:space="0" w:color="auto"/>
        <w:bottom w:val="none" w:sz="0" w:space="0" w:color="auto"/>
        <w:right w:val="none" w:sz="0" w:space="0" w:color="auto"/>
      </w:divBdr>
      <w:divsChild>
        <w:div w:id="1485466869">
          <w:marLeft w:val="640"/>
          <w:marRight w:val="0"/>
          <w:marTop w:val="0"/>
          <w:marBottom w:val="0"/>
          <w:divBdr>
            <w:top w:val="none" w:sz="0" w:space="0" w:color="auto"/>
            <w:left w:val="none" w:sz="0" w:space="0" w:color="auto"/>
            <w:bottom w:val="none" w:sz="0" w:space="0" w:color="auto"/>
            <w:right w:val="none" w:sz="0" w:space="0" w:color="auto"/>
          </w:divBdr>
        </w:div>
        <w:div w:id="356195962">
          <w:marLeft w:val="640"/>
          <w:marRight w:val="0"/>
          <w:marTop w:val="0"/>
          <w:marBottom w:val="0"/>
          <w:divBdr>
            <w:top w:val="none" w:sz="0" w:space="0" w:color="auto"/>
            <w:left w:val="none" w:sz="0" w:space="0" w:color="auto"/>
            <w:bottom w:val="none" w:sz="0" w:space="0" w:color="auto"/>
            <w:right w:val="none" w:sz="0" w:space="0" w:color="auto"/>
          </w:divBdr>
        </w:div>
        <w:div w:id="967399412">
          <w:marLeft w:val="640"/>
          <w:marRight w:val="0"/>
          <w:marTop w:val="0"/>
          <w:marBottom w:val="0"/>
          <w:divBdr>
            <w:top w:val="none" w:sz="0" w:space="0" w:color="auto"/>
            <w:left w:val="none" w:sz="0" w:space="0" w:color="auto"/>
            <w:bottom w:val="none" w:sz="0" w:space="0" w:color="auto"/>
            <w:right w:val="none" w:sz="0" w:space="0" w:color="auto"/>
          </w:divBdr>
        </w:div>
      </w:divsChild>
    </w:div>
    <w:div w:id="1138957796">
      <w:bodyDiv w:val="1"/>
      <w:marLeft w:val="0"/>
      <w:marRight w:val="0"/>
      <w:marTop w:val="0"/>
      <w:marBottom w:val="0"/>
      <w:divBdr>
        <w:top w:val="none" w:sz="0" w:space="0" w:color="auto"/>
        <w:left w:val="none" w:sz="0" w:space="0" w:color="auto"/>
        <w:bottom w:val="none" w:sz="0" w:space="0" w:color="auto"/>
        <w:right w:val="none" w:sz="0" w:space="0" w:color="auto"/>
      </w:divBdr>
      <w:divsChild>
        <w:div w:id="2142645244">
          <w:marLeft w:val="640"/>
          <w:marRight w:val="0"/>
          <w:marTop w:val="0"/>
          <w:marBottom w:val="0"/>
          <w:divBdr>
            <w:top w:val="none" w:sz="0" w:space="0" w:color="auto"/>
            <w:left w:val="none" w:sz="0" w:space="0" w:color="auto"/>
            <w:bottom w:val="none" w:sz="0" w:space="0" w:color="auto"/>
            <w:right w:val="none" w:sz="0" w:space="0" w:color="auto"/>
          </w:divBdr>
        </w:div>
        <w:div w:id="2137068180">
          <w:marLeft w:val="640"/>
          <w:marRight w:val="0"/>
          <w:marTop w:val="0"/>
          <w:marBottom w:val="0"/>
          <w:divBdr>
            <w:top w:val="none" w:sz="0" w:space="0" w:color="auto"/>
            <w:left w:val="none" w:sz="0" w:space="0" w:color="auto"/>
            <w:bottom w:val="none" w:sz="0" w:space="0" w:color="auto"/>
            <w:right w:val="none" w:sz="0" w:space="0" w:color="auto"/>
          </w:divBdr>
        </w:div>
        <w:div w:id="856385548">
          <w:marLeft w:val="640"/>
          <w:marRight w:val="0"/>
          <w:marTop w:val="0"/>
          <w:marBottom w:val="0"/>
          <w:divBdr>
            <w:top w:val="none" w:sz="0" w:space="0" w:color="auto"/>
            <w:left w:val="none" w:sz="0" w:space="0" w:color="auto"/>
            <w:bottom w:val="none" w:sz="0" w:space="0" w:color="auto"/>
            <w:right w:val="none" w:sz="0" w:space="0" w:color="auto"/>
          </w:divBdr>
        </w:div>
        <w:div w:id="743332732">
          <w:marLeft w:val="640"/>
          <w:marRight w:val="0"/>
          <w:marTop w:val="0"/>
          <w:marBottom w:val="0"/>
          <w:divBdr>
            <w:top w:val="none" w:sz="0" w:space="0" w:color="auto"/>
            <w:left w:val="none" w:sz="0" w:space="0" w:color="auto"/>
            <w:bottom w:val="none" w:sz="0" w:space="0" w:color="auto"/>
            <w:right w:val="none" w:sz="0" w:space="0" w:color="auto"/>
          </w:divBdr>
        </w:div>
      </w:divsChild>
    </w:div>
    <w:div w:id="1149052220">
      <w:bodyDiv w:val="1"/>
      <w:marLeft w:val="0"/>
      <w:marRight w:val="0"/>
      <w:marTop w:val="0"/>
      <w:marBottom w:val="0"/>
      <w:divBdr>
        <w:top w:val="none" w:sz="0" w:space="0" w:color="auto"/>
        <w:left w:val="none" w:sz="0" w:space="0" w:color="auto"/>
        <w:bottom w:val="none" w:sz="0" w:space="0" w:color="auto"/>
        <w:right w:val="none" w:sz="0" w:space="0" w:color="auto"/>
      </w:divBdr>
      <w:divsChild>
        <w:div w:id="820804725">
          <w:marLeft w:val="640"/>
          <w:marRight w:val="0"/>
          <w:marTop w:val="0"/>
          <w:marBottom w:val="0"/>
          <w:divBdr>
            <w:top w:val="none" w:sz="0" w:space="0" w:color="auto"/>
            <w:left w:val="none" w:sz="0" w:space="0" w:color="auto"/>
            <w:bottom w:val="none" w:sz="0" w:space="0" w:color="auto"/>
            <w:right w:val="none" w:sz="0" w:space="0" w:color="auto"/>
          </w:divBdr>
        </w:div>
        <w:div w:id="859051676">
          <w:marLeft w:val="640"/>
          <w:marRight w:val="0"/>
          <w:marTop w:val="0"/>
          <w:marBottom w:val="0"/>
          <w:divBdr>
            <w:top w:val="none" w:sz="0" w:space="0" w:color="auto"/>
            <w:left w:val="none" w:sz="0" w:space="0" w:color="auto"/>
            <w:bottom w:val="none" w:sz="0" w:space="0" w:color="auto"/>
            <w:right w:val="none" w:sz="0" w:space="0" w:color="auto"/>
          </w:divBdr>
        </w:div>
        <w:div w:id="2063677409">
          <w:marLeft w:val="640"/>
          <w:marRight w:val="0"/>
          <w:marTop w:val="0"/>
          <w:marBottom w:val="0"/>
          <w:divBdr>
            <w:top w:val="none" w:sz="0" w:space="0" w:color="auto"/>
            <w:left w:val="none" w:sz="0" w:space="0" w:color="auto"/>
            <w:bottom w:val="none" w:sz="0" w:space="0" w:color="auto"/>
            <w:right w:val="none" w:sz="0" w:space="0" w:color="auto"/>
          </w:divBdr>
        </w:div>
        <w:div w:id="1559973440">
          <w:marLeft w:val="640"/>
          <w:marRight w:val="0"/>
          <w:marTop w:val="0"/>
          <w:marBottom w:val="0"/>
          <w:divBdr>
            <w:top w:val="none" w:sz="0" w:space="0" w:color="auto"/>
            <w:left w:val="none" w:sz="0" w:space="0" w:color="auto"/>
            <w:bottom w:val="none" w:sz="0" w:space="0" w:color="auto"/>
            <w:right w:val="none" w:sz="0" w:space="0" w:color="auto"/>
          </w:divBdr>
        </w:div>
        <w:div w:id="188615897">
          <w:marLeft w:val="640"/>
          <w:marRight w:val="0"/>
          <w:marTop w:val="0"/>
          <w:marBottom w:val="0"/>
          <w:divBdr>
            <w:top w:val="none" w:sz="0" w:space="0" w:color="auto"/>
            <w:left w:val="none" w:sz="0" w:space="0" w:color="auto"/>
            <w:bottom w:val="none" w:sz="0" w:space="0" w:color="auto"/>
            <w:right w:val="none" w:sz="0" w:space="0" w:color="auto"/>
          </w:divBdr>
        </w:div>
        <w:div w:id="1837959645">
          <w:marLeft w:val="640"/>
          <w:marRight w:val="0"/>
          <w:marTop w:val="0"/>
          <w:marBottom w:val="0"/>
          <w:divBdr>
            <w:top w:val="none" w:sz="0" w:space="0" w:color="auto"/>
            <w:left w:val="none" w:sz="0" w:space="0" w:color="auto"/>
            <w:bottom w:val="none" w:sz="0" w:space="0" w:color="auto"/>
            <w:right w:val="none" w:sz="0" w:space="0" w:color="auto"/>
          </w:divBdr>
        </w:div>
        <w:div w:id="1587760756">
          <w:marLeft w:val="640"/>
          <w:marRight w:val="0"/>
          <w:marTop w:val="0"/>
          <w:marBottom w:val="0"/>
          <w:divBdr>
            <w:top w:val="none" w:sz="0" w:space="0" w:color="auto"/>
            <w:left w:val="none" w:sz="0" w:space="0" w:color="auto"/>
            <w:bottom w:val="none" w:sz="0" w:space="0" w:color="auto"/>
            <w:right w:val="none" w:sz="0" w:space="0" w:color="auto"/>
          </w:divBdr>
        </w:div>
      </w:divsChild>
    </w:div>
    <w:div w:id="1165317366">
      <w:bodyDiv w:val="1"/>
      <w:marLeft w:val="0"/>
      <w:marRight w:val="0"/>
      <w:marTop w:val="0"/>
      <w:marBottom w:val="0"/>
      <w:divBdr>
        <w:top w:val="none" w:sz="0" w:space="0" w:color="auto"/>
        <w:left w:val="none" w:sz="0" w:space="0" w:color="auto"/>
        <w:bottom w:val="none" w:sz="0" w:space="0" w:color="auto"/>
        <w:right w:val="none" w:sz="0" w:space="0" w:color="auto"/>
      </w:divBdr>
      <w:divsChild>
        <w:div w:id="501622969">
          <w:marLeft w:val="640"/>
          <w:marRight w:val="0"/>
          <w:marTop w:val="0"/>
          <w:marBottom w:val="0"/>
          <w:divBdr>
            <w:top w:val="none" w:sz="0" w:space="0" w:color="auto"/>
            <w:left w:val="none" w:sz="0" w:space="0" w:color="auto"/>
            <w:bottom w:val="none" w:sz="0" w:space="0" w:color="auto"/>
            <w:right w:val="none" w:sz="0" w:space="0" w:color="auto"/>
          </w:divBdr>
        </w:div>
        <w:div w:id="1364403894">
          <w:marLeft w:val="640"/>
          <w:marRight w:val="0"/>
          <w:marTop w:val="0"/>
          <w:marBottom w:val="0"/>
          <w:divBdr>
            <w:top w:val="none" w:sz="0" w:space="0" w:color="auto"/>
            <w:left w:val="none" w:sz="0" w:space="0" w:color="auto"/>
            <w:bottom w:val="none" w:sz="0" w:space="0" w:color="auto"/>
            <w:right w:val="none" w:sz="0" w:space="0" w:color="auto"/>
          </w:divBdr>
        </w:div>
        <w:div w:id="924075889">
          <w:marLeft w:val="640"/>
          <w:marRight w:val="0"/>
          <w:marTop w:val="0"/>
          <w:marBottom w:val="0"/>
          <w:divBdr>
            <w:top w:val="none" w:sz="0" w:space="0" w:color="auto"/>
            <w:left w:val="none" w:sz="0" w:space="0" w:color="auto"/>
            <w:bottom w:val="none" w:sz="0" w:space="0" w:color="auto"/>
            <w:right w:val="none" w:sz="0" w:space="0" w:color="auto"/>
          </w:divBdr>
        </w:div>
      </w:divsChild>
    </w:div>
    <w:div w:id="1212618685">
      <w:bodyDiv w:val="1"/>
      <w:marLeft w:val="0"/>
      <w:marRight w:val="0"/>
      <w:marTop w:val="0"/>
      <w:marBottom w:val="0"/>
      <w:divBdr>
        <w:top w:val="none" w:sz="0" w:space="0" w:color="auto"/>
        <w:left w:val="none" w:sz="0" w:space="0" w:color="auto"/>
        <w:bottom w:val="none" w:sz="0" w:space="0" w:color="auto"/>
        <w:right w:val="none" w:sz="0" w:space="0" w:color="auto"/>
      </w:divBdr>
      <w:divsChild>
        <w:div w:id="1262760290">
          <w:marLeft w:val="640"/>
          <w:marRight w:val="0"/>
          <w:marTop w:val="0"/>
          <w:marBottom w:val="0"/>
          <w:divBdr>
            <w:top w:val="none" w:sz="0" w:space="0" w:color="auto"/>
            <w:left w:val="none" w:sz="0" w:space="0" w:color="auto"/>
            <w:bottom w:val="none" w:sz="0" w:space="0" w:color="auto"/>
            <w:right w:val="none" w:sz="0" w:space="0" w:color="auto"/>
          </w:divBdr>
        </w:div>
        <w:div w:id="90247129">
          <w:marLeft w:val="640"/>
          <w:marRight w:val="0"/>
          <w:marTop w:val="0"/>
          <w:marBottom w:val="0"/>
          <w:divBdr>
            <w:top w:val="none" w:sz="0" w:space="0" w:color="auto"/>
            <w:left w:val="none" w:sz="0" w:space="0" w:color="auto"/>
            <w:bottom w:val="none" w:sz="0" w:space="0" w:color="auto"/>
            <w:right w:val="none" w:sz="0" w:space="0" w:color="auto"/>
          </w:divBdr>
        </w:div>
        <w:div w:id="2061467499">
          <w:marLeft w:val="640"/>
          <w:marRight w:val="0"/>
          <w:marTop w:val="0"/>
          <w:marBottom w:val="0"/>
          <w:divBdr>
            <w:top w:val="none" w:sz="0" w:space="0" w:color="auto"/>
            <w:left w:val="none" w:sz="0" w:space="0" w:color="auto"/>
            <w:bottom w:val="none" w:sz="0" w:space="0" w:color="auto"/>
            <w:right w:val="none" w:sz="0" w:space="0" w:color="auto"/>
          </w:divBdr>
        </w:div>
      </w:divsChild>
    </w:div>
    <w:div w:id="1214579573">
      <w:bodyDiv w:val="1"/>
      <w:marLeft w:val="0"/>
      <w:marRight w:val="0"/>
      <w:marTop w:val="0"/>
      <w:marBottom w:val="0"/>
      <w:divBdr>
        <w:top w:val="none" w:sz="0" w:space="0" w:color="auto"/>
        <w:left w:val="none" w:sz="0" w:space="0" w:color="auto"/>
        <w:bottom w:val="none" w:sz="0" w:space="0" w:color="auto"/>
        <w:right w:val="none" w:sz="0" w:space="0" w:color="auto"/>
      </w:divBdr>
      <w:divsChild>
        <w:div w:id="737291355">
          <w:marLeft w:val="640"/>
          <w:marRight w:val="0"/>
          <w:marTop w:val="0"/>
          <w:marBottom w:val="0"/>
          <w:divBdr>
            <w:top w:val="none" w:sz="0" w:space="0" w:color="auto"/>
            <w:left w:val="none" w:sz="0" w:space="0" w:color="auto"/>
            <w:bottom w:val="none" w:sz="0" w:space="0" w:color="auto"/>
            <w:right w:val="none" w:sz="0" w:space="0" w:color="auto"/>
          </w:divBdr>
        </w:div>
        <w:div w:id="691759313">
          <w:marLeft w:val="640"/>
          <w:marRight w:val="0"/>
          <w:marTop w:val="0"/>
          <w:marBottom w:val="0"/>
          <w:divBdr>
            <w:top w:val="none" w:sz="0" w:space="0" w:color="auto"/>
            <w:left w:val="none" w:sz="0" w:space="0" w:color="auto"/>
            <w:bottom w:val="none" w:sz="0" w:space="0" w:color="auto"/>
            <w:right w:val="none" w:sz="0" w:space="0" w:color="auto"/>
          </w:divBdr>
        </w:div>
        <w:div w:id="1200126161">
          <w:marLeft w:val="640"/>
          <w:marRight w:val="0"/>
          <w:marTop w:val="0"/>
          <w:marBottom w:val="0"/>
          <w:divBdr>
            <w:top w:val="none" w:sz="0" w:space="0" w:color="auto"/>
            <w:left w:val="none" w:sz="0" w:space="0" w:color="auto"/>
            <w:bottom w:val="none" w:sz="0" w:space="0" w:color="auto"/>
            <w:right w:val="none" w:sz="0" w:space="0" w:color="auto"/>
          </w:divBdr>
        </w:div>
        <w:div w:id="269707234">
          <w:marLeft w:val="640"/>
          <w:marRight w:val="0"/>
          <w:marTop w:val="0"/>
          <w:marBottom w:val="0"/>
          <w:divBdr>
            <w:top w:val="none" w:sz="0" w:space="0" w:color="auto"/>
            <w:left w:val="none" w:sz="0" w:space="0" w:color="auto"/>
            <w:bottom w:val="none" w:sz="0" w:space="0" w:color="auto"/>
            <w:right w:val="none" w:sz="0" w:space="0" w:color="auto"/>
          </w:divBdr>
        </w:div>
        <w:div w:id="2046523163">
          <w:marLeft w:val="640"/>
          <w:marRight w:val="0"/>
          <w:marTop w:val="0"/>
          <w:marBottom w:val="0"/>
          <w:divBdr>
            <w:top w:val="none" w:sz="0" w:space="0" w:color="auto"/>
            <w:left w:val="none" w:sz="0" w:space="0" w:color="auto"/>
            <w:bottom w:val="none" w:sz="0" w:space="0" w:color="auto"/>
            <w:right w:val="none" w:sz="0" w:space="0" w:color="auto"/>
          </w:divBdr>
        </w:div>
        <w:div w:id="1675567737">
          <w:marLeft w:val="640"/>
          <w:marRight w:val="0"/>
          <w:marTop w:val="0"/>
          <w:marBottom w:val="0"/>
          <w:divBdr>
            <w:top w:val="none" w:sz="0" w:space="0" w:color="auto"/>
            <w:left w:val="none" w:sz="0" w:space="0" w:color="auto"/>
            <w:bottom w:val="none" w:sz="0" w:space="0" w:color="auto"/>
            <w:right w:val="none" w:sz="0" w:space="0" w:color="auto"/>
          </w:divBdr>
        </w:div>
        <w:div w:id="2078091924">
          <w:marLeft w:val="640"/>
          <w:marRight w:val="0"/>
          <w:marTop w:val="0"/>
          <w:marBottom w:val="0"/>
          <w:divBdr>
            <w:top w:val="none" w:sz="0" w:space="0" w:color="auto"/>
            <w:left w:val="none" w:sz="0" w:space="0" w:color="auto"/>
            <w:bottom w:val="none" w:sz="0" w:space="0" w:color="auto"/>
            <w:right w:val="none" w:sz="0" w:space="0" w:color="auto"/>
          </w:divBdr>
        </w:div>
        <w:div w:id="148641948">
          <w:marLeft w:val="640"/>
          <w:marRight w:val="0"/>
          <w:marTop w:val="0"/>
          <w:marBottom w:val="0"/>
          <w:divBdr>
            <w:top w:val="none" w:sz="0" w:space="0" w:color="auto"/>
            <w:left w:val="none" w:sz="0" w:space="0" w:color="auto"/>
            <w:bottom w:val="none" w:sz="0" w:space="0" w:color="auto"/>
            <w:right w:val="none" w:sz="0" w:space="0" w:color="auto"/>
          </w:divBdr>
        </w:div>
        <w:div w:id="869729430">
          <w:marLeft w:val="640"/>
          <w:marRight w:val="0"/>
          <w:marTop w:val="0"/>
          <w:marBottom w:val="0"/>
          <w:divBdr>
            <w:top w:val="none" w:sz="0" w:space="0" w:color="auto"/>
            <w:left w:val="none" w:sz="0" w:space="0" w:color="auto"/>
            <w:bottom w:val="none" w:sz="0" w:space="0" w:color="auto"/>
            <w:right w:val="none" w:sz="0" w:space="0" w:color="auto"/>
          </w:divBdr>
        </w:div>
        <w:div w:id="2097750518">
          <w:marLeft w:val="640"/>
          <w:marRight w:val="0"/>
          <w:marTop w:val="0"/>
          <w:marBottom w:val="0"/>
          <w:divBdr>
            <w:top w:val="none" w:sz="0" w:space="0" w:color="auto"/>
            <w:left w:val="none" w:sz="0" w:space="0" w:color="auto"/>
            <w:bottom w:val="none" w:sz="0" w:space="0" w:color="auto"/>
            <w:right w:val="none" w:sz="0" w:space="0" w:color="auto"/>
          </w:divBdr>
        </w:div>
        <w:div w:id="1752192816">
          <w:marLeft w:val="640"/>
          <w:marRight w:val="0"/>
          <w:marTop w:val="0"/>
          <w:marBottom w:val="0"/>
          <w:divBdr>
            <w:top w:val="none" w:sz="0" w:space="0" w:color="auto"/>
            <w:left w:val="none" w:sz="0" w:space="0" w:color="auto"/>
            <w:bottom w:val="none" w:sz="0" w:space="0" w:color="auto"/>
            <w:right w:val="none" w:sz="0" w:space="0" w:color="auto"/>
          </w:divBdr>
        </w:div>
        <w:div w:id="1826555182">
          <w:marLeft w:val="640"/>
          <w:marRight w:val="0"/>
          <w:marTop w:val="0"/>
          <w:marBottom w:val="0"/>
          <w:divBdr>
            <w:top w:val="none" w:sz="0" w:space="0" w:color="auto"/>
            <w:left w:val="none" w:sz="0" w:space="0" w:color="auto"/>
            <w:bottom w:val="none" w:sz="0" w:space="0" w:color="auto"/>
            <w:right w:val="none" w:sz="0" w:space="0" w:color="auto"/>
          </w:divBdr>
        </w:div>
        <w:div w:id="1304504645">
          <w:marLeft w:val="640"/>
          <w:marRight w:val="0"/>
          <w:marTop w:val="0"/>
          <w:marBottom w:val="0"/>
          <w:divBdr>
            <w:top w:val="none" w:sz="0" w:space="0" w:color="auto"/>
            <w:left w:val="none" w:sz="0" w:space="0" w:color="auto"/>
            <w:bottom w:val="none" w:sz="0" w:space="0" w:color="auto"/>
            <w:right w:val="none" w:sz="0" w:space="0" w:color="auto"/>
          </w:divBdr>
        </w:div>
        <w:div w:id="1641618048">
          <w:marLeft w:val="640"/>
          <w:marRight w:val="0"/>
          <w:marTop w:val="0"/>
          <w:marBottom w:val="0"/>
          <w:divBdr>
            <w:top w:val="none" w:sz="0" w:space="0" w:color="auto"/>
            <w:left w:val="none" w:sz="0" w:space="0" w:color="auto"/>
            <w:bottom w:val="none" w:sz="0" w:space="0" w:color="auto"/>
            <w:right w:val="none" w:sz="0" w:space="0" w:color="auto"/>
          </w:divBdr>
        </w:div>
        <w:div w:id="858471066">
          <w:marLeft w:val="640"/>
          <w:marRight w:val="0"/>
          <w:marTop w:val="0"/>
          <w:marBottom w:val="0"/>
          <w:divBdr>
            <w:top w:val="none" w:sz="0" w:space="0" w:color="auto"/>
            <w:left w:val="none" w:sz="0" w:space="0" w:color="auto"/>
            <w:bottom w:val="none" w:sz="0" w:space="0" w:color="auto"/>
            <w:right w:val="none" w:sz="0" w:space="0" w:color="auto"/>
          </w:divBdr>
        </w:div>
        <w:div w:id="992180231">
          <w:marLeft w:val="640"/>
          <w:marRight w:val="0"/>
          <w:marTop w:val="0"/>
          <w:marBottom w:val="0"/>
          <w:divBdr>
            <w:top w:val="none" w:sz="0" w:space="0" w:color="auto"/>
            <w:left w:val="none" w:sz="0" w:space="0" w:color="auto"/>
            <w:bottom w:val="none" w:sz="0" w:space="0" w:color="auto"/>
            <w:right w:val="none" w:sz="0" w:space="0" w:color="auto"/>
          </w:divBdr>
        </w:div>
      </w:divsChild>
    </w:div>
    <w:div w:id="1256596795">
      <w:bodyDiv w:val="1"/>
      <w:marLeft w:val="0"/>
      <w:marRight w:val="0"/>
      <w:marTop w:val="0"/>
      <w:marBottom w:val="0"/>
      <w:divBdr>
        <w:top w:val="none" w:sz="0" w:space="0" w:color="auto"/>
        <w:left w:val="none" w:sz="0" w:space="0" w:color="auto"/>
        <w:bottom w:val="none" w:sz="0" w:space="0" w:color="auto"/>
        <w:right w:val="none" w:sz="0" w:space="0" w:color="auto"/>
      </w:divBdr>
    </w:div>
    <w:div w:id="1257329876">
      <w:bodyDiv w:val="1"/>
      <w:marLeft w:val="0"/>
      <w:marRight w:val="0"/>
      <w:marTop w:val="0"/>
      <w:marBottom w:val="0"/>
      <w:divBdr>
        <w:top w:val="none" w:sz="0" w:space="0" w:color="auto"/>
        <w:left w:val="none" w:sz="0" w:space="0" w:color="auto"/>
        <w:bottom w:val="none" w:sz="0" w:space="0" w:color="auto"/>
        <w:right w:val="none" w:sz="0" w:space="0" w:color="auto"/>
      </w:divBdr>
      <w:divsChild>
        <w:div w:id="1468474869">
          <w:marLeft w:val="640"/>
          <w:marRight w:val="0"/>
          <w:marTop w:val="0"/>
          <w:marBottom w:val="0"/>
          <w:divBdr>
            <w:top w:val="none" w:sz="0" w:space="0" w:color="auto"/>
            <w:left w:val="none" w:sz="0" w:space="0" w:color="auto"/>
            <w:bottom w:val="none" w:sz="0" w:space="0" w:color="auto"/>
            <w:right w:val="none" w:sz="0" w:space="0" w:color="auto"/>
          </w:divBdr>
        </w:div>
        <w:div w:id="743911083">
          <w:marLeft w:val="640"/>
          <w:marRight w:val="0"/>
          <w:marTop w:val="0"/>
          <w:marBottom w:val="0"/>
          <w:divBdr>
            <w:top w:val="none" w:sz="0" w:space="0" w:color="auto"/>
            <w:left w:val="none" w:sz="0" w:space="0" w:color="auto"/>
            <w:bottom w:val="none" w:sz="0" w:space="0" w:color="auto"/>
            <w:right w:val="none" w:sz="0" w:space="0" w:color="auto"/>
          </w:divBdr>
        </w:div>
        <w:div w:id="1509515906">
          <w:marLeft w:val="640"/>
          <w:marRight w:val="0"/>
          <w:marTop w:val="0"/>
          <w:marBottom w:val="0"/>
          <w:divBdr>
            <w:top w:val="none" w:sz="0" w:space="0" w:color="auto"/>
            <w:left w:val="none" w:sz="0" w:space="0" w:color="auto"/>
            <w:bottom w:val="none" w:sz="0" w:space="0" w:color="auto"/>
            <w:right w:val="none" w:sz="0" w:space="0" w:color="auto"/>
          </w:divBdr>
        </w:div>
        <w:div w:id="983242182">
          <w:marLeft w:val="640"/>
          <w:marRight w:val="0"/>
          <w:marTop w:val="0"/>
          <w:marBottom w:val="0"/>
          <w:divBdr>
            <w:top w:val="none" w:sz="0" w:space="0" w:color="auto"/>
            <w:left w:val="none" w:sz="0" w:space="0" w:color="auto"/>
            <w:bottom w:val="none" w:sz="0" w:space="0" w:color="auto"/>
            <w:right w:val="none" w:sz="0" w:space="0" w:color="auto"/>
          </w:divBdr>
        </w:div>
      </w:divsChild>
    </w:div>
    <w:div w:id="1276062575">
      <w:bodyDiv w:val="1"/>
      <w:marLeft w:val="0"/>
      <w:marRight w:val="0"/>
      <w:marTop w:val="0"/>
      <w:marBottom w:val="0"/>
      <w:divBdr>
        <w:top w:val="none" w:sz="0" w:space="0" w:color="auto"/>
        <w:left w:val="none" w:sz="0" w:space="0" w:color="auto"/>
        <w:bottom w:val="none" w:sz="0" w:space="0" w:color="auto"/>
        <w:right w:val="none" w:sz="0" w:space="0" w:color="auto"/>
      </w:divBdr>
      <w:divsChild>
        <w:div w:id="1268343726">
          <w:marLeft w:val="640"/>
          <w:marRight w:val="0"/>
          <w:marTop w:val="0"/>
          <w:marBottom w:val="0"/>
          <w:divBdr>
            <w:top w:val="none" w:sz="0" w:space="0" w:color="auto"/>
            <w:left w:val="none" w:sz="0" w:space="0" w:color="auto"/>
            <w:bottom w:val="none" w:sz="0" w:space="0" w:color="auto"/>
            <w:right w:val="none" w:sz="0" w:space="0" w:color="auto"/>
          </w:divBdr>
        </w:div>
        <w:div w:id="700671125">
          <w:marLeft w:val="640"/>
          <w:marRight w:val="0"/>
          <w:marTop w:val="0"/>
          <w:marBottom w:val="0"/>
          <w:divBdr>
            <w:top w:val="none" w:sz="0" w:space="0" w:color="auto"/>
            <w:left w:val="none" w:sz="0" w:space="0" w:color="auto"/>
            <w:bottom w:val="none" w:sz="0" w:space="0" w:color="auto"/>
            <w:right w:val="none" w:sz="0" w:space="0" w:color="auto"/>
          </w:divBdr>
        </w:div>
        <w:div w:id="998728888">
          <w:marLeft w:val="640"/>
          <w:marRight w:val="0"/>
          <w:marTop w:val="0"/>
          <w:marBottom w:val="0"/>
          <w:divBdr>
            <w:top w:val="none" w:sz="0" w:space="0" w:color="auto"/>
            <w:left w:val="none" w:sz="0" w:space="0" w:color="auto"/>
            <w:bottom w:val="none" w:sz="0" w:space="0" w:color="auto"/>
            <w:right w:val="none" w:sz="0" w:space="0" w:color="auto"/>
          </w:divBdr>
        </w:div>
        <w:div w:id="459613932">
          <w:marLeft w:val="640"/>
          <w:marRight w:val="0"/>
          <w:marTop w:val="0"/>
          <w:marBottom w:val="0"/>
          <w:divBdr>
            <w:top w:val="none" w:sz="0" w:space="0" w:color="auto"/>
            <w:left w:val="none" w:sz="0" w:space="0" w:color="auto"/>
            <w:bottom w:val="none" w:sz="0" w:space="0" w:color="auto"/>
            <w:right w:val="none" w:sz="0" w:space="0" w:color="auto"/>
          </w:divBdr>
        </w:div>
      </w:divsChild>
    </w:div>
    <w:div w:id="1288507270">
      <w:bodyDiv w:val="1"/>
      <w:marLeft w:val="0"/>
      <w:marRight w:val="0"/>
      <w:marTop w:val="0"/>
      <w:marBottom w:val="0"/>
      <w:divBdr>
        <w:top w:val="none" w:sz="0" w:space="0" w:color="auto"/>
        <w:left w:val="none" w:sz="0" w:space="0" w:color="auto"/>
        <w:bottom w:val="none" w:sz="0" w:space="0" w:color="auto"/>
        <w:right w:val="none" w:sz="0" w:space="0" w:color="auto"/>
      </w:divBdr>
      <w:divsChild>
        <w:div w:id="89981782">
          <w:marLeft w:val="640"/>
          <w:marRight w:val="0"/>
          <w:marTop w:val="0"/>
          <w:marBottom w:val="0"/>
          <w:divBdr>
            <w:top w:val="none" w:sz="0" w:space="0" w:color="auto"/>
            <w:left w:val="none" w:sz="0" w:space="0" w:color="auto"/>
            <w:bottom w:val="none" w:sz="0" w:space="0" w:color="auto"/>
            <w:right w:val="none" w:sz="0" w:space="0" w:color="auto"/>
          </w:divBdr>
        </w:div>
        <w:div w:id="2141066400">
          <w:marLeft w:val="640"/>
          <w:marRight w:val="0"/>
          <w:marTop w:val="0"/>
          <w:marBottom w:val="0"/>
          <w:divBdr>
            <w:top w:val="none" w:sz="0" w:space="0" w:color="auto"/>
            <w:left w:val="none" w:sz="0" w:space="0" w:color="auto"/>
            <w:bottom w:val="none" w:sz="0" w:space="0" w:color="auto"/>
            <w:right w:val="none" w:sz="0" w:space="0" w:color="auto"/>
          </w:divBdr>
        </w:div>
        <w:div w:id="1292322868">
          <w:marLeft w:val="640"/>
          <w:marRight w:val="0"/>
          <w:marTop w:val="0"/>
          <w:marBottom w:val="0"/>
          <w:divBdr>
            <w:top w:val="none" w:sz="0" w:space="0" w:color="auto"/>
            <w:left w:val="none" w:sz="0" w:space="0" w:color="auto"/>
            <w:bottom w:val="none" w:sz="0" w:space="0" w:color="auto"/>
            <w:right w:val="none" w:sz="0" w:space="0" w:color="auto"/>
          </w:divBdr>
        </w:div>
        <w:div w:id="508178751">
          <w:marLeft w:val="640"/>
          <w:marRight w:val="0"/>
          <w:marTop w:val="0"/>
          <w:marBottom w:val="0"/>
          <w:divBdr>
            <w:top w:val="none" w:sz="0" w:space="0" w:color="auto"/>
            <w:left w:val="none" w:sz="0" w:space="0" w:color="auto"/>
            <w:bottom w:val="none" w:sz="0" w:space="0" w:color="auto"/>
            <w:right w:val="none" w:sz="0" w:space="0" w:color="auto"/>
          </w:divBdr>
        </w:div>
      </w:divsChild>
    </w:div>
    <w:div w:id="1370497085">
      <w:bodyDiv w:val="1"/>
      <w:marLeft w:val="0"/>
      <w:marRight w:val="0"/>
      <w:marTop w:val="0"/>
      <w:marBottom w:val="0"/>
      <w:divBdr>
        <w:top w:val="none" w:sz="0" w:space="0" w:color="auto"/>
        <w:left w:val="none" w:sz="0" w:space="0" w:color="auto"/>
        <w:bottom w:val="none" w:sz="0" w:space="0" w:color="auto"/>
        <w:right w:val="none" w:sz="0" w:space="0" w:color="auto"/>
      </w:divBdr>
      <w:divsChild>
        <w:div w:id="711613667">
          <w:marLeft w:val="640"/>
          <w:marRight w:val="0"/>
          <w:marTop w:val="0"/>
          <w:marBottom w:val="0"/>
          <w:divBdr>
            <w:top w:val="none" w:sz="0" w:space="0" w:color="auto"/>
            <w:left w:val="none" w:sz="0" w:space="0" w:color="auto"/>
            <w:bottom w:val="none" w:sz="0" w:space="0" w:color="auto"/>
            <w:right w:val="none" w:sz="0" w:space="0" w:color="auto"/>
          </w:divBdr>
        </w:div>
        <w:div w:id="352193940">
          <w:marLeft w:val="640"/>
          <w:marRight w:val="0"/>
          <w:marTop w:val="0"/>
          <w:marBottom w:val="0"/>
          <w:divBdr>
            <w:top w:val="none" w:sz="0" w:space="0" w:color="auto"/>
            <w:left w:val="none" w:sz="0" w:space="0" w:color="auto"/>
            <w:bottom w:val="none" w:sz="0" w:space="0" w:color="auto"/>
            <w:right w:val="none" w:sz="0" w:space="0" w:color="auto"/>
          </w:divBdr>
        </w:div>
        <w:div w:id="1847792745">
          <w:marLeft w:val="640"/>
          <w:marRight w:val="0"/>
          <w:marTop w:val="0"/>
          <w:marBottom w:val="0"/>
          <w:divBdr>
            <w:top w:val="none" w:sz="0" w:space="0" w:color="auto"/>
            <w:left w:val="none" w:sz="0" w:space="0" w:color="auto"/>
            <w:bottom w:val="none" w:sz="0" w:space="0" w:color="auto"/>
            <w:right w:val="none" w:sz="0" w:space="0" w:color="auto"/>
          </w:divBdr>
        </w:div>
        <w:div w:id="30811430">
          <w:marLeft w:val="640"/>
          <w:marRight w:val="0"/>
          <w:marTop w:val="0"/>
          <w:marBottom w:val="0"/>
          <w:divBdr>
            <w:top w:val="none" w:sz="0" w:space="0" w:color="auto"/>
            <w:left w:val="none" w:sz="0" w:space="0" w:color="auto"/>
            <w:bottom w:val="none" w:sz="0" w:space="0" w:color="auto"/>
            <w:right w:val="none" w:sz="0" w:space="0" w:color="auto"/>
          </w:divBdr>
        </w:div>
        <w:div w:id="744109442">
          <w:marLeft w:val="640"/>
          <w:marRight w:val="0"/>
          <w:marTop w:val="0"/>
          <w:marBottom w:val="0"/>
          <w:divBdr>
            <w:top w:val="none" w:sz="0" w:space="0" w:color="auto"/>
            <w:left w:val="none" w:sz="0" w:space="0" w:color="auto"/>
            <w:bottom w:val="none" w:sz="0" w:space="0" w:color="auto"/>
            <w:right w:val="none" w:sz="0" w:space="0" w:color="auto"/>
          </w:divBdr>
        </w:div>
        <w:div w:id="1540631965">
          <w:marLeft w:val="640"/>
          <w:marRight w:val="0"/>
          <w:marTop w:val="0"/>
          <w:marBottom w:val="0"/>
          <w:divBdr>
            <w:top w:val="none" w:sz="0" w:space="0" w:color="auto"/>
            <w:left w:val="none" w:sz="0" w:space="0" w:color="auto"/>
            <w:bottom w:val="none" w:sz="0" w:space="0" w:color="auto"/>
            <w:right w:val="none" w:sz="0" w:space="0" w:color="auto"/>
          </w:divBdr>
        </w:div>
        <w:div w:id="1832868010">
          <w:marLeft w:val="640"/>
          <w:marRight w:val="0"/>
          <w:marTop w:val="0"/>
          <w:marBottom w:val="0"/>
          <w:divBdr>
            <w:top w:val="none" w:sz="0" w:space="0" w:color="auto"/>
            <w:left w:val="none" w:sz="0" w:space="0" w:color="auto"/>
            <w:bottom w:val="none" w:sz="0" w:space="0" w:color="auto"/>
            <w:right w:val="none" w:sz="0" w:space="0" w:color="auto"/>
          </w:divBdr>
        </w:div>
        <w:div w:id="126093741">
          <w:marLeft w:val="640"/>
          <w:marRight w:val="0"/>
          <w:marTop w:val="0"/>
          <w:marBottom w:val="0"/>
          <w:divBdr>
            <w:top w:val="none" w:sz="0" w:space="0" w:color="auto"/>
            <w:left w:val="none" w:sz="0" w:space="0" w:color="auto"/>
            <w:bottom w:val="none" w:sz="0" w:space="0" w:color="auto"/>
            <w:right w:val="none" w:sz="0" w:space="0" w:color="auto"/>
          </w:divBdr>
        </w:div>
        <w:div w:id="705523856">
          <w:marLeft w:val="640"/>
          <w:marRight w:val="0"/>
          <w:marTop w:val="0"/>
          <w:marBottom w:val="0"/>
          <w:divBdr>
            <w:top w:val="none" w:sz="0" w:space="0" w:color="auto"/>
            <w:left w:val="none" w:sz="0" w:space="0" w:color="auto"/>
            <w:bottom w:val="none" w:sz="0" w:space="0" w:color="auto"/>
            <w:right w:val="none" w:sz="0" w:space="0" w:color="auto"/>
          </w:divBdr>
        </w:div>
        <w:div w:id="1916428707">
          <w:marLeft w:val="640"/>
          <w:marRight w:val="0"/>
          <w:marTop w:val="0"/>
          <w:marBottom w:val="0"/>
          <w:divBdr>
            <w:top w:val="none" w:sz="0" w:space="0" w:color="auto"/>
            <w:left w:val="none" w:sz="0" w:space="0" w:color="auto"/>
            <w:bottom w:val="none" w:sz="0" w:space="0" w:color="auto"/>
            <w:right w:val="none" w:sz="0" w:space="0" w:color="auto"/>
          </w:divBdr>
        </w:div>
      </w:divsChild>
    </w:div>
    <w:div w:id="1379471961">
      <w:bodyDiv w:val="1"/>
      <w:marLeft w:val="0"/>
      <w:marRight w:val="0"/>
      <w:marTop w:val="0"/>
      <w:marBottom w:val="0"/>
      <w:divBdr>
        <w:top w:val="none" w:sz="0" w:space="0" w:color="auto"/>
        <w:left w:val="none" w:sz="0" w:space="0" w:color="auto"/>
        <w:bottom w:val="none" w:sz="0" w:space="0" w:color="auto"/>
        <w:right w:val="none" w:sz="0" w:space="0" w:color="auto"/>
      </w:divBdr>
      <w:divsChild>
        <w:div w:id="2009555847">
          <w:marLeft w:val="640"/>
          <w:marRight w:val="0"/>
          <w:marTop w:val="0"/>
          <w:marBottom w:val="0"/>
          <w:divBdr>
            <w:top w:val="none" w:sz="0" w:space="0" w:color="auto"/>
            <w:left w:val="none" w:sz="0" w:space="0" w:color="auto"/>
            <w:bottom w:val="none" w:sz="0" w:space="0" w:color="auto"/>
            <w:right w:val="none" w:sz="0" w:space="0" w:color="auto"/>
          </w:divBdr>
        </w:div>
        <w:div w:id="1626961957">
          <w:marLeft w:val="640"/>
          <w:marRight w:val="0"/>
          <w:marTop w:val="0"/>
          <w:marBottom w:val="0"/>
          <w:divBdr>
            <w:top w:val="none" w:sz="0" w:space="0" w:color="auto"/>
            <w:left w:val="none" w:sz="0" w:space="0" w:color="auto"/>
            <w:bottom w:val="none" w:sz="0" w:space="0" w:color="auto"/>
            <w:right w:val="none" w:sz="0" w:space="0" w:color="auto"/>
          </w:divBdr>
        </w:div>
      </w:divsChild>
    </w:div>
    <w:div w:id="1388722999">
      <w:bodyDiv w:val="1"/>
      <w:marLeft w:val="0"/>
      <w:marRight w:val="0"/>
      <w:marTop w:val="0"/>
      <w:marBottom w:val="0"/>
      <w:divBdr>
        <w:top w:val="none" w:sz="0" w:space="0" w:color="auto"/>
        <w:left w:val="none" w:sz="0" w:space="0" w:color="auto"/>
        <w:bottom w:val="none" w:sz="0" w:space="0" w:color="auto"/>
        <w:right w:val="none" w:sz="0" w:space="0" w:color="auto"/>
      </w:divBdr>
    </w:div>
    <w:div w:id="1391076418">
      <w:bodyDiv w:val="1"/>
      <w:marLeft w:val="0"/>
      <w:marRight w:val="0"/>
      <w:marTop w:val="0"/>
      <w:marBottom w:val="0"/>
      <w:divBdr>
        <w:top w:val="none" w:sz="0" w:space="0" w:color="auto"/>
        <w:left w:val="none" w:sz="0" w:space="0" w:color="auto"/>
        <w:bottom w:val="none" w:sz="0" w:space="0" w:color="auto"/>
        <w:right w:val="none" w:sz="0" w:space="0" w:color="auto"/>
      </w:divBdr>
    </w:div>
    <w:div w:id="1446121841">
      <w:bodyDiv w:val="1"/>
      <w:marLeft w:val="0"/>
      <w:marRight w:val="0"/>
      <w:marTop w:val="0"/>
      <w:marBottom w:val="0"/>
      <w:divBdr>
        <w:top w:val="none" w:sz="0" w:space="0" w:color="auto"/>
        <w:left w:val="none" w:sz="0" w:space="0" w:color="auto"/>
        <w:bottom w:val="none" w:sz="0" w:space="0" w:color="auto"/>
        <w:right w:val="none" w:sz="0" w:space="0" w:color="auto"/>
      </w:divBdr>
      <w:divsChild>
        <w:div w:id="1837039704">
          <w:marLeft w:val="640"/>
          <w:marRight w:val="0"/>
          <w:marTop w:val="0"/>
          <w:marBottom w:val="0"/>
          <w:divBdr>
            <w:top w:val="none" w:sz="0" w:space="0" w:color="auto"/>
            <w:left w:val="none" w:sz="0" w:space="0" w:color="auto"/>
            <w:bottom w:val="none" w:sz="0" w:space="0" w:color="auto"/>
            <w:right w:val="none" w:sz="0" w:space="0" w:color="auto"/>
          </w:divBdr>
        </w:div>
        <w:div w:id="713769267">
          <w:marLeft w:val="640"/>
          <w:marRight w:val="0"/>
          <w:marTop w:val="0"/>
          <w:marBottom w:val="0"/>
          <w:divBdr>
            <w:top w:val="none" w:sz="0" w:space="0" w:color="auto"/>
            <w:left w:val="none" w:sz="0" w:space="0" w:color="auto"/>
            <w:bottom w:val="none" w:sz="0" w:space="0" w:color="auto"/>
            <w:right w:val="none" w:sz="0" w:space="0" w:color="auto"/>
          </w:divBdr>
        </w:div>
      </w:divsChild>
    </w:div>
    <w:div w:id="1466511816">
      <w:bodyDiv w:val="1"/>
      <w:marLeft w:val="0"/>
      <w:marRight w:val="0"/>
      <w:marTop w:val="0"/>
      <w:marBottom w:val="0"/>
      <w:divBdr>
        <w:top w:val="none" w:sz="0" w:space="0" w:color="auto"/>
        <w:left w:val="none" w:sz="0" w:space="0" w:color="auto"/>
        <w:bottom w:val="none" w:sz="0" w:space="0" w:color="auto"/>
        <w:right w:val="none" w:sz="0" w:space="0" w:color="auto"/>
      </w:divBdr>
      <w:divsChild>
        <w:div w:id="35471690">
          <w:marLeft w:val="640"/>
          <w:marRight w:val="0"/>
          <w:marTop w:val="0"/>
          <w:marBottom w:val="0"/>
          <w:divBdr>
            <w:top w:val="none" w:sz="0" w:space="0" w:color="auto"/>
            <w:left w:val="none" w:sz="0" w:space="0" w:color="auto"/>
            <w:bottom w:val="none" w:sz="0" w:space="0" w:color="auto"/>
            <w:right w:val="none" w:sz="0" w:space="0" w:color="auto"/>
          </w:divBdr>
        </w:div>
        <w:div w:id="1409620942">
          <w:marLeft w:val="640"/>
          <w:marRight w:val="0"/>
          <w:marTop w:val="0"/>
          <w:marBottom w:val="0"/>
          <w:divBdr>
            <w:top w:val="none" w:sz="0" w:space="0" w:color="auto"/>
            <w:left w:val="none" w:sz="0" w:space="0" w:color="auto"/>
            <w:bottom w:val="none" w:sz="0" w:space="0" w:color="auto"/>
            <w:right w:val="none" w:sz="0" w:space="0" w:color="auto"/>
          </w:divBdr>
        </w:div>
        <w:div w:id="1200431118">
          <w:marLeft w:val="640"/>
          <w:marRight w:val="0"/>
          <w:marTop w:val="0"/>
          <w:marBottom w:val="0"/>
          <w:divBdr>
            <w:top w:val="none" w:sz="0" w:space="0" w:color="auto"/>
            <w:left w:val="none" w:sz="0" w:space="0" w:color="auto"/>
            <w:bottom w:val="none" w:sz="0" w:space="0" w:color="auto"/>
            <w:right w:val="none" w:sz="0" w:space="0" w:color="auto"/>
          </w:divBdr>
        </w:div>
        <w:div w:id="1355768333">
          <w:marLeft w:val="640"/>
          <w:marRight w:val="0"/>
          <w:marTop w:val="0"/>
          <w:marBottom w:val="0"/>
          <w:divBdr>
            <w:top w:val="none" w:sz="0" w:space="0" w:color="auto"/>
            <w:left w:val="none" w:sz="0" w:space="0" w:color="auto"/>
            <w:bottom w:val="none" w:sz="0" w:space="0" w:color="auto"/>
            <w:right w:val="none" w:sz="0" w:space="0" w:color="auto"/>
          </w:divBdr>
        </w:div>
        <w:div w:id="535577970">
          <w:marLeft w:val="640"/>
          <w:marRight w:val="0"/>
          <w:marTop w:val="0"/>
          <w:marBottom w:val="0"/>
          <w:divBdr>
            <w:top w:val="none" w:sz="0" w:space="0" w:color="auto"/>
            <w:left w:val="none" w:sz="0" w:space="0" w:color="auto"/>
            <w:bottom w:val="none" w:sz="0" w:space="0" w:color="auto"/>
            <w:right w:val="none" w:sz="0" w:space="0" w:color="auto"/>
          </w:divBdr>
        </w:div>
        <w:div w:id="1132941053">
          <w:marLeft w:val="640"/>
          <w:marRight w:val="0"/>
          <w:marTop w:val="0"/>
          <w:marBottom w:val="0"/>
          <w:divBdr>
            <w:top w:val="none" w:sz="0" w:space="0" w:color="auto"/>
            <w:left w:val="none" w:sz="0" w:space="0" w:color="auto"/>
            <w:bottom w:val="none" w:sz="0" w:space="0" w:color="auto"/>
            <w:right w:val="none" w:sz="0" w:space="0" w:color="auto"/>
          </w:divBdr>
        </w:div>
        <w:div w:id="1614439009">
          <w:marLeft w:val="640"/>
          <w:marRight w:val="0"/>
          <w:marTop w:val="0"/>
          <w:marBottom w:val="0"/>
          <w:divBdr>
            <w:top w:val="none" w:sz="0" w:space="0" w:color="auto"/>
            <w:left w:val="none" w:sz="0" w:space="0" w:color="auto"/>
            <w:bottom w:val="none" w:sz="0" w:space="0" w:color="auto"/>
            <w:right w:val="none" w:sz="0" w:space="0" w:color="auto"/>
          </w:divBdr>
        </w:div>
      </w:divsChild>
    </w:div>
    <w:div w:id="1507162020">
      <w:bodyDiv w:val="1"/>
      <w:marLeft w:val="0"/>
      <w:marRight w:val="0"/>
      <w:marTop w:val="0"/>
      <w:marBottom w:val="0"/>
      <w:divBdr>
        <w:top w:val="none" w:sz="0" w:space="0" w:color="auto"/>
        <w:left w:val="none" w:sz="0" w:space="0" w:color="auto"/>
        <w:bottom w:val="none" w:sz="0" w:space="0" w:color="auto"/>
        <w:right w:val="none" w:sz="0" w:space="0" w:color="auto"/>
      </w:divBdr>
      <w:divsChild>
        <w:div w:id="248737653">
          <w:marLeft w:val="640"/>
          <w:marRight w:val="0"/>
          <w:marTop w:val="0"/>
          <w:marBottom w:val="0"/>
          <w:divBdr>
            <w:top w:val="none" w:sz="0" w:space="0" w:color="auto"/>
            <w:left w:val="none" w:sz="0" w:space="0" w:color="auto"/>
            <w:bottom w:val="none" w:sz="0" w:space="0" w:color="auto"/>
            <w:right w:val="none" w:sz="0" w:space="0" w:color="auto"/>
          </w:divBdr>
        </w:div>
        <w:div w:id="166143074">
          <w:marLeft w:val="640"/>
          <w:marRight w:val="0"/>
          <w:marTop w:val="0"/>
          <w:marBottom w:val="0"/>
          <w:divBdr>
            <w:top w:val="none" w:sz="0" w:space="0" w:color="auto"/>
            <w:left w:val="none" w:sz="0" w:space="0" w:color="auto"/>
            <w:bottom w:val="none" w:sz="0" w:space="0" w:color="auto"/>
            <w:right w:val="none" w:sz="0" w:space="0" w:color="auto"/>
          </w:divBdr>
        </w:div>
        <w:div w:id="1607275722">
          <w:marLeft w:val="640"/>
          <w:marRight w:val="0"/>
          <w:marTop w:val="0"/>
          <w:marBottom w:val="0"/>
          <w:divBdr>
            <w:top w:val="none" w:sz="0" w:space="0" w:color="auto"/>
            <w:left w:val="none" w:sz="0" w:space="0" w:color="auto"/>
            <w:bottom w:val="none" w:sz="0" w:space="0" w:color="auto"/>
            <w:right w:val="none" w:sz="0" w:space="0" w:color="auto"/>
          </w:divBdr>
        </w:div>
        <w:div w:id="285546009">
          <w:marLeft w:val="640"/>
          <w:marRight w:val="0"/>
          <w:marTop w:val="0"/>
          <w:marBottom w:val="0"/>
          <w:divBdr>
            <w:top w:val="none" w:sz="0" w:space="0" w:color="auto"/>
            <w:left w:val="none" w:sz="0" w:space="0" w:color="auto"/>
            <w:bottom w:val="none" w:sz="0" w:space="0" w:color="auto"/>
            <w:right w:val="none" w:sz="0" w:space="0" w:color="auto"/>
          </w:divBdr>
        </w:div>
      </w:divsChild>
    </w:div>
    <w:div w:id="1551769667">
      <w:bodyDiv w:val="1"/>
      <w:marLeft w:val="0"/>
      <w:marRight w:val="0"/>
      <w:marTop w:val="0"/>
      <w:marBottom w:val="0"/>
      <w:divBdr>
        <w:top w:val="none" w:sz="0" w:space="0" w:color="auto"/>
        <w:left w:val="none" w:sz="0" w:space="0" w:color="auto"/>
        <w:bottom w:val="none" w:sz="0" w:space="0" w:color="auto"/>
        <w:right w:val="none" w:sz="0" w:space="0" w:color="auto"/>
      </w:divBdr>
      <w:divsChild>
        <w:div w:id="1125659289">
          <w:marLeft w:val="640"/>
          <w:marRight w:val="0"/>
          <w:marTop w:val="0"/>
          <w:marBottom w:val="0"/>
          <w:divBdr>
            <w:top w:val="none" w:sz="0" w:space="0" w:color="auto"/>
            <w:left w:val="none" w:sz="0" w:space="0" w:color="auto"/>
            <w:bottom w:val="none" w:sz="0" w:space="0" w:color="auto"/>
            <w:right w:val="none" w:sz="0" w:space="0" w:color="auto"/>
          </w:divBdr>
        </w:div>
        <w:div w:id="555506094">
          <w:marLeft w:val="640"/>
          <w:marRight w:val="0"/>
          <w:marTop w:val="0"/>
          <w:marBottom w:val="0"/>
          <w:divBdr>
            <w:top w:val="none" w:sz="0" w:space="0" w:color="auto"/>
            <w:left w:val="none" w:sz="0" w:space="0" w:color="auto"/>
            <w:bottom w:val="none" w:sz="0" w:space="0" w:color="auto"/>
            <w:right w:val="none" w:sz="0" w:space="0" w:color="auto"/>
          </w:divBdr>
        </w:div>
        <w:div w:id="445585852">
          <w:marLeft w:val="640"/>
          <w:marRight w:val="0"/>
          <w:marTop w:val="0"/>
          <w:marBottom w:val="0"/>
          <w:divBdr>
            <w:top w:val="none" w:sz="0" w:space="0" w:color="auto"/>
            <w:left w:val="none" w:sz="0" w:space="0" w:color="auto"/>
            <w:bottom w:val="none" w:sz="0" w:space="0" w:color="auto"/>
            <w:right w:val="none" w:sz="0" w:space="0" w:color="auto"/>
          </w:divBdr>
        </w:div>
        <w:div w:id="1561553650">
          <w:marLeft w:val="640"/>
          <w:marRight w:val="0"/>
          <w:marTop w:val="0"/>
          <w:marBottom w:val="0"/>
          <w:divBdr>
            <w:top w:val="none" w:sz="0" w:space="0" w:color="auto"/>
            <w:left w:val="none" w:sz="0" w:space="0" w:color="auto"/>
            <w:bottom w:val="none" w:sz="0" w:space="0" w:color="auto"/>
            <w:right w:val="none" w:sz="0" w:space="0" w:color="auto"/>
          </w:divBdr>
        </w:div>
      </w:divsChild>
    </w:div>
    <w:div w:id="1717268982">
      <w:bodyDiv w:val="1"/>
      <w:marLeft w:val="0"/>
      <w:marRight w:val="0"/>
      <w:marTop w:val="0"/>
      <w:marBottom w:val="0"/>
      <w:divBdr>
        <w:top w:val="none" w:sz="0" w:space="0" w:color="auto"/>
        <w:left w:val="none" w:sz="0" w:space="0" w:color="auto"/>
        <w:bottom w:val="none" w:sz="0" w:space="0" w:color="auto"/>
        <w:right w:val="none" w:sz="0" w:space="0" w:color="auto"/>
      </w:divBdr>
    </w:div>
    <w:div w:id="1810122968">
      <w:bodyDiv w:val="1"/>
      <w:marLeft w:val="0"/>
      <w:marRight w:val="0"/>
      <w:marTop w:val="0"/>
      <w:marBottom w:val="0"/>
      <w:divBdr>
        <w:top w:val="none" w:sz="0" w:space="0" w:color="auto"/>
        <w:left w:val="none" w:sz="0" w:space="0" w:color="auto"/>
        <w:bottom w:val="none" w:sz="0" w:space="0" w:color="auto"/>
        <w:right w:val="none" w:sz="0" w:space="0" w:color="auto"/>
      </w:divBdr>
    </w:div>
    <w:div w:id="1815023053">
      <w:bodyDiv w:val="1"/>
      <w:marLeft w:val="0"/>
      <w:marRight w:val="0"/>
      <w:marTop w:val="0"/>
      <w:marBottom w:val="0"/>
      <w:divBdr>
        <w:top w:val="none" w:sz="0" w:space="0" w:color="auto"/>
        <w:left w:val="none" w:sz="0" w:space="0" w:color="auto"/>
        <w:bottom w:val="none" w:sz="0" w:space="0" w:color="auto"/>
        <w:right w:val="none" w:sz="0" w:space="0" w:color="auto"/>
      </w:divBdr>
      <w:divsChild>
        <w:div w:id="1420061572">
          <w:marLeft w:val="640"/>
          <w:marRight w:val="0"/>
          <w:marTop w:val="0"/>
          <w:marBottom w:val="0"/>
          <w:divBdr>
            <w:top w:val="none" w:sz="0" w:space="0" w:color="auto"/>
            <w:left w:val="none" w:sz="0" w:space="0" w:color="auto"/>
            <w:bottom w:val="none" w:sz="0" w:space="0" w:color="auto"/>
            <w:right w:val="none" w:sz="0" w:space="0" w:color="auto"/>
          </w:divBdr>
        </w:div>
        <w:div w:id="1599486661">
          <w:marLeft w:val="640"/>
          <w:marRight w:val="0"/>
          <w:marTop w:val="0"/>
          <w:marBottom w:val="0"/>
          <w:divBdr>
            <w:top w:val="none" w:sz="0" w:space="0" w:color="auto"/>
            <w:left w:val="none" w:sz="0" w:space="0" w:color="auto"/>
            <w:bottom w:val="none" w:sz="0" w:space="0" w:color="auto"/>
            <w:right w:val="none" w:sz="0" w:space="0" w:color="auto"/>
          </w:divBdr>
        </w:div>
        <w:div w:id="545721939">
          <w:marLeft w:val="640"/>
          <w:marRight w:val="0"/>
          <w:marTop w:val="0"/>
          <w:marBottom w:val="0"/>
          <w:divBdr>
            <w:top w:val="none" w:sz="0" w:space="0" w:color="auto"/>
            <w:left w:val="none" w:sz="0" w:space="0" w:color="auto"/>
            <w:bottom w:val="none" w:sz="0" w:space="0" w:color="auto"/>
            <w:right w:val="none" w:sz="0" w:space="0" w:color="auto"/>
          </w:divBdr>
        </w:div>
        <w:div w:id="384572478">
          <w:marLeft w:val="640"/>
          <w:marRight w:val="0"/>
          <w:marTop w:val="0"/>
          <w:marBottom w:val="0"/>
          <w:divBdr>
            <w:top w:val="none" w:sz="0" w:space="0" w:color="auto"/>
            <w:left w:val="none" w:sz="0" w:space="0" w:color="auto"/>
            <w:bottom w:val="none" w:sz="0" w:space="0" w:color="auto"/>
            <w:right w:val="none" w:sz="0" w:space="0" w:color="auto"/>
          </w:divBdr>
        </w:div>
        <w:div w:id="51779770">
          <w:marLeft w:val="640"/>
          <w:marRight w:val="0"/>
          <w:marTop w:val="0"/>
          <w:marBottom w:val="0"/>
          <w:divBdr>
            <w:top w:val="none" w:sz="0" w:space="0" w:color="auto"/>
            <w:left w:val="none" w:sz="0" w:space="0" w:color="auto"/>
            <w:bottom w:val="none" w:sz="0" w:space="0" w:color="auto"/>
            <w:right w:val="none" w:sz="0" w:space="0" w:color="auto"/>
          </w:divBdr>
        </w:div>
        <w:div w:id="690953938">
          <w:marLeft w:val="640"/>
          <w:marRight w:val="0"/>
          <w:marTop w:val="0"/>
          <w:marBottom w:val="0"/>
          <w:divBdr>
            <w:top w:val="none" w:sz="0" w:space="0" w:color="auto"/>
            <w:left w:val="none" w:sz="0" w:space="0" w:color="auto"/>
            <w:bottom w:val="none" w:sz="0" w:space="0" w:color="auto"/>
            <w:right w:val="none" w:sz="0" w:space="0" w:color="auto"/>
          </w:divBdr>
        </w:div>
        <w:div w:id="14549864">
          <w:marLeft w:val="640"/>
          <w:marRight w:val="0"/>
          <w:marTop w:val="0"/>
          <w:marBottom w:val="0"/>
          <w:divBdr>
            <w:top w:val="none" w:sz="0" w:space="0" w:color="auto"/>
            <w:left w:val="none" w:sz="0" w:space="0" w:color="auto"/>
            <w:bottom w:val="none" w:sz="0" w:space="0" w:color="auto"/>
            <w:right w:val="none" w:sz="0" w:space="0" w:color="auto"/>
          </w:divBdr>
        </w:div>
        <w:div w:id="731150473">
          <w:marLeft w:val="640"/>
          <w:marRight w:val="0"/>
          <w:marTop w:val="0"/>
          <w:marBottom w:val="0"/>
          <w:divBdr>
            <w:top w:val="none" w:sz="0" w:space="0" w:color="auto"/>
            <w:left w:val="none" w:sz="0" w:space="0" w:color="auto"/>
            <w:bottom w:val="none" w:sz="0" w:space="0" w:color="auto"/>
            <w:right w:val="none" w:sz="0" w:space="0" w:color="auto"/>
          </w:divBdr>
        </w:div>
        <w:div w:id="1005939122">
          <w:marLeft w:val="640"/>
          <w:marRight w:val="0"/>
          <w:marTop w:val="0"/>
          <w:marBottom w:val="0"/>
          <w:divBdr>
            <w:top w:val="none" w:sz="0" w:space="0" w:color="auto"/>
            <w:left w:val="none" w:sz="0" w:space="0" w:color="auto"/>
            <w:bottom w:val="none" w:sz="0" w:space="0" w:color="auto"/>
            <w:right w:val="none" w:sz="0" w:space="0" w:color="auto"/>
          </w:divBdr>
        </w:div>
        <w:div w:id="1877083226">
          <w:marLeft w:val="640"/>
          <w:marRight w:val="0"/>
          <w:marTop w:val="0"/>
          <w:marBottom w:val="0"/>
          <w:divBdr>
            <w:top w:val="none" w:sz="0" w:space="0" w:color="auto"/>
            <w:left w:val="none" w:sz="0" w:space="0" w:color="auto"/>
            <w:bottom w:val="none" w:sz="0" w:space="0" w:color="auto"/>
            <w:right w:val="none" w:sz="0" w:space="0" w:color="auto"/>
          </w:divBdr>
        </w:div>
      </w:divsChild>
    </w:div>
    <w:div w:id="1848905556">
      <w:bodyDiv w:val="1"/>
      <w:marLeft w:val="0"/>
      <w:marRight w:val="0"/>
      <w:marTop w:val="0"/>
      <w:marBottom w:val="0"/>
      <w:divBdr>
        <w:top w:val="none" w:sz="0" w:space="0" w:color="auto"/>
        <w:left w:val="none" w:sz="0" w:space="0" w:color="auto"/>
        <w:bottom w:val="none" w:sz="0" w:space="0" w:color="auto"/>
        <w:right w:val="none" w:sz="0" w:space="0" w:color="auto"/>
      </w:divBdr>
      <w:divsChild>
        <w:div w:id="1317224225">
          <w:marLeft w:val="640"/>
          <w:marRight w:val="0"/>
          <w:marTop w:val="0"/>
          <w:marBottom w:val="0"/>
          <w:divBdr>
            <w:top w:val="none" w:sz="0" w:space="0" w:color="auto"/>
            <w:left w:val="none" w:sz="0" w:space="0" w:color="auto"/>
            <w:bottom w:val="none" w:sz="0" w:space="0" w:color="auto"/>
            <w:right w:val="none" w:sz="0" w:space="0" w:color="auto"/>
          </w:divBdr>
        </w:div>
        <w:div w:id="1850948449">
          <w:marLeft w:val="640"/>
          <w:marRight w:val="0"/>
          <w:marTop w:val="0"/>
          <w:marBottom w:val="0"/>
          <w:divBdr>
            <w:top w:val="none" w:sz="0" w:space="0" w:color="auto"/>
            <w:left w:val="none" w:sz="0" w:space="0" w:color="auto"/>
            <w:bottom w:val="none" w:sz="0" w:space="0" w:color="auto"/>
            <w:right w:val="none" w:sz="0" w:space="0" w:color="auto"/>
          </w:divBdr>
        </w:div>
        <w:div w:id="537546610">
          <w:marLeft w:val="640"/>
          <w:marRight w:val="0"/>
          <w:marTop w:val="0"/>
          <w:marBottom w:val="0"/>
          <w:divBdr>
            <w:top w:val="none" w:sz="0" w:space="0" w:color="auto"/>
            <w:left w:val="none" w:sz="0" w:space="0" w:color="auto"/>
            <w:bottom w:val="none" w:sz="0" w:space="0" w:color="auto"/>
            <w:right w:val="none" w:sz="0" w:space="0" w:color="auto"/>
          </w:divBdr>
        </w:div>
      </w:divsChild>
    </w:div>
    <w:div w:id="1861775506">
      <w:bodyDiv w:val="1"/>
      <w:marLeft w:val="0"/>
      <w:marRight w:val="0"/>
      <w:marTop w:val="0"/>
      <w:marBottom w:val="0"/>
      <w:divBdr>
        <w:top w:val="none" w:sz="0" w:space="0" w:color="auto"/>
        <w:left w:val="none" w:sz="0" w:space="0" w:color="auto"/>
        <w:bottom w:val="none" w:sz="0" w:space="0" w:color="auto"/>
        <w:right w:val="none" w:sz="0" w:space="0" w:color="auto"/>
      </w:divBdr>
      <w:divsChild>
        <w:div w:id="600377415">
          <w:marLeft w:val="640"/>
          <w:marRight w:val="0"/>
          <w:marTop w:val="0"/>
          <w:marBottom w:val="0"/>
          <w:divBdr>
            <w:top w:val="none" w:sz="0" w:space="0" w:color="auto"/>
            <w:left w:val="none" w:sz="0" w:space="0" w:color="auto"/>
            <w:bottom w:val="none" w:sz="0" w:space="0" w:color="auto"/>
            <w:right w:val="none" w:sz="0" w:space="0" w:color="auto"/>
          </w:divBdr>
        </w:div>
        <w:div w:id="604926550">
          <w:marLeft w:val="640"/>
          <w:marRight w:val="0"/>
          <w:marTop w:val="0"/>
          <w:marBottom w:val="0"/>
          <w:divBdr>
            <w:top w:val="none" w:sz="0" w:space="0" w:color="auto"/>
            <w:left w:val="none" w:sz="0" w:space="0" w:color="auto"/>
            <w:bottom w:val="none" w:sz="0" w:space="0" w:color="auto"/>
            <w:right w:val="none" w:sz="0" w:space="0" w:color="auto"/>
          </w:divBdr>
        </w:div>
        <w:div w:id="1878352401">
          <w:marLeft w:val="640"/>
          <w:marRight w:val="0"/>
          <w:marTop w:val="0"/>
          <w:marBottom w:val="0"/>
          <w:divBdr>
            <w:top w:val="none" w:sz="0" w:space="0" w:color="auto"/>
            <w:left w:val="none" w:sz="0" w:space="0" w:color="auto"/>
            <w:bottom w:val="none" w:sz="0" w:space="0" w:color="auto"/>
            <w:right w:val="none" w:sz="0" w:space="0" w:color="auto"/>
          </w:divBdr>
        </w:div>
        <w:div w:id="1313170222">
          <w:marLeft w:val="640"/>
          <w:marRight w:val="0"/>
          <w:marTop w:val="0"/>
          <w:marBottom w:val="0"/>
          <w:divBdr>
            <w:top w:val="none" w:sz="0" w:space="0" w:color="auto"/>
            <w:left w:val="none" w:sz="0" w:space="0" w:color="auto"/>
            <w:bottom w:val="none" w:sz="0" w:space="0" w:color="auto"/>
            <w:right w:val="none" w:sz="0" w:space="0" w:color="auto"/>
          </w:divBdr>
        </w:div>
      </w:divsChild>
    </w:div>
    <w:div w:id="1869950329">
      <w:bodyDiv w:val="1"/>
      <w:marLeft w:val="0"/>
      <w:marRight w:val="0"/>
      <w:marTop w:val="0"/>
      <w:marBottom w:val="0"/>
      <w:divBdr>
        <w:top w:val="none" w:sz="0" w:space="0" w:color="auto"/>
        <w:left w:val="none" w:sz="0" w:space="0" w:color="auto"/>
        <w:bottom w:val="none" w:sz="0" w:space="0" w:color="auto"/>
        <w:right w:val="none" w:sz="0" w:space="0" w:color="auto"/>
      </w:divBdr>
      <w:divsChild>
        <w:div w:id="141583665">
          <w:marLeft w:val="640"/>
          <w:marRight w:val="0"/>
          <w:marTop w:val="0"/>
          <w:marBottom w:val="0"/>
          <w:divBdr>
            <w:top w:val="none" w:sz="0" w:space="0" w:color="auto"/>
            <w:left w:val="none" w:sz="0" w:space="0" w:color="auto"/>
            <w:bottom w:val="none" w:sz="0" w:space="0" w:color="auto"/>
            <w:right w:val="none" w:sz="0" w:space="0" w:color="auto"/>
          </w:divBdr>
        </w:div>
        <w:div w:id="1006982276">
          <w:marLeft w:val="640"/>
          <w:marRight w:val="0"/>
          <w:marTop w:val="0"/>
          <w:marBottom w:val="0"/>
          <w:divBdr>
            <w:top w:val="none" w:sz="0" w:space="0" w:color="auto"/>
            <w:left w:val="none" w:sz="0" w:space="0" w:color="auto"/>
            <w:bottom w:val="none" w:sz="0" w:space="0" w:color="auto"/>
            <w:right w:val="none" w:sz="0" w:space="0" w:color="auto"/>
          </w:divBdr>
        </w:div>
        <w:div w:id="1535729111">
          <w:marLeft w:val="640"/>
          <w:marRight w:val="0"/>
          <w:marTop w:val="0"/>
          <w:marBottom w:val="0"/>
          <w:divBdr>
            <w:top w:val="none" w:sz="0" w:space="0" w:color="auto"/>
            <w:left w:val="none" w:sz="0" w:space="0" w:color="auto"/>
            <w:bottom w:val="none" w:sz="0" w:space="0" w:color="auto"/>
            <w:right w:val="none" w:sz="0" w:space="0" w:color="auto"/>
          </w:divBdr>
        </w:div>
        <w:div w:id="330567347">
          <w:marLeft w:val="640"/>
          <w:marRight w:val="0"/>
          <w:marTop w:val="0"/>
          <w:marBottom w:val="0"/>
          <w:divBdr>
            <w:top w:val="none" w:sz="0" w:space="0" w:color="auto"/>
            <w:left w:val="none" w:sz="0" w:space="0" w:color="auto"/>
            <w:bottom w:val="none" w:sz="0" w:space="0" w:color="auto"/>
            <w:right w:val="none" w:sz="0" w:space="0" w:color="auto"/>
          </w:divBdr>
        </w:div>
        <w:div w:id="1685132035">
          <w:marLeft w:val="640"/>
          <w:marRight w:val="0"/>
          <w:marTop w:val="0"/>
          <w:marBottom w:val="0"/>
          <w:divBdr>
            <w:top w:val="none" w:sz="0" w:space="0" w:color="auto"/>
            <w:left w:val="none" w:sz="0" w:space="0" w:color="auto"/>
            <w:bottom w:val="none" w:sz="0" w:space="0" w:color="auto"/>
            <w:right w:val="none" w:sz="0" w:space="0" w:color="auto"/>
          </w:divBdr>
        </w:div>
        <w:div w:id="1446198478">
          <w:marLeft w:val="640"/>
          <w:marRight w:val="0"/>
          <w:marTop w:val="0"/>
          <w:marBottom w:val="0"/>
          <w:divBdr>
            <w:top w:val="none" w:sz="0" w:space="0" w:color="auto"/>
            <w:left w:val="none" w:sz="0" w:space="0" w:color="auto"/>
            <w:bottom w:val="none" w:sz="0" w:space="0" w:color="auto"/>
            <w:right w:val="none" w:sz="0" w:space="0" w:color="auto"/>
          </w:divBdr>
        </w:div>
        <w:div w:id="1334723672">
          <w:marLeft w:val="640"/>
          <w:marRight w:val="0"/>
          <w:marTop w:val="0"/>
          <w:marBottom w:val="0"/>
          <w:divBdr>
            <w:top w:val="none" w:sz="0" w:space="0" w:color="auto"/>
            <w:left w:val="none" w:sz="0" w:space="0" w:color="auto"/>
            <w:bottom w:val="none" w:sz="0" w:space="0" w:color="auto"/>
            <w:right w:val="none" w:sz="0" w:space="0" w:color="auto"/>
          </w:divBdr>
        </w:div>
        <w:div w:id="175383524">
          <w:marLeft w:val="640"/>
          <w:marRight w:val="0"/>
          <w:marTop w:val="0"/>
          <w:marBottom w:val="0"/>
          <w:divBdr>
            <w:top w:val="none" w:sz="0" w:space="0" w:color="auto"/>
            <w:left w:val="none" w:sz="0" w:space="0" w:color="auto"/>
            <w:bottom w:val="none" w:sz="0" w:space="0" w:color="auto"/>
            <w:right w:val="none" w:sz="0" w:space="0" w:color="auto"/>
          </w:divBdr>
        </w:div>
        <w:div w:id="1958752060">
          <w:marLeft w:val="640"/>
          <w:marRight w:val="0"/>
          <w:marTop w:val="0"/>
          <w:marBottom w:val="0"/>
          <w:divBdr>
            <w:top w:val="none" w:sz="0" w:space="0" w:color="auto"/>
            <w:left w:val="none" w:sz="0" w:space="0" w:color="auto"/>
            <w:bottom w:val="none" w:sz="0" w:space="0" w:color="auto"/>
            <w:right w:val="none" w:sz="0" w:space="0" w:color="auto"/>
          </w:divBdr>
        </w:div>
        <w:div w:id="494303787">
          <w:marLeft w:val="640"/>
          <w:marRight w:val="0"/>
          <w:marTop w:val="0"/>
          <w:marBottom w:val="0"/>
          <w:divBdr>
            <w:top w:val="none" w:sz="0" w:space="0" w:color="auto"/>
            <w:left w:val="none" w:sz="0" w:space="0" w:color="auto"/>
            <w:bottom w:val="none" w:sz="0" w:space="0" w:color="auto"/>
            <w:right w:val="none" w:sz="0" w:space="0" w:color="auto"/>
          </w:divBdr>
        </w:div>
      </w:divsChild>
    </w:div>
    <w:div w:id="1915579807">
      <w:bodyDiv w:val="1"/>
      <w:marLeft w:val="0"/>
      <w:marRight w:val="0"/>
      <w:marTop w:val="0"/>
      <w:marBottom w:val="0"/>
      <w:divBdr>
        <w:top w:val="none" w:sz="0" w:space="0" w:color="auto"/>
        <w:left w:val="none" w:sz="0" w:space="0" w:color="auto"/>
        <w:bottom w:val="none" w:sz="0" w:space="0" w:color="auto"/>
        <w:right w:val="none" w:sz="0" w:space="0" w:color="auto"/>
      </w:divBdr>
    </w:div>
    <w:div w:id="1953778105">
      <w:bodyDiv w:val="1"/>
      <w:marLeft w:val="0"/>
      <w:marRight w:val="0"/>
      <w:marTop w:val="0"/>
      <w:marBottom w:val="0"/>
      <w:divBdr>
        <w:top w:val="none" w:sz="0" w:space="0" w:color="auto"/>
        <w:left w:val="none" w:sz="0" w:space="0" w:color="auto"/>
        <w:bottom w:val="none" w:sz="0" w:space="0" w:color="auto"/>
        <w:right w:val="none" w:sz="0" w:space="0" w:color="auto"/>
      </w:divBdr>
    </w:div>
    <w:div w:id="1969239784">
      <w:bodyDiv w:val="1"/>
      <w:marLeft w:val="0"/>
      <w:marRight w:val="0"/>
      <w:marTop w:val="0"/>
      <w:marBottom w:val="0"/>
      <w:divBdr>
        <w:top w:val="none" w:sz="0" w:space="0" w:color="auto"/>
        <w:left w:val="none" w:sz="0" w:space="0" w:color="auto"/>
        <w:bottom w:val="none" w:sz="0" w:space="0" w:color="auto"/>
        <w:right w:val="none" w:sz="0" w:space="0" w:color="auto"/>
      </w:divBdr>
      <w:divsChild>
        <w:div w:id="447899556">
          <w:marLeft w:val="640"/>
          <w:marRight w:val="0"/>
          <w:marTop w:val="0"/>
          <w:marBottom w:val="0"/>
          <w:divBdr>
            <w:top w:val="none" w:sz="0" w:space="0" w:color="auto"/>
            <w:left w:val="none" w:sz="0" w:space="0" w:color="auto"/>
            <w:bottom w:val="none" w:sz="0" w:space="0" w:color="auto"/>
            <w:right w:val="none" w:sz="0" w:space="0" w:color="auto"/>
          </w:divBdr>
        </w:div>
        <w:div w:id="373505965">
          <w:marLeft w:val="640"/>
          <w:marRight w:val="0"/>
          <w:marTop w:val="0"/>
          <w:marBottom w:val="0"/>
          <w:divBdr>
            <w:top w:val="none" w:sz="0" w:space="0" w:color="auto"/>
            <w:left w:val="none" w:sz="0" w:space="0" w:color="auto"/>
            <w:bottom w:val="none" w:sz="0" w:space="0" w:color="auto"/>
            <w:right w:val="none" w:sz="0" w:space="0" w:color="auto"/>
          </w:divBdr>
        </w:div>
      </w:divsChild>
    </w:div>
    <w:div w:id="1980959462">
      <w:bodyDiv w:val="1"/>
      <w:marLeft w:val="0"/>
      <w:marRight w:val="0"/>
      <w:marTop w:val="0"/>
      <w:marBottom w:val="0"/>
      <w:divBdr>
        <w:top w:val="none" w:sz="0" w:space="0" w:color="auto"/>
        <w:left w:val="none" w:sz="0" w:space="0" w:color="auto"/>
        <w:bottom w:val="none" w:sz="0" w:space="0" w:color="auto"/>
        <w:right w:val="none" w:sz="0" w:space="0" w:color="auto"/>
      </w:divBdr>
      <w:divsChild>
        <w:div w:id="2101369792">
          <w:marLeft w:val="640"/>
          <w:marRight w:val="0"/>
          <w:marTop w:val="0"/>
          <w:marBottom w:val="0"/>
          <w:divBdr>
            <w:top w:val="none" w:sz="0" w:space="0" w:color="auto"/>
            <w:left w:val="none" w:sz="0" w:space="0" w:color="auto"/>
            <w:bottom w:val="none" w:sz="0" w:space="0" w:color="auto"/>
            <w:right w:val="none" w:sz="0" w:space="0" w:color="auto"/>
          </w:divBdr>
        </w:div>
        <w:div w:id="1871795679">
          <w:marLeft w:val="640"/>
          <w:marRight w:val="0"/>
          <w:marTop w:val="0"/>
          <w:marBottom w:val="0"/>
          <w:divBdr>
            <w:top w:val="none" w:sz="0" w:space="0" w:color="auto"/>
            <w:left w:val="none" w:sz="0" w:space="0" w:color="auto"/>
            <w:bottom w:val="none" w:sz="0" w:space="0" w:color="auto"/>
            <w:right w:val="none" w:sz="0" w:space="0" w:color="auto"/>
          </w:divBdr>
        </w:div>
      </w:divsChild>
    </w:div>
    <w:div w:id="2007393226">
      <w:bodyDiv w:val="1"/>
      <w:marLeft w:val="0"/>
      <w:marRight w:val="0"/>
      <w:marTop w:val="0"/>
      <w:marBottom w:val="0"/>
      <w:divBdr>
        <w:top w:val="none" w:sz="0" w:space="0" w:color="auto"/>
        <w:left w:val="none" w:sz="0" w:space="0" w:color="auto"/>
        <w:bottom w:val="none" w:sz="0" w:space="0" w:color="auto"/>
        <w:right w:val="none" w:sz="0" w:space="0" w:color="auto"/>
      </w:divBdr>
      <w:divsChild>
        <w:div w:id="1144807770">
          <w:marLeft w:val="640"/>
          <w:marRight w:val="0"/>
          <w:marTop w:val="0"/>
          <w:marBottom w:val="0"/>
          <w:divBdr>
            <w:top w:val="none" w:sz="0" w:space="0" w:color="auto"/>
            <w:left w:val="none" w:sz="0" w:space="0" w:color="auto"/>
            <w:bottom w:val="none" w:sz="0" w:space="0" w:color="auto"/>
            <w:right w:val="none" w:sz="0" w:space="0" w:color="auto"/>
          </w:divBdr>
        </w:div>
        <w:div w:id="1659571471">
          <w:marLeft w:val="640"/>
          <w:marRight w:val="0"/>
          <w:marTop w:val="0"/>
          <w:marBottom w:val="0"/>
          <w:divBdr>
            <w:top w:val="none" w:sz="0" w:space="0" w:color="auto"/>
            <w:left w:val="none" w:sz="0" w:space="0" w:color="auto"/>
            <w:bottom w:val="none" w:sz="0" w:space="0" w:color="auto"/>
            <w:right w:val="none" w:sz="0" w:space="0" w:color="auto"/>
          </w:divBdr>
        </w:div>
        <w:div w:id="316569135">
          <w:marLeft w:val="640"/>
          <w:marRight w:val="0"/>
          <w:marTop w:val="0"/>
          <w:marBottom w:val="0"/>
          <w:divBdr>
            <w:top w:val="none" w:sz="0" w:space="0" w:color="auto"/>
            <w:left w:val="none" w:sz="0" w:space="0" w:color="auto"/>
            <w:bottom w:val="none" w:sz="0" w:space="0" w:color="auto"/>
            <w:right w:val="none" w:sz="0" w:space="0" w:color="auto"/>
          </w:divBdr>
        </w:div>
        <w:div w:id="173762273">
          <w:marLeft w:val="640"/>
          <w:marRight w:val="0"/>
          <w:marTop w:val="0"/>
          <w:marBottom w:val="0"/>
          <w:divBdr>
            <w:top w:val="none" w:sz="0" w:space="0" w:color="auto"/>
            <w:left w:val="none" w:sz="0" w:space="0" w:color="auto"/>
            <w:bottom w:val="none" w:sz="0" w:space="0" w:color="auto"/>
            <w:right w:val="none" w:sz="0" w:space="0" w:color="auto"/>
          </w:divBdr>
        </w:div>
      </w:divsChild>
    </w:div>
    <w:div w:id="2027906675">
      <w:bodyDiv w:val="1"/>
      <w:marLeft w:val="0"/>
      <w:marRight w:val="0"/>
      <w:marTop w:val="0"/>
      <w:marBottom w:val="0"/>
      <w:divBdr>
        <w:top w:val="none" w:sz="0" w:space="0" w:color="auto"/>
        <w:left w:val="none" w:sz="0" w:space="0" w:color="auto"/>
        <w:bottom w:val="none" w:sz="0" w:space="0" w:color="auto"/>
        <w:right w:val="none" w:sz="0" w:space="0" w:color="auto"/>
      </w:divBdr>
      <w:divsChild>
        <w:div w:id="1052582578">
          <w:marLeft w:val="640"/>
          <w:marRight w:val="0"/>
          <w:marTop w:val="0"/>
          <w:marBottom w:val="0"/>
          <w:divBdr>
            <w:top w:val="none" w:sz="0" w:space="0" w:color="auto"/>
            <w:left w:val="none" w:sz="0" w:space="0" w:color="auto"/>
            <w:bottom w:val="none" w:sz="0" w:space="0" w:color="auto"/>
            <w:right w:val="none" w:sz="0" w:space="0" w:color="auto"/>
          </w:divBdr>
        </w:div>
        <w:div w:id="395662739">
          <w:marLeft w:val="640"/>
          <w:marRight w:val="0"/>
          <w:marTop w:val="0"/>
          <w:marBottom w:val="0"/>
          <w:divBdr>
            <w:top w:val="none" w:sz="0" w:space="0" w:color="auto"/>
            <w:left w:val="none" w:sz="0" w:space="0" w:color="auto"/>
            <w:bottom w:val="none" w:sz="0" w:space="0" w:color="auto"/>
            <w:right w:val="none" w:sz="0" w:space="0" w:color="auto"/>
          </w:divBdr>
        </w:div>
        <w:div w:id="352071645">
          <w:marLeft w:val="640"/>
          <w:marRight w:val="0"/>
          <w:marTop w:val="0"/>
          <w:marBottom w:val="0"/>
          <w:divBdr>
            <w:top w:val="none" w:sz="0" w:space="0" w:color="auto"/>
            <w:left w:val="none" w:sz="0" w:space="0" w:color="auto"/>
            <w:bottom w:val="none" w:sz="0" w:space="0" w:color="auto"/>
            <w:right w:val="none" w:sz="0" w:space="0" w:color="auto"/>
          </w:divBdr>
        </w:div>
        <w:div w:id="1038775050">
          <w:marLeft w:val="640"/>
          <w:marRight w:val="0"/>
          <w:marTop w:val="0"/>
          <w:marBottom w:val="0"/>
          <w:divBdr>
            <w:top w:val="none" w:sz="0" w:space="0" w:color="auto"/>
            <w:left w:val="none" w:sz="0" w:space="0" w:color="auto"/>
            <w:bottom w:val="none" w:sz="0" w:space="0" w:color="auto"/>
            <w:right w:val="none" w:sz="0" w:space="0" w:color="auto"/>
          </w:divBdr>
        </w:div>
        <w:div w:id="1808543346">
          <w:marLeft w:val="640"/>
          <w:marRight w:val="0"/>
          <w:marTop w:val="0"/>
          <w:marBottom w:val="0"/>
          <w:divBdr>
            <w:top w:val="none" w:sz="0" w:space="0" w:color="auto"/>
            <w:left w:val="none" w:sz="0" w:space="0" w:color="auto"/>
            <w:bottom w:val="none" w:sz="0" w:space="0" w:color="auto"/>
            <w:right w:val="none" w:sz="0" w:space="0" w:color="auto"/>
          </w:divBdr>
        </w:div>
        <w:div w:id="1618294345">
          <w:marLeft w:val="640"/>
          <w:marRight w:val="0"/>
          <w:marTop w:val="0"/>
          <w:marBottom w:val="0"/>
          <w:divBdr>
            <w:top w:val="none" w:sz="0" w:space="0" w:color="auto"/>
            <w:left w:val="none" w:sz="0" w:space="0" w:color="auto"/>
            <w:bottom w:val="none" w:sz="0" w:space="0" w:color="auto"/>
            <w:right w:val="none" w:sz="0" w:space="0" w:color="auto"/>
          </w:divBdr>
        </w:div>
        <w:div w:id="640308850">
          <w:marLeft w:val="640"/>
          <w:marRight w:val="0"/>
          <w:marTop w:val="0"/>
          <w:marBottom w:val="0"/>
          <w:divBdr>
            <w:top w:val="none" w:sz="0" w:space="0" w:color="auto"/>
            <w:left w:val="none" w:sz="0" w:space="0" w:color="auto"/>
            <w:bottom w:val="none" w:sz="0" w:space="0" w:color="auto"/>
            <w:right w:val="none" w:sz="0" w:space="0" w:color="auto"/>
          </w:divBdr>
        </w:div>
        <w:div w:id="1785616916">
          <w:marLeft w:val="640"/>
          <w:marRight w:val="0"/>
          <w:marTop w:val="0"/>
          <w:marBottom w:val="0"/>
          <w:divBdr>
            <w:top w:val="none" w:sz="0" w:space="0" w:color="auto"/>
            <w:left w:val="none" w:sz="0" w:space="0" w:color="auto"/>
            <w:bottom w:val="none" w:sz="0" w:space="0" w:color="auto"/>
            <w:right w:val="none" w:sz="0" w:space="0" w:color="auto"/>
          </w:divBdr>
        </w:div>
        <w:div w:id="1369531830">
          <w:marLeft w:val="640"/>
          <w:marRight w:val="0"/>
          <w:marTop w:val="0"/>
          <w:marBottom w:val="0"/>
          <w:divBdr>
            <w:top w:val="none" w:sz="0" w:space="0" w:color="auto"/>
            <w:left w:val="none" w:sz="0" w:space="0" w:color="auto"/>
            <w:bottom w:val="none" w:sz="0" w:space="0" w:color="auto"/>
            <w:right w:val="none" w:sz="0" w:space="0" w:color="auto"/>
          </w:divBdr>
        </w:div>
        <w:div w:id="791945969">
          <w:marLeft w:val="640"/>
          <w:marRight w:val="0"/>
          <w:marTop w:val="0"/>
          <w:marBottom w:val="0"/>
          <w:divBdr>
            <w:top w:val="none" w:sz="0" w:space="0" w:color="auto"/>
            <w:left w:val="none" w:sz="0" w:space="0" w:color="auto"/>
            <w:bottom w:val="none" w:sz="0" w:space="0" w:color="auto"/>
            <w:right w:val="none" w:sz="0" w:space="0" w:color="auto"/>
          </w:divBdr>
        </w:div>
        <w:div w:id="2073458984">
          <w:marLeft w:val="640"/>
          <w:marRight w:val="0"/>
          <w:marTop w:val="0"/>
          <w:marBottom w:val="0"/>
          <w:divBdr>
            <w:top w:val="none" w:sz="0" w:space="0" w:color="auto"/>
            <w:left w:val="none" w:sz="0" w:space="0" w:color="auto"/>
            <w:bottom w:val="none" w:sz="0" w:space="0" w:color="auto"/>
            <w:right w:val="none" w:sz="0" w:space="0" w:color="auto"/>
          </w:divBdr>
        </w:div>
        <w:div w:id="605114847">
          <w:marLeft w:val="640"/>
          <w:marRight w:val="0"/>
          <w:marTop w:val="0"/>
          <w:marBottom w:val="0"/>
          <w:divBdr>
            <w:top w:val="none" w:sz="0" w:space="0" w:color="auto"/>
            <w:left w:val="none" w:sz="0" w:space="0" w:color="auto"/>
            <w:bottom w:val="none" w:sz="0" w:space="0" w:color="auto"/>
            <w:right w:val="none" w:sz="0" w:space="0" w:color="auto"/>
          </w:divBdr>
        </w:div>
        <w:div w:id="2007635270">
          <w:marLeft w:val="640"/>
          <w:marRight w:val="0"/>
          <w:marTop w:val="0"/>
          <w:marBottom w:val="0"/>
          <w:divBdr>
            <w:top w:val="none" w:sz="0" w:space="0" w:color="auto"/>
            <w:left w:val="none" w:sz="0" w:space="0" w:color="auto"/>
            <w:bottom w:val="none" w:sz="0" w:space="0" w:color="auto"/>
            <w:right w:val="none" w:sz="0" w:space="0" w:color="auto"/>
          </w:divBdr>
        </w:div>
        <w:div w:id="893588374">
          <w:marLeft w:val="640"/>
          <w:marRight w:val="0"/>
          <w:marTop w:val="0"/>
          <w:marBottom w:val="0"/>
          <w:divBdr>
            <w:top w:val="none" w:sz="0" w:space="0" w:color="auto"/>
            <w:left w:val="none" w:sz="0" w:space="0" w:color="auto"/>
            <w:bottom w:val="none" w:sz="0" w:space="0" w:color="auto"/>
            <w:right w:val="none" w:sz="0" w:space="0" w:color="auto"/>
          </w:divBdr>
        </w:div>
      </w:divsChild>
    </w:div>
    <w:div w:id="2061778628">
      <w:bodyDiv w:val="1"/>
      <w:marLeft w:val="0"/>
      <w:marRight w:val="0"/>
      <w:marTop w:val="0"/>
      <w:marBottom w:val="0"/>
      <w:divBdr>
        <w:top w:val="none" w:sz="0" w:space="0" w:color="auto"/>
        <w:left w:val="none" w:sz="0" w:space="0" w:color="auto"/>
        <w:bottom w:val="none" w:sz="0" w:space="0" w:color="auto"/>
        <w:right w:val="none" w:sz="0" w:space="0" w:color="auto"/>
      </w:divBdr>
    </w:div>
    <w:div w:id="2087025901">
      <w:bodyDiv w:val="1"/>
      <w:marLeft w:val="0"/>
      <w:marRight w:val="0"/>
      <w:marTop w:val="0"/>
      <w:marBottom w:val="0"/>
      <w:divBdr>
        <w:top w:val="none" w:sz="0" w:space="0" w:color="auto"/>
        <w:left w:val="none" w:sz="0" w:space="0" w:color="auto"/>
        <w:bottom w:val="none" w:sz="0" w:space="0" w:color="auto"/>
        <w:right w:val="none" w:sz="0" w:space="0" w:color="auto"/>
      </w:divBdr>
      <w:divsChild>
        <w:div w:id="1479226571">
          <w:marLeft w:val="640"/>
          <w:marRight w:val="0"/>
          <w:marTop w:val="0"/>
          <w:marBottom w:val="0"/>
          <w:divBdr>
            <w:top w:val="none" w:sz="0" w:space="0" w:color="auto"/>
            <w:left w:val="none" w:sz="0" w:space="0" w:color="auto"/>
            <w:bottom w:val="none" w:sz="0" w:space="0" w:color="auto"/>
            <w:right w:val="none" w:sz="0" w:space="0" w:color="auto"/>
          </w:divBdr>
        </w:div>
        <w:div w:id="1635137212">
          <w:marLeft w:val="640"/>
          <w:marRight w:val="0"/>
          <w:marTop w:val="0"/>
          <w:marBottom w:val="0"/>
          <w:divBdr>
            <w:top w:val="none" w:sz="0" w:space="0" w:color="auto"/>
            <w:left w:val="none" w:sz="0" w:space="0" w:color="auto"/>
            <w:bottom w:val="none" w:sz="0" w:space="0" w:color="auto"/>
            <w:right w:val="none" w:sz="0" w:space="0" w:color="auto"/>
          </w:divBdr>
        </w:div>
        <w:div w:id="1677998334">
          <w:marLeft w:val="640"/>
          <w:marRight w:val="0"/>
          <w:marTop w:val="0"/>
          <w:marBottom w:val="0"/>
          <w:divBdr>
            <w:top w:val="none" w:sz="0" w:space="0" w:color="auto"/>
            <w:left w:val="none" w:sz="0" w:space="0" w:color="auto"/>
            <w:bottom w:val="none" w:sz="0" w:space="0" w:color="auto"/>
            <w:right w:val="none" w:sz="0" w:space="0" w:color="auto"/>
          </w:divBdr>
        </w:div>
        <w:div w:id="133453886">
          <w:marLeft w:val="640"/>
          <w:marRight w:val="0"/>
          <w:marTop w:val="0"/>
          <w:marBottom w:val="0"/>
          <w:divBdr>
            <w:top w:val="none" w:sz="0" w:space="0" w:color="auto"/>
            <w:left w:val="none" w:sz="0" w:space="0" w:color="auto"/>
            <w:bottom w:val="none" w:sz="0" w:space="0" w:color="auto"/>
            <w:right w:val="none" w:sz="0" w:space="0" w:color="auto"/>
          </w:divBdr>
        </w:div>
        <w:div w:id="2003511013">
          <w:marLeft w:val="640"/>
          <w:marRight w:val="0"/>
          <w:marTop w:val="0"/>
          <w:marBottom w:val="0"/>
          <w:divBdr>
            <w:top w:val="none" w:sz="0" w:space="0" w:color="auto"/>
            <w:left w:val="none" w:sz="0" w:space="0" w:color="auto"/>
            <w:bottom w:val="none" w:sz="0" w:space="0" w:color="auto"/>
            <w:right w:val="none" w:sz="0" w:space="0" w:color="auto"/>
          </w:divBdr>
        </w:div>
        <w:div w:id="857893164">
          <w:marLeft w:val="640"/>
          <w:marRight w:val="0"/>
          <w:marTop w:val="0"/>
          <w:marBottom w:val="0"/>
          <w:divBdr>
            <w:top w:val="none" w:sz="0" w:space="0" w:color="auto"/>
            <w:left w:val="none" w:sz="0" w:space="0" w:color="auto"/>
            <w:bottom w:val="none" w:sz="0" w:space="0" w:color="auto"/>
            <w:right w:val="none" w:sz="0" w:space="0" w:color="auto"/>
          </w:divBdr>
        </w:div>
        <w:div w:id="1522085268">
          <w:marLeft w:val="640"/>
          <w:marRight w:val="0"/>
          <w:marTop w:val="0"/>
          <w:marBottom w:val="0"/>
          <w:divBdr>
            <w:top w:val="none" w:sz="0" w:space="0" w:color="auto"/>
            <w:left w:val="none" w:sz="0" w:space="0" w:color="auto"/>
            <w:bottom w:val="none" w:sz="0" w:space="0" w:color="auto"/>
            <w:right w:val="none" w:sz="0" w:space="0" w:color="auto"/>
          </w:divBdr>
        </w:div>
        <w:div w:id="154880438">
          <w:marLeft w:val="640"/>
          <w:marRight w:val="0"/>
          <w:marTop w:val="0"/>
          <w:marBottom w:val="0"/>
          <w:divBdr>
            <w:top w:val="none" w:sz="0" w:space="0" w:color="auto"/>
            <w:left w:val="none" w:sz="0" w:space="0" w:color="auto"/>
            <w:bottom w:val="none" w:sz="0" w:space="0" w:color="auto"/>
            <w:right w:val="none" w:sz="0" w:space="0" w:color="auto"/>
          </w:divBdr>
        </w:div>
        <w:div w:id="1686595128">
          <w:marLeft w:val="640"/>
          <w:marRight w:val="0"/>
          <w:marTop w:val="0"/>
          <w:marBottom w:val="0"/>
          <w:divBdr>
            <w:top w:val="none" w:sz="0" w:space="0" w:color="auto"/>
            <w:left w:val="none" w:sz="0" w:space="0" w:color="auto"/>
            <w:bottom w:val="none" w:sz="0" w:space="0" w:color="auto"/>
            <w:right w:val="none" w:sz="0" w:space="0" w:color="auto"/>
          </w:divBdr>
        </w:div>
        <w:div w:id="434402312">
          <w:marLeft w:val="640"/>
          <w:marRight w:val="0"/>
          <w:marTop w:val="0"/>
          <w:marBottom w:val="0"/>
          <w:divBdr>
            <w:top w:val="none" w:sz="0" w:space="0" w:color="auto"/>
            <w:left w:val="none" w:sz="0" w:space="0" w:color="auto"/>
            <w:bottom w:val="none" w:sz="0" w:space="0" w:color="auto"/>
            <w:right w:val="none" w:sz="0" w:space="0" w:color="auto"/>
          </w:divBdr>
        </w:div>
      </w:divsChild>
    </w:div>
    <w:div w:id="214473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BA385152A704A48921E64667173C6E8"/>
        <w:category>
          <w:name w:val="General"/>
          <w:gallery w:val="placeholder"/>
        </w:category>
        <w:types>
          <w:type w:val="bbPlcHdr"/>
        </w:types>
        <w:behaviors>
          <w:behavior w:val="content"/>
        </w:behaviors>
        <w:guid w:val="{E6D70BBD-1380-48B2-B1B8-51D41DEBCA9F}"/>
      </w:docPartPr>
      <w:docPartBody>
        <w:p w:rsidR="00C47F07" w:rsidRDefault="00C52B00" w:rsidP="00C52B00">
          <w:pPr>
            <w:pStyle w:val="1BA385152A704A48921E64667173C6E8"/>
          </w:pPr>
          <w:r w:rsidRPr="005650C5">
            <w:rPr>
              <w:rStyle w:val="Textodelmarcadordeposicin"/>
            </w:rPr>
            <w:t>Haga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7200A180-41BC-4765-8AD6-6476092D6D2F}"/>
      </w:docPartPr>
      <w:docPartBody>
        <w:p w:rsidR="00C47F07" w:rsidRDefault="00C52B00">
          <w:r w:rsidRPr="004750EA">
            <w:rPr>
              <w:rStyle w:val="Textodelmarcadordeposicin"/>
            </w:rPr>
            <w:t>Haga clic o pulse aquí para escribir texto.</w:t>
          </w:r>
        </w:p>
      </w:docPartBody>
    </w:docPart>
    <w:docPart>
      <w:docPartPr>
        <w:name w:val="D792666FA77C4B3F91B4BAA2A9CABB55"/>
        <w:category>
          <w:name w:val="General"/>
          <w:gallery w:val="placeholder"/>
        </w:category>
        <w:types>
          <w:type w:val="bbPlcHdr"/>
        </w:types>
        <w:behaviors>
          <w:behavior w:val="content"/>
        </w:behaviors>
        <w:guid w:val="{DD3279EF-E62C-4916-A553-8759111E0C57}"/>
      </w:docPartPr>
      <w:docPartBody>
        <w:p w:rsidR="00C47F07" w:rsidRDefault="00C52B00" w:rsidP="00C52B00">
          <w:pPr>
            <w:pStyle w:val="D792666FA77C4B3F91B4BAA2A9CABB55"/>
          </w:pPr>
          <w:r w:rsidRPr="004750EA">
            <w:rPr>
              <w:rStyle w:val="Textodelmarcadordeposicin"/>
            </w:rPr>
            <w:t>Haga clic o pulse aquí para escribir texto.</w:t>
          </w:r>
        </w:p>
      </w:docPartBody>
    </w:docPart>
    <w:docPart>
      <w:docPartPr>
        <w:name w:val="2D9F6B11C5D54816B51A84829E0C7C4A"/>
        <w:category>
          <w:name w:val="General"/>
          <w:gallery w:val="placeholder"/>
        </w:category>
        <w:types>
          <w:type w:val="bbPlcHdr"/>
        </w:types>
        <w:behaviors>
          <w:behavior w:val="content"/>
        </w:behaviors>
        <w:guid w:val="{084669E0-6825-4189-BEF5-07A5CF0E1276}"/>
      </w:docPartPr>
      <w:docPartBody>
        <w:p w:rsidR="00C47F07" w:rsidRDefault="00C52B00" w:rsidP="00C52B00">
          <w:pPr>
            <w:pStyle w:val="2D9F6B11C5D54816B51A84829E0C7C4A"/>
          </w:pPr>
          <w:r w:rsidRPr="004750EA">
            <w:rPr>
              <w:rStyle w:val="Textodelmarcadordeposicin"/>
            </w:rPr>
            <w:t>Haga clic o pulse aquí para escribir texto.</w:t>
          </w:r>
        </w:p>
      </w:docPartBody>
    </w:docPart>
    <w:docPart>
      <w:docPartPr>
        <w:name w:val="924F5D47D1AF4310AF1674131AF1392F"/>
        <w:category>
          <w:name w:val="General"/>
          <w:gallery w:val="placeholder"/>
        </w:category>
        <w:types>
          <w:type w:val="bbPlcHdr"/>
        </w:types>
        <w:behaviors>
          <w:behavior w:val="content"/>
        </w:behaviors>
        <w:guid w:val="{EE8BE23E-484C-4A79-88B1-08EF7626A3F6}"/>
      </w:docPartPr>
      <w:docPartBody>
        <w:p w:rsidR="00C47F07" w:rsidRDefault="00C52B00" w:rsidP="00C52B00">
          <w:pPr>
            <w:pStyle w:val="924F5D47D1AF4310AF1674131AF1392F"/>
          </w:pPr>
          <w:r w:rsidRPr="004750EA">
            <w:rPr>
              <w:rStyle w:val="Textodelmarcadordeposicin"/>
            </w:rPr>
            <w:t>Haga clic o pulse aquí para escribir texto.</w:t>
          </w:r>
        </w:p>
      </w:docPartBody>
    </w:docPart>
    <w:docPart>
      <w:docPartPr>
        <w:name w:val="C32AE3B223F64513AF2C5B2ABB906D35"/>
        <w:category>
          <w:name w:val="General"/>
          <w:gallery w:val="placeholder"/>
        </w:category>
        <w:types>
          <w:type w:val="bbPlcHdr"/>
        </w:types>
        <w:behaviors>
          <w:behavior w:val="content"/>
        </w:behaviors>
        <w:guid w:val="{A686CE3B-BDAD-42FF-9858-1F35AB633FE1}"/>
      </w:docPartPr>
      <w:docPartBody>
        <w:p w:rsidR="00C47F07" w:rsidRDefault="00C52B00" w:rsidP="00C52B00">
          <w:pPr>
            <w:pStyle w:val="C32AE3B223F64513AF2C5B2ABB906D35"/>
          </w:pPr>
          <w:r w:rsidRPr="004750EA">
            <w:rPr>
              <w:rStyle w:val="Textodelmarcadordeposicin"/>
            </w:rPr>
            <w:t>Haga clic o pulse aquí para escribir texto.</w:t>
          </w:r>
        </w:p>
      </w:docPartBody>
    </w:docPart>
    <w:docPart>
      <w:docPartPr>
        <w:name w:val="19882B91FEF6495691506A833A660806"/>
        <w:category>
          <w:name w:val="General"/>
          <w:gallery w:val="placeholder"/>
        </w:category>
        <w:types>
          <w:type w:val="bbPlcHdr"/>
        </w:types>
        <w:behaviors>
          <w:behavior w:val="content"/>
        </w:behaviors>
        <w:guid w:val="{C073C819-6ADD-4AF5-83E2-AB80D27781D1}"/>
      </w:docPartPr>
      <w:docPartBody>
        <w:p w:rsidR="00C47F07" w:rsidRDefault="00C52B00" w:rsidP="00C52B00">
          <w:pPr>
            <w:pStyle w:val="19882B91FEF6495691506A833A660806"/>
          </w:pPr>
          <w:r w:rsidRPr="00EC3F0F">
            <w:rPr>
              <w:rStyle w:val="Textodelmarcadordeposicin"/>
            </w:rPr>
            <w:t>Haga clic o pulse aquí para escribir texto.</w:t>
          </w:r>
        </w:p>
      </w:docPartBody>
    </w:docPart>
    <w:docPart>
      <w:docPartPr>
        <w:name w:val="DC7A7653E31F4880BC5872211DDCD961"/>
        <w:category>
          <w:name w:val="General"/>
          <w:gallery w:val="placeholder"/>
        </w:category>
        <w:types>
          <w:type w:val="bbPlcHdr"/>
        </w:types>
        <w:behaviors>
          <w:behavior w:val="content"/>
        </w:behaviors>
        <w:guid w:val="{329485B3-B643-4CD9-8B72-F9725576AEAF}"/>
      </w:docPartPr>
      <w:docPartBody>
        <w:p w:rsidR="00C47F07" w:rsidRDefault="00C52B00" w:rsidP="00C52B00">
          <w:pPr>
            <w:pStyle w:val="DC7A7653E31F4880BC5872211DDCD961"/>
          </w:pPr>
          <w:r w:rsidRPr="00EC3F0F">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2B00"/>
    <w:rsid w:val="008D1C95"/>
    <w:rsid w:val="00C47F07"/>
    <w:rsid w:val="00C52B00"/>
    <w:rsid w:val="00EB47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C52B00"/>
    <w:rPr>
      <w:color w:val="808080"/>
    </w:rPr>
  </w:style>
  <w:style w:type="paragraph" w:customStyle="1" w:styleId="1BA385152A704A48921E64667173C6E8">
    <w:name w:val="1BA385152A704A48921E64667173C6E8"/>
    <w:rsid w:val="00C52B00"/>
  </w:style>
  <w:style w:type="paragraph" w:customStyle="1" w:styleId="D792666FA77C4B3F91B4BAA2A9CABB55">
    <w:name w:val="D792666FA77C4B3F91B4BAA2A9CABB55"/>
    <w:rsid w:val="00C52B00"/>
  </w:style>
  <w:style w:type="paragraph" w:customStyle="1" w:styleId="2D9F6B11C5D54816B51A84829E0C7C4A">
    <w:name w:val="2D9F6B11C5D54816B51A84829E0C7C4A"/>
    <w:rsid w:val="00C52B00"/>
  </w:style>
  <w:style w:type="paragraph" w:customStyle="1" w:styleId="924F5D47D1AF4310AF1674131AF1392F">
    <w:name w:val="924F5D47D1AF4310AF1674131AF1392F"/>
    <w:rsid w:val="00C52B00"/>
  </w:style>
  <w:style w:type="paragraph" w:customStyle="1" w:styleId="C32AE3B223F64513AF2C5B2ABB906D35">
    <w:name w:val="C32AE3B223F64513AF2C5B2ABB906D35"/>
    <w:rsid w:val="00C52B00"/>
  </w:style>
  <w:style w:type="paragraph" w:customStyle="1" w:styleId="19882B91FEF6495691506A833A660806">
    <w:name w:val="19882B91FEF6495691506A833A660806"/>
    <w:rsid w:val="00C52B00"/>
  </w:style>
  <w:style w:type="paragraph" w:customStyle="1" w:styleId="DC7A7653E31F4880BC5872211DDCD961">
    <w:name w:val="DC7A7653E31F4880BC5872211DDCD961"/>
    <w:rsid w:val="00C52B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81"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4C0F7CD-00A0-4CEB-BD5C-05680FA700D7}">
  <we:reference id="wa104382081" version="1.46.0.0" store="es-ES" storeType="OMEX"/>
  <we:alternateReferences>
    <we:reference id="WA104382081" version="1.46.0.0" store="" storeType="OMEX"/>
  </we:alternateReferences>
  <we:properties>
    <we:property name="MENDELEY_CITATIONS" value="[{&quot;citationID&quot;:&quot;MENDELEY_CITATION_56fe286d-afb9-4823-a49f-e7198025f8f8&quot;,&quot;properties&quot;:{&quot;noteIndex&quot;:0},&quot;isEdited&quot;:false,&quot;manualOverride&quot;:{&quot;isManuallyOverridden&quot;:false,&quot;citeprocText&quot;:&quot;[1]&quot;,&quot;manualOverrideText&quot;:&quot;&quot;},&quot;citationTag&quot;:&quot;MENDELEY_CITATION_v3_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&quot;,&quot;citationItems&quot;:[{&quot;id&quot;:&quot;b6069fb1-7a04-36f5-bb7a-48eb631c5747&quot;,&quot;itemData&quot;:{&quot;type&quot;:&quot;article-journal&quot;,&quot;id&quot;:&quot;b6069fb1-7a04-36f5-bb7a-48eb631c5747&quot;,&quot;title&quot;:&quot;Predicting the future of additive manufacturing: A Delphi study on economic and societal implications of 3D printing for 2030&quot;,&quot;author&quot;:[{&quot;family&quot;:&quot;Jiang&quot;,&quot;given&quot;:&quot;Ruth&quot;,&quot;parse-names&quot;:false,&quot;dropping-particle&quot;:&quot;&quot;,&quot;non-dropping-particle&quot;:&quot;&quot;},{&quot;family&quot;:&quot;Kleer&quot;,&quot;given&quot;:&quot;Robin&quot;,&quot;parse-names&quot;:false,&quot;dropping-particle&quot;:&quot;&quot;,&quot;non-dropping-particle&quot;:&quot;&quot;},{&quot;family&quot;:&quot;Piller&quot;,&quot;given&quot;:&quot;Frank T.&quot;,&quot;parse-names&quot;:false,&quot;dropping-particle&quot;:&quot;&quot;,&quot;non-dropping-particle&quot;:&quot;&quot;}],&quot;container-title&quot;:&quot;Technological Forecasting and Social Change&quot;,&quot;container-title-short&quot;:&quot;Technol Forecast Soc Change&quot;,&quot;DOI&quot;:&quot;10.1016/j.techfore.2017.01.006&quot;,&quot;ISSN&quot;:&quot;00401625&quot;,&quot;issued&quot;:{&quot;date-parts&quot;:[[2017,4,1]]},&quot;page&quot;:&quot;84-97&quot;,&quot;abstract&quot;:&quot;Additive manufacturing (colloquially: 3D printing) is a highly discussed topic. Previous research has argued that this technology not only has profound effects on manufacturing businesses but also on society, which demands new corporate strategies and policies alike. Thus, the development of reliable future scenarios is key for strategic planning and decision making as well as for future research. Dedicated academic studies in this field remain scarce. We present the results of an extensive Delphi survey on the future of additive manufacturing with a focus on its economic and societal implications in 2030. Via an initial round of extensive qualitative interviews and a Delphi-based analysis of 3510 quantitative estimations and 1172 qualitative comments from 65 experts, we were able to develop and validate 18 projections that were then clustered into a scenario for the most probable future. The scenario is built on the six Delphi projections with the highest consensus on the likelihood of occurrence. We complement this most probable scenario with a discussion on controversial, extreme scenarios. Based on these findings we derive implications for industry, policy, and future research.&quot;,&quot;publisher&quot;:&quot;Elsevier Inc.&quot;,&quot;volume&quot;:&quot;117&quot;},&quot;isTemporary&quot;:false}]},{&quot;citationID&quot;:&quot;MENDELEY_CITATION_4abbfaf7-350c-4148-b402-506389fa34e2&quot;,&quot;properties&quot;:{&quot;noteIndex&quot;:0},&quot;isEdited&quot;:false,&quot;manualOverride&quot;:{&quot;isManuallyOverridden&quot;:false,&quot;citeprocText&quot;:&quot;[1]&quot;,&quot;manualOverrideText&quot;:&quot;&quot;},&quot;citationItems&quot;:[{&quot;id&quot;:&quot;b6069fb1-7a04-36f5-bb7a-48eb631c5747&quot;,&quot;itemData&quot;:{&quot;type&quot;:&quot;article-journal&quot;,&quot;id&quot;:&quot;b6069fb1-7a04-36f5-bb7a-48eb631c5747&quot;,&quot;title&quot;:&quot;Predicting the future of additive manufacturing: A Delphi study on economic and societal implications of 3D printing for 2030&quot;,&quot;author&quot;:[{&quot;family&quot;:&quot;Jiang&quot;,&quot;given&quot;:&quot;Ruth&quot;,&quot;parse-names&quot;:false,&quot;dropping-particle&quot;:&quot;&quot;,&quot;non-dropping-particle&quot;:&quot;&quot;},{&quot;family&quot;:&quot;Kleer&quot;,&quot;given&quot;:&quot;Robin&quot;,&quot;parse-names&quot;:false,&quot;dropping-particle&quot;:&quot;&quot;,&quot;non-dropping-particle&quot;:&quot;&quot;},{&quot;family&quot;:&quot;Piller&quot;,&quot;given&quot;:&quot;Frank T.&quot;,&quot;parse-names&quot;:false,&quot;dropping-particle&quot;:&quot;&quot;,&quot;non-dropping-particle&quot;:&quot;&quot;}],&quot;container-title&quot;:&quot;Technological Forecasting and Social Change&quot;,&quot;DOI&quot;:&quot;10.1016/j.techfore.2017.01.006&quot;,&quot;ISSN&quot;:&quot;00401625&quot;,&quot;issued&quot;:{&quot;date-parts&quot;:[[2017,4,1]]},&quot;page&quot;:&quot;84-97&quot;,&quot;abstract&quot;:&quot;Additive manufacturing (colloquially: 3D printing) is a highly discussed topic. Previous research has argued that this technology not only has profound effects on manufacturing businesses but also on society, which demands new corporate strategies and policies alike. Thus, the development of reliable future scenarios is key for strategic planning and decision making as well as for future research. Dedicated academic studies in this field remain scarce. We present the results of an extensive Delphi survey on the future of additive manufacturing with a focus on its economic and societal implications in 2030. Via an initial round of extensive qualitative interviews and a Delphi-based analysis of 3510 quantitative estimations and 1172 qualitative comments from 65 experts, we were able to develop and validate 18 projections that were then clustered into a scenario for the most probable future. The scenario is built on the six Delphi projections with the highest consensus on the likelihood of occurrence. We complement this most probable scenario with a discussion on controversial, extreme scenarios. Based on these findings we derive implications for industry, policy, and future research.&quot;,&quot;publisher&quot;:&quot;Elsevier Inc.&quot;,&quot;volume&quot;:&quot;117&quot;,&quot;container-title-short&quot;:&quot;Technol Forecast Soc Change&quot;},&quot;isTemporary&quot;:false}],&quot;citationTag&quot;:&quot;MENDELEY_CITATION_v3_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&quot;},{&quot;citationID&quot;:&quot;MENDELEY_CITATION_e870399d-e9e0-40af-9ee5-d1d4c8cbf0a6&quot;,&quot;properties&quot;:{&quot;noteIndex&quot;:0},&quot;isEdited&quot;:false,&quot;manualOverride&quot;:{&quot;isManuallyOverridden&quot;:false,&quot;citeprocText&quot;:&quot;[2]&quot;,&quot;manualOverrideText&quot;:&quot;&quot;},&quot;citationTag&quot;:&quot;MENDELEY_CITATION_v3_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&quot;,&quot;citationItems&quot;:[{&quot;id&quot;:&quot;9bc8ddcf-fcdb-3774-92db-e036f5f56758&quot;,&quot;itemData&quot;:{&quot;type&quot;:&quot;article-journal&quot;,&quot;id&quot;:&quot;9bc8ddcf-fcdb-3774-92db-e036f5f56758&quot;,&quot;title&quot;:&quot;A dynamic order acceptance and scheduling approach for additive manufacturing on-demand production&quot;,&quot;author&quot;:[{&quot;family&quot;:&quot;Li&quot;,&quot;given&quot;:&quot;Qiang&quot;,&quot;parse-names&quot;:false,&quot;dropping-particle&quot;:&quot;&quot;,&quot;non-dropping-particle&quot;:&quot;&quot;},{&quot;family&quot;:&quot;Zhang&quot;,&quot;given&quot;:&quot;David&quot;,&quot;parse-names&quot;:false,&quot;dropping-particle&quot;:&quot;&quot;,&quot;non-dropping-particle&quot;:&quot;&quot;},{&quot;family&quot;:&quot;Wang&quot;,&quot;given&quot;:&quot;Shilong&quot;,&quot;parse-names&quot;:false,&quot;dropping-particle&quot;:&quot;&quot;,&quot;non-dropping-particle&quot;:&quot;&quot;},{&quot;family&quot;:&quot;Kucukkoc&quot;,&quot;given&quot;:&quot;Ibrahim&quot;,&quot;parse-names&quot;:false,&quot;dropping-particle&quot;:&quot;&quot;,&quot;non-dropping-particle&quot;:&quot;&quot;}],&quot;container-title&quot;:&quot;International Journal of Advanced Manufacturing Technology&quot;,&quot;DOI&quot;:&quot;10.1007/s00170-019-03796-x&quot;,&quot;ISSN&quot;:&quot;14333015&quot;,&quot;issued&quot;:{&quot;date-parts&quot;:[[2019,12,1]]},&quot;page&quot;:&quot;3711-3729&quot;,&quot;abstract&quot;:&quot;Additive manufacturing (AM), also known as 3D printing, has been called a disruptive technology as it enables the direct production of physical objects from digital designs and allows private and industrial users to design and produce their own goods enhancing the idea of the rise of the “prosumer”. It has been predicted that, by 2030, a significant number of small and medium enterprises will share industry-specific AM production resources to achieve higher machine utilization. The decision-making on the order acceptance and scheduling (OAS) in AM production, particularly with powder bed fusion (PBF) systems, will play a crucial role in dealing with on-demand production orders. This paper introduces the dynamic OAS problem in on-demand production with PBF systems and aims to provide an approach for manufacturers to make decisions simultaneously on the acceptance and scheduling of dynamic incoming orders to maximize the average profit-per-unit-time during the whole makespan. This problem is strongly NP hard and extremely complicated where multiple interactional subproblems, including bin packing, batch processing, dynamic scheduling, and decision-making, need to be taken into account simultaneously. Therefore, a strategy-based metaheuristic decision-making approach is proposed to solve the problem and the performance of different strategy sets is investigated through a comprehensive experimental study. The experimental results indicated that it is practicable to obtain promising profitability with the proposed metaheuristic approach by applying a properly designed decision-making strategy.&quot;,&quot;publisher&quot;:&quot;Springer&quot;,&quot;issue&quot;:&quot;9&quot;,&quot;volume&quot;:&quot;105&quot;,&quot;container-title-short&quot;:&quot;&quot;},&quot;isTemporary&quot;:false}]},{&quot;citationID&quot;:&quot;MENDELEY_CITATION_2ed7e227-a1e0-4fdb-b278-890f12bb751f&quot;,&quot;properties&quot;:{&quot;noteIndex&quot;:0},&quot;isEdited&quot;:false,&quot;manualOverride&quot;:{&quot;isManuallyOverridden&quot;:false,&quot;citeprocText&quot;:&quot;[3]&quot;,&quot;manualOverrideText&quot;:&quot;&quot;},&quot;citationTag&quot;:&quot;MENDELEY_CITATION_v3_eyJjaXRhdGlvbklEIjoiTUVOREVMRVlfQ0lUQVRJT05fMmVkN2UyMjctYTFlMC00ZmRiLWIyNzgtODkwZjEyYmI3NTFm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quot;,&quot;citationItems&quot;:[{&quot;id&quot;:&quot;03c4db11-5ca8-31c9-a338-3377cf5f6175&quot;,&quot;itemData&quot;:{&quot;type&quot;:&quot;article-journal&quot;,&quot;id&quot;:&quot;03c4db11-5ca8-31c9-a338-3377cf5f6175&quot;,&quot;title&quot;:&quot;Production planning in additive manufacturing and 3D printing&quot;,&quot;author&quot;:[{&quot;family&quot;:&quot;Li&quot;,&quot;given&quot;:&quot;Qiang&quot;,&quot;parse-names&quot;:false,&quot;dropping-particle&quot;:&quot;&quot;,&quot;non-dropping-particle&quot;:&quot;&quot;},{&quot;family&quot;:&quot;Kucukkoc&quot;,&quot;given&quot;:&quot;Ibrahim&quot;,&quot;parse-names&quot;:false,&quot;dropping-particle&quot;:&quot;&quot;,&quot;non-dropping-particle&quot;:&quot;&quot;},{&quot;family&quot;:&quot;Zhang&quot;,&quot;given&quot;:&quot;David Z.&quot;,&quot;parse-names&quot;:false,&quot;dropping-particle&quot;:&quot;&quot;,&quot;non-dropping-particle&quot;:&quot;&quot;}],&quot;container-title&quot;:&quot;Computers and Operations Research&quot;,&quot;container-title-short&quot;:&quot;Comput Oper Res&quot;,&quot;DOI&quot;:&quot;10.1016/j.cor.2017.01.013&quot;,&quot;ISSN&quot;:&quot;03050548&quot;,&quot;issued&quot;:{&quot;date-parts&quot;:[[2017,7,1]]},&quot;page&quot;:&quot;1339-1351&quot;,&quot;abstract&quot;:&quot;Additive manufacturing is a new and emerging technology and has been shown to be the future of manufacturing systems. Because of the high purchasing and processing costs of additive manufacturing machines, the planning and scheduling of parts to be processed on these machines play a vital role in reducing operational costs, providing service to customers with less price and increasing the profitability of companies which provide such services. However, this topic has not yet been studied in the literature, although cost functions have been developed to calculate the average production cost per volume of material for additive manufacturing machines. In an environment where there are machines with different specifications (i.e. production time and cost per volume of material, processing time per unit height, set-up time, maximum supported area and height, etc.) and parts in different heights, areas and volumes, allocation of parts to machines in different sets or groups to minimize the average production cost per volume of material constitutes an interesting and challenging research problem. This paper defines the problem for the first time in the literature and proposes a mathematical model to formulate it. The mathematical model is coded in CPLEX and two different heuristic procedures, namely ‘best-fit’ and ‘adapted best-fit’ rules, are developed in JavaScript. Solution-building mechanisms of the proposed heuristics are explained stepwise through examples. A numerical example is also given, for which an optimum solution and heuristic solutions are provided in detail, for illustration. Test problems are created and a comprehensive experimental study is conducted to test the performance of the heuristics. Experimental tests indicate that both heuristics provide promising results. The necessity of planning additive manufacturing machines in reducing processing costs is also verified.&quot;,&quot;publisher&quot;:&quot;Elsevier Ltd&quot;,&quot;volume&quot;:&quot;83&quot;},&quot;isTemporary&quot;:false}]},{&quot;citationID&quot;:&quot;MENDELEY_CITATION_9b03697c-323f-44ab-8def-1788e48596e0&quot;,&quot;properties&quot;:{&quot;noteIndex&quot;:0},&quot;isEdited&quot;:false,&quot;manualOverride&quot;:{&quot;isManuallyOverridden&quot;:false,&quot;citeprocText&quot;:&quot;[4]&quot;,&quot;manualOverrideText&quot;:&quot;&quot;},&quot;citationTag&quot;:&quot;MENDELEY_CITATION_v3_eyJjaXRhdGlvbklEIjoiTUVOREVMRVlfQ0lUQVRJT05fOWIwMzY5N2MtMzIzZi00NGFiLThkZWYtMTc4OGU0ODU5NmUw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69ac356d-176e-4d38-b1f9-3d9526121353&quot;,&quot;properties&quot;:{&quot;noteIndex&quot;:0},&quot;isEdited&quot;:false,&quot;manualOverride&quot;:{&quot;isManuallyOverridden&quot;:false,&quot;citeprocText&quot;:&quot;[3]&quot;,&quot;manualOverrideText&quot;:&quot;&quot;},&quot;citationTag&quot;:&quot;MENDELEY_CITATION_v3_eyJjaXRhdGlvbklEIjoiTUVOREVMRVlfQ0lUQVRJT05fNjlhYzM1NmQtMTc2ZS00ZDM4LWIxZjktM2Q5NTI2MTIxMzUz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quot;,&quot;citationItems&quot;:[{&quot;id&quot;:&quot;03c4db11-5ca8-31c9-a338-3377cf5f6175&quot;,&quot;itemData&quot;:{&quot;type&quot;:&quot;article-journal&quot;,&quot;id&quot;:&quot;03c4db11-5ca8-31c9-a338-3377cf5f6175&quot;,&quot;title&quot;:&quot;Production planning in additive manufacturing and 3D printing&quot;,&quot;author&quot;:[{&quot;family&quot;:&quot;Li&quot;,&quot;given&quot;:&quot;Qiang&quot;,&quot;parse-names&quot;:false,&quot;dropping-particle&quot;:&quot;&quot;,&quot;non-dropping-particle&quot;:&quot;&quot;},{&quot;family&quot;:&quot;Kucukkoc&quot;,&quot;given&quot;:&quot;Ibrahim&quot;,&quot;parse-names&quot;:false,&quot;dropping-particle&quot;:&quot;&quot;,&quot;non-dropping-particle&quot;:&quot;&quot;},{&quot;family&quot;:&quot;Zhang&quot;,&quot;given&quot;:&quot;David Z.&quot;,&quot;parse-names&quot;:false,&quot;dropping-particle&quot;:&quot;&quot;,&quot;non-dropping-particle&quot;:&quot;&quot;}],&quot;container-title&quot;:&quot;Computers and Operations Research&quot;,&quot;container-title-short&quot;:&quot;Comput Oper Res&quot;,&quot;DOI&quot;:&quot;10.1016/j.cor.2017.01.013&quot;,&quot;ISSN&quot;:&quot;03050548&quot;,&quot;issued&quot;:{&quot;date-parts&quot;:[[2017,7,1]]},&quot;page&quot;:&quot;1339-1351&quot;,&quot;abstract&quot;:&quot;Additive manufacturing is a new and emerging technology and has been shown to be the future of manufacturing systems. Because of the high purchasing and processing costs of additive manufacturing machines, the planning and scheduling of parts to be processed on these machines play a vital role in reducing operational costs, providing service to customers with less price and increasing the profitability of companies which provide such services. However, this topic has not yet been studied in the literature, although cost functions have been developed to calculate the average production cost per volume of material for additive manufacturing machines. In an environment where there are machines with different specifications (i.e. production time and cost per volume of material, processing time per unit height, set-up time, maximum supported area and height, etc.) and parts in different heights, areas and volumes, allocation of parts to machines in different sets or groups to minimize the average production cost per volume of material constitutes an interesting and challenging research problem. This paper defines the problem for the first time in the literature and proposes a mathematical model to formulate it. The mathematical model is coded in CPLEX and two different heuristic procedures, namely ‘best-fit’ and ‘adapted best-fit’ rules, are developed in JavaScript. Solution-building mechanisms of the proposed heuristics are explained stepwise through examples. A numerical example is also given, for which an optimum solution and heuristic solutions are provided in detail, for illustration. Test problems are created and a comprehensive experimental study is conducted to test the performance of the heuristics. Experimental tests indicate that both heuristics provide promising results. The necessity of planning additive manufacturing machines in reducing processing costs is also verified.&quot;,&quot;publisher&quot;:&quot;Elsevier Ltd&quot;,&quot;volume&quot;:&quot;83&quot;},&quot;isTemporary&quot;:false}]},{&quot;citationID&quot;:&quot;MENDELEY_CITATION_e73192c8-9166-412d-9fa3-196bd0cfd069&quot;,&quot;properties&quot;:{&quot;noteIndex&quot;:0},&quot;isEdited&quot;:false,&quot;manualOverride&quot;:{&quot;isManuallyOverridden&quot;:false,&quot;citeprocText&quot;:&quot;[2]&quot;,&quot;manualOverrideText&quot;:&quot;&quot;},&quot;citationTag&quot;:&quot;MENDELEY_CITATION_v3_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&quot;,&quot;citationItems&quot;:[{&quot;id&quot;:&quot;9bc8ddcf-fcdb-3774-92db-e036f5f56758&quot;,&quot;itemData&quot;:{&quot;type&quot;:&quot;article-journal&quot;,&quot;id&quot;:&quot;9bc8ddcf-fcdb-3774-92db-e036f5f56758&quot;,&quot;title&quot;:&quot;A dynamic order acceptance and scheduling approach for additive manufacturing on-demand production&quot;,&quot;author&quot;:[{&quot;family&quot;:&quot;Li&quot;,&quot;given&quot;:&quot;Qiang&quot;,&quot;parse-names&quot;:false,&quot;dropping-particle&quot;:&quot;&quot;,&quot;non-dropping-particle&quot;:&quot;&quot;},{&quot;family&quot;:&quot;Zhang&quot;,&quot;given&quot;:&quot;David&quot;,&quot;parse-names&quot;:false,&quot;dropping-particle&quot;:&quot;&quot;,&quot;non-dropping-particle&quot;:&quot;&quot;},{&quot;family&quot;:&quot;Wang&quot;,&quot;given&quot;:&quot;Shilong&quot;,&quot;parse-names&quot;:false,&quot;dropping-particle&quot;:&quot;&quot;,&quot;non-dropping-particle&quot;:&quot;&quot;},{&quot;family&quot;:&quot;Kucukkoc&quot;,&quot;given&quot;:&quot;Ibrahim&quot;,&quot;parse-names&quot;:false,&quot;dropping-particle&quot;:&quot;&quot;,&quot;non-dropping-particle&quot;:&quot;&quot;}],&quot;container-title&quot;:&quot;International Journal of Advanced Manufacturing Technology&quot;,&quot;DOI&quot;:&quot;10.1007/s00170-019-03796-x&quot;,&quot;ISSN&quot;:&quot;14333015&quot;,&quot;issued&quot;:{&quot;date-parts&quot;:[[2019,12,1]]},&quot;page&quot;:&quot;3711-3729&quot;,&quot;abstract&quot;:&quot;Additive manufacturing (AM), also known as 3D printing, has been called a disruptive technology as it enables the direct production of physical objects from digital designs and allows private and industrial users to design and produce their own goods enhancing the idea of the rise of the “prosumer”. It has been predicted that, by 2030, a significant number of small and medium enterprises will share industry-specific AM production resources to achieve higher machine utilization. The decision-making on the order acceptance and scheduling (OAS) in AM production, particularly with powder bed fusion (PBF) systems, will play a crucial role in dealing with on-demand production orders. This paper introduces the dynamic OAS problem in on-demand production with PBF systems and aims to provide an approach for manufacturers to make decisions simultaneously on the acceptance and scheduling of dynamic incoming orders to maximize the average profit-per-unit-time during the whole makespan. This problem is strongly NP hard and extremely complicated where multiple interactional subproblems, including bin packing, batch processing, dynamic scheduling, and decision-making, need to be taken into account simultaneously. Therefore, a strategy-based metaheuristic decision-making approach is proposed to solve the problem and the performance of different strategy sets is investigated through a comprehensive experimental study. The experimental results indicated that it is practicable to obtain promising profitability with the proposed metaheuristic approach by applying a properly designed decision-making strategy.&quot;,&quot;publisher&quot;:&quot;Springer&quot;,&quot;issue&quot;:&quot;9&quot;,&quot;volume&quot;:&quot;105&quot;,&quot;container-title-short&quot;:&quot;&quot;},&quot;isTemporary&quot;:false}]},{&quot;citationID&quot;:&quot;MENDELEY_CITATION_21774f91-d6f4-499b-a85a-153b9c31176e&quot;,&quot;properties&quot;:{&quot;noteIndex&quot;:0},&quot;isEdited&quot;:false,&quot;manualOverride&quot;:{&quot;isManuallyOverridden&quot;:false,&quot;citeprocText&quot;:&quot;[5]&quot;,&quot;manualOverrideText&quot;:&quot;&quot;},&quot;citationTag&quot;:&quot;MENDELEY_CITATION_v3_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&quot;,&quot;citationItems&quot;:[{&quot;id&quot;:&quot;06ca8b89-cf24-3630-ae5a-1e5715123a04&quot;,&quot;itemData&quot;:{&quot;type&quot;:&quot;article-journal&quot;,&quot;id&quot;:&quot;06ca8b89-cf24-3630-ae5a-1e5715123a04&quot;,&quot;title&quot;:&quot;Energy-aware production scheduling for additive manufacturing&quot;,&quot;author&quot;:[{&quot;family&quot;:&quot;Karimi&quot;,&quot;given&quot;:&quot;Sajad&quot;,&quot;parse-names&quot;:false,&quot;dropping-particle&quot;:&quot;&quot;,&quot;non-dropping-particle&quot;:&quot;&quot;},{&quot;family&quot;:&quot;Kwon&quot;,&quot;given&quot;:&quot;Soongeol&quot;,&quot;parse-names&quot;:false,&quot;dropping-particle&quot;:&quot;&quot;,&quot;non-dropping-particle&quot;:&quot;&quot;},{&quot;family&quot;:&quot;Ning&quot;,&quot;given&quot;:&quot;Fuda&quot;,&quot;parse-names&quot;:false,&quot;dropping-particle&quot;:&quot;&quot;,&quot;non-dropping-particle&quot;:&quot;&quot;}],&quot;container-title&quot;:&quot;Journal of Cleaner Production&quot;,&quot;container-title-short&quot;:&quot;J Clean Prod&quot;,&quot;DOI&quot;:&quot;10.1016/j.jclepro.2020.123183&quot;,&quot;ISSN&quot;:&quot;09596526&quot;,&quot;issued&quot;:{&quot;date-parts&quot;:[[2021,1,1]]},&quot;abstract&quot;:&quot;In recent years, additive manufacturing (AM), also popularly known as three-dimensional (3D) printing, has received significant attention as an emerging manufacturing technology in various industrial sectors, e.g., automotive, aerospace, and medical devices, due to its unique advantages compared to other conventional manufacturing techniques. As tied to the active application of AM to real-world practice, there have been significant efforts to improve energy efficiency and reduce energy cost in AM. Given this context, this study proposes a systematic approach that is uniquely designed to achieve energy-aware production scheduling for AM while it addresses both process-level and scheduling-level controls in an integrated fashion to ultimately save electricity cost. In particular for the process-level control, we first analyze and extract power demand patterns paired with the various process parameter settings. For the scheduling-level control, we formulate a production scheduling problem to minimize energy cost in response to time-varying electricity price as well as demand charge, which has been a common practice for calculating the electric bills of industrial consumers. Specifically, to realize energy-aware production scheduling, the selection of process parameters will be considered as a part of scheduling decisions so that peak power demand and energy consumption patterns can be flexibly adjusted by changing the process parameter setting. While considering the fused deposition modeling (FDM) as a fabrication method, this study conducts numerical experiments based on real-world data to demonstrate the improvement by the proposed approach.&quot;,&quot;publisher&quot;:&quot;Elsevier Ltd&quot;,&quot;volume&quot;:&quot;278&quot;},&quot;isTemporary&quot;:false}]},{&quot;citationID&quot;:&quot;MENDELEY_CITATION_7c92262a-9ef3-4890-ae9a-498bb87b1b0a&quot;,&quot;properties&quot;:{&quot;noteIndex&quot;:0},&quot;isEdited&quot;:false,&quot;manualOverride&quot;:{&quot;isManuallyOverridden&quot;:false,&quot;citeprocText&quot;:&quot;[6]&quot;,&quot;manualOverrideText&quot;:&quot;&quot;},&quot;citationTag&quot;:&quot;MENDELEY_CITATION_v3_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&quot;,&quot;citationItems&quot;:[{&quot;id&quot;:&quot;e0a7ed0b-9201-378d-a4e5-cea202c849a5&quot;,&quot;itemData&quot;:{&quot;type&quot;:&quot;article-journal&quot;,&quot;id&quot;:&quot;e0a7ed0b-9201-378d-a4e5-cea202c849a5&quot;,&quot;title&quot;:&quot;A modified genetic algorithm for time and cost optimization of an additive manufacturing single-machine scheduling&quot;,&quot;author&quot;:[{&quot;family&quot;:&quot;Fera&quot;,&quot;given&quot;:&quot;M.&quot;,&quot;parse-names&quot;:false,&quot;dropping-particle&quot;:&quot;&quot;,&quot;non-dropping-particle&quot;:&quot;&quot;},{&quot;family&quot;:&quot;Fruggiero&quot;,&quot;given&quot;:&quot;F.&quot;,&quot;parse-names&quot;:false,&quot;dropping-particle&quot;:&quot;&quot;,&quot;non-dropping-particle&quot;:&quot;&quot;},{&quot;family&quot;:&quot;Lambiase&quot;,&quot;given&quot;:&quot;A.&quot;,&quot;parse-names&quot;:false,&quot;dropping-particle&quot;:&quot;&quot;,&quot;non-dropping-particle&quot;:&quot;&quot;},{&quot;family&quot;:&quot;Macchiaroli&quot;,&quot;given&quot;:&quot;R.&quot;,&quot;parse-names&quot;:false,&quot;dropping-particle&quot;:&quot;&quot;,&quot;non-dropping-particle&quot;:&quot;&quot;},{&quot;family&quot;:&quot;Todisco&quot;,&quot;given&quot;:&quot;V.&quot;,&quot;parse-names&quot;:false,&quot;dropping-particle&quot;:&quot;&quot;,&quot;non-dropping-particle&quot;:&quot;&quot;}],&quot;container-title&quot;:&quot;International Journal of Industrial Engineering Computations&quot;,&quot;DOI&quot;:&quot;10.5267/j.ijiec.2018.1.001&quot;,&quot;ISSN&quot;:&quot;19232934&quot;,&quot;issued&quot;:{&quot;date-parts&quot;:[[2018,10,1]]},&quot;page&quot;:&quot;423-438&quot;,&quot;abstract&quot;:&quot;Additive Manufacturing (AM) is a process of joining materials to make objects from 3D model data, usually layer by layer, as opposed to subtractive manufacturing methodologies. Selective Laser Melting, commercially known as Direct Metal Laser Sintering (DMLS®), is the most diffused additive process in today’s manufacturing industry. Introduction of a DMLS® machine in a production department has remarkable effects not only on industrial design but also on production planning, for example, on machine scheduling. Scheduling for a traditional single machine can employ consolidated models. Scheduling of an AM machine presents new issues because it must consider the capability of producing different geometries, simultaneously. The aim of this paper is to provide a mathematical model for an AM/SLM machine scheduling. The complexity of the model is NP-HARD, so possible solutions must be found by metaheuristic algorithms, e.g., Genetic Algorithms. Genetic Algorithms solve sequential optimization problems by handling vectors; in the present paper, we must modify them to handle a matrix. The effectiveness of the proposed algorithms will be tested on a test case formed by a 30 Part Number production plan with a high variability in complexity, distinct due dates and low production volumes.&quot;,&quot;publisher&quot;:&quot;Growing Science&quot;,&quot;issue&quot;:&quot;4&quot;,&quot;volume&quot;:&quot;9&quot;,&quot;container-title-short&quot;:&quot;&quot;},&quot;isTemporary&quot;:false}]},{&quot;citationID&quot;:&quot;MENDELEY_CITATION_bb97fff4-bdd6-4493-8f99-bdd20dac78df&quot;,&quot;properties&quot;:{&quot;noteIndex&quot;:0},&quot;isEdited&quot;:false,&quot;manualOverride&quot;:{&quot;isManuallyOverridden&quot;:false,&quot;citeprocText&quot;:&quot;[7]&quot;,&quot;manualOverrideText&quot;:&quot;&quot;},&quot;citationTag&quot;:&quot;MENDELEY_CITATION_v3_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&quot;,&quot;citationItems&quot;:[{&quot;id&quot;:&quot;911f39ab-1bd8-3818-ad90-6ead4c57c6b9&quot;,&quot;itemData&quot;:{&quot;type&quot;:&quot;article-journal&quot;,&quot;id&quot;:&quot;911f39ab-1bd8-3818-ad90-6ead4c57c6b9&quot;,&quot;title&quot;:&quot;Adjusted Iterated Greedy for the optimization of additive manufacturing scheduling problems&quot;,&quot;author&quot;:[{&quot;family&quot;:&quot;Ying&quot;,&quot;given&quot;:&quot;Kuo Ching&quot;,&quot;parse-names&quot;:false,&quot;dropping-particle&quot;:&quot;&quot;,&quot;non-dropping-particle&quot;:&quot;&quot;},{&quot;family&quot;:&quot;Fruggiero&quot;,&quot;given&quot;:&quot;Fabio&quot;,&quot;parse-names&quot;:false,&quot;dropping-particle&quot;:&quot;&quot;,&quot;non-dropping-particle&quot;:&quot;&quot;},{&quot;family&quot;:&quot;Pourhejazy&quot;,&quot;given&quot;:&quot;Pourya&quot;,&quot;parse-names&quot;:false,&quot;dropping-particle&quot;:&quot;&quot;,&quot;non-dropping-particle&quot;:&quot;&quot;},{&quot;family&quot;:&quot;Lee&quot;,&quot;given&quot;:&quot;Bo Yun&quot;,&quot;parse-names&quot;:false,&quot;dropping-particle&quot;:&quot;&quot;,&quot;non-dropping-particle&quot;:&quot;&quot;}],&quot;container-title&quot;:&quot;Expert Systems with Applications&quot;,&quot;container-title-short&quot;:&quot;Expert Syst Appl&quot;,&quot;DOI&quot;:&quot;10.1016/j.eswa.2022.116908&quot;,&quot;ISSN&quot;:&quot;09574174&quot;,&quot;issued&quot;:{&quot;date-parts&quot;:[[2022,7,15]]},&quot;abstract&quot;:&quot;As a disruptive technology, additive manufacturing (AM) is revolutionizing manufacturing supply chains. AM consists of producing 3-dimensional objects through layer-by-layer addition of compound material based on digital models. The scheduling of additive manufacturing operations differs from traditional (i.e., subtractive and injection molding) manufacturing with a single production run involving several parts/geometries;::; this makes the jobs heterogeneous. Limited studies have investigated the Additive Manufacturing Scheduling Problems (AMSP). This study extends the Iterated Greedy algorithm to solve the AMSPs considering a single-machine production setting. For this purpose, several computational mechanisms are customized to account for AM-specific characteristics of production scheduling. Numerical analysis shows that the vast majority of the best-found solutions are yielded by the Adjusted Iterated Greedy (AIG) algorithm considering both solution quality and stability; the outperformance becomes more significant with an increase in problem size. Statistical analysis confirms that AIG's performance is notably better than that of the existing solution algorithm in terms of solution quality and stability. This study is concluded by providing directions for future development of AM and AMSPs to extend the industrial reach of 3D printing technology.&quot;,&quot;publisher&quot;:&quot;Elsevier Ltd&quot;,&quot;volume&quot;:&quot;198&quot;},&quot;isTemporary&quot;:false}]},{&quot;citationID&quot;:&quot;MENDELEY_CITATION_fe5e162c-82fd-4713-991c-adbc560f0b70&quot;,&quot;properties&quot;:{&quot;noteIndex&quot;:0},&quot;isEdited&quot;:false,&quot;manualOverride&quot;:{&quot;isManuallyOverridden&quot;:false,&quot;citeprocText&quot;:&quot;[8]&quot;,&quot;manualOverrideText&quot;:&quot;&quot;},&quot;citationTag&quot;:&quot;MENDELEY_CITATION_v3_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&quot;,&quot;citationItems&quot;:[{&quot;id&quot;:&quot;777d2647-4d7c-3d82-b390-f21b18f190a6&quot;,&quot;itemData&quot;:{&quot;type&quot;:&quot;article-journal&quot;,&quot;id&quot;:&quot;777d2647-4d7c-3d82-b390-f21b18f190a6&quot;,&quot;title&quot;:&quot;A modified tabu search algorithm for the single-machine scheduling problem using additive manufacturing technology&quot;,&quot;author&quot;:[{&quot;family&quot;:&quot;Fera&quot;,&quot;given&quot;:&quot;Marcello&quot;,&quot;parse-names&quot;:false,&quot;dropping-particle&quot;:&quot;&quot;,&quot;non-dropping-particle&quot;:&quot;&quot;},{&quot;family&quot;:&quot;Macchiaroli&quot;,&quot;given&quot;:&quot;Roberto&quot;,&quot;parse-names&quot;:false,&quot;dropping-particle&quot;:&quot;&quot;,&quot;non-dropping-particle&quot;:&quot;&quot;},{&quot;family&quot;:&quot;Fruggiero&quot;,&quot;given&quot;:&quot;Fabio&quot;,&quot;parse-names&quot;:false,&quot;dropping-particle&quot;:&quot;&quot;,&quot;non-dropping-particle&quot;:&quot;&quot;},{&quot;family&quot;:&quot;Lambiase&quot;,&quot;given&quot;:&quot;Alfredo&quot;,&quot;parse-names&quot;:false,&quot;dropping-particle&quot;:&quot;&quot;,&quot;non-dropping-particle&quot;:&quot;&quot;}],&quot;container-title&quot;:&quot;International Journal of Industrial Engineering Computations&quot;,&quot;DOI&quot;:&quot;10.5267/j.ijiec.2020.1.001&quot;,&quot;ISSN&quot;:&quot;19232934&quot;,&quot;issued&quot;:{&quot;date-parts&quot;:[[2020]]},&quot;page&quot;:&quot;401-414&quot;,&quot;abstract&quot;:&quot;The Additive Manufacturing (AM) scheduling problem is becoming a very felt issue not only by the scholars but also by the practitioners who are looking to this new technology as a new integrated part of their traditional production systems. They need new scheduling models to adapt the traditional scheduling rules to the changed ones of the additive manufacturing. This paper deals with the enhancement of a scheduling problem for additive manufacturing just present in literature and the presentation of a new meta-heursitic (adapted to the new requirements of the additive manufacturing technology) based on the tabu-search algorithms.&quot;,&quot;publisher&quot;:&quot;Growing Science&quot;,&quot;issue&quot;:&quot;3&quot;,&quot;volume&quot;:&quot;11&quot;,&quot;container-title-short&quot;:&quot;&quot;},&quot;isTemporary&quot;:false}]},{&quot;citationID&quot;:&quot;MENDELEY_CITATION_45c25fc0-94ca-4236-aa77-bb415ef77364&quot;,&quot;properties&quot;:{&quot;noteIndex&quot;:0},&quot;isEdited&quot;:false,&quot;manualOverride&quot;:{&quot;isManuallyOverridden&quot;:false,&quot;citeprocText&quot;:&quot;[9]&quot;,&quot;manualOverrideText&quot;:&quot;&quot;},&quot;citationTag&quot;:&quot;MENDELEY_CITATION_v3_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&quot;,&quot;citationItems&quot;:[{&quot;id&quot;:&quot;ba509a9e-24b3-399b-87cc-0b75918f439e&quot;,&quot;itemData&quot;:{&quot;type&quot;:&quot;article-journal&quot;,&quot;id&quot;:&quot;ba509a9e-24b3-399b-87cc-0b75918f439e&quot;,&quot;title&quot;:&quot;Sustainable negotiation-based nesting and scheduling in additive manufacturing systems: A case study and multi-objective meta-heuristic algorithms&quot;,&quot;author&quot;:[{&quot;family&quot;:&quot;Tafakkori&quot;,&quot;given&quot;:&quot;Keivan&quot;,&quot;parse-names&quot;:false,&quot;dropping-particle&quot;:&quot;&quot;,&quot;non-dropping-particle&quot;:&quot;&quot;},{&quot;family&quot;:&quot;Tavakkoli-Moghaddam&quot;,&quot;given&quot;:&quot;Reza&quot;,&quot;parse-names&quot;:false,&quot;dropping-particle&quot;:&quot;&quot;,&quot;non-dropping-particle&quot;:&quot;&quot;},{&quot;family&quot;:&quot;Siadat&quot;,&quot;given&quot;:&quot;Ali&quot;,&quot;parse-names&quot;:false,&quot;dropping-particle&quot;:&quot;&quot;,&quot;non-dropping-particle&quot;:&quot;&quot;}],&quot;container-title&quot;:&quot;Engineering Applications of Artificial Intelligence&quot;,&quot;container-title-short&quot;:&quot;Eng Appl Artif Intell&quot;,&quot;DOI&quot;:&quot;10.1016/j.engappai.2022.104836&quot;,&quot;ISSN&quot;:&quot;09521976&quot;,&quot;issued&quot;:{&quot;date-parts&quot;:[[2022,6]]},&quot;page&quot;:&quot;104836&quot;,&quot;abstract&quot;:&quot;This paper proposes a novel integrated framework for nesting (i.e., part orientation selection and two-dimensional packing) and scheduling parts assigned to batches (or jobs) on additive manufacturing machines. For the first time, a tri-objective optimization model is designed that interprets profit, energy utilization of machines, and goodwill losses (i.e., tardiness, negotiation, and increasing due date) as three sustainability criteria. Besides, considered negotiation plans may reduce the prices of ordered parts for a possible increase in the initial due date set by customers. The model's scalability is supported by tailoring three algorithms: robust improved ɛ-constraint method, non-dominated sorting genetic algorithm (NSGA-II), and multi-objective grey wolf optimizer (MOGWO). Several insights are derived by analyzing the model's sensitivity to its key parameters and validating its applicability by a case study of Amazon's last-mile delivery process. The results confirm the conflicting objectives, suggested action plans, and proposed algorithms.&quot;,&quot;publisher&quot;:&quot;Elsevier BV&quot;,&quot;volume&quot;:&quot;112&quot;},&quot;isTemporary&quot;:false}]},{&quot;citationID&quot;:&quot;MENDELEY_CITATION_591cd79f-ccc2-48e5-98cb-5c81cf091e30&quot;,&quot;properties&quot;:{&quot;noteIndex&quot;:0},&quot;isEdited&quot;:false,&quot;manualOverride&quot;:{&quot;isManuallyOverridden&quot;:false,&quot;citeprocText&quot;:&quot;[10]&quot;,&quot;manualOverrideText&quot;:&quot;&quot;},&quot;citationTag&quot;:&quot;MENDELEY_CITATION_v3_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&quot;,&quot;citationItems&quot;:[{&quot;id&quot;:&quot;c6078c2c-8fe1-3924-a51e-0b727ffac3f7&quot;,&quot;itemData&quot;:{&quot;type&quot;:&quot;article-journal&quot;,&quot;id&quot;:&quot;c6078c2c-8fe1-3924-a51e-0b727ffac3f7&quot;,&quot;title&quot;:&quot;A hybrid learning-based meta-heuristic algorithm for scheduling of an additive manufacturing system consisting of parallel SLM machines&quot;,&quot;author&quot;:[{&quot;family&quot;:&quot;Rohaninejad&quot;,&quot;given&quot;:&quot;Mohammad&quot;,&quot;parse-names&quot;:false,&quot;dropping-particle&quot;:&quot;&quot;,&quot;non-dropping-particle&quot;:&quot;&quot;},{&quot;family&quot;:&quot;Tavakkoli-Moghaddam&quot;,&quot;given&quot;:&quot;Reza&quot;,&quot;parse-names&quot;:false,&quot;dropping-particle&quot;:&quot;&quot;,&quot;non-dropping-particle&quot;:&quot;&quot;},{&quot;family&quot;:&quot;Vahedi-Nouri&quot;,&quot;given&quot;:&quot;Behdin&quot;,&quot;parse-names&quot;:false,&quot;dropping-particle&quot;:&quot;&quot;,&quot;non-dropping-particle&quot;:&quot;&quot;},{&quot;family&quot;:&quot;Hanzálek&quot;,&quot;given&quot;:&quot;Zdeněk&quot;,&quot;parse-names&quot;:false,&quot;dropping-particle&quot;:&quot;&quot;,&quot;non-dropping-particle&quot;:&quot;&quot;},{&quot;family&quot;:&quot;Shirazian&quot;,&quot;given&quot;:&quot;Shadi&quot;,&quot;parse-names&quot;:false,&quot;dropping-particle&quot;:&quot;&quot;,&quot;non-dropping-particle&quot;:&quot;&quot;}],&quot;container-title&quot;:&quot;International Journal of Production Research&quot;,&quot;container-title-short&quot;:&quot;Int J Prod Res&quot;,&quot;DOI&quot;:&quot;10.1080/00207543.2021.1987550&quot;,&quot;ISSN&quot;:&quot;1366588X&quot;,&quot;issued&quot;:{&quot;date-parts&quot;:[[2021]]},&quot;abstract&quot;:&quot;Additive manufacturing (AM) has been recognised as a promising technology under the context of Industry 4.0, which is reshaping manufacturing paradigms. A prominent type of AM machine is the selective laser melting (SLM) machine, in which several parts may form a job and be produced concurrently. This paper aims to investigate a scheduling problem in an AM system with non-identical parallel SLM machines. Since, in this system, there might be differences in the material types of parts, the required setup time between two consecutive jobs on the relevant machine is dependent on their material types. Accordingly, a bi-objective mathematical model is extended for the problem, considering the makespan and the total tardiness penalty as two objective functions. Due to the high complexity of the problem, an efficient hybrid meta-heuristic algorithm is developed by combining the non-dominated sorting genetic algorithm (NSGA-II) with a novel learning-based local search founded on the k-means clustering algorithm and a regression neural network. The local search enhances the exploitation ability of the NSGA-II while intelligently being taught during the solving procedure. Finally, the superiority of the proposed hybrid algorithm is demonstrated through a computational experiment.&quot;,&quot;publisher&quot;:&quot;Taylor and Francis Ltd.&quot;},&quot;isTemporary&quot;:false}]},{&quot;citationID&quot;:&quot;MENDELEY_CITATION_6894cd29-eaee-4605-9664-83897397f97d&quot;,&quot;properties&quot;:{&quot;noteIndex&quot;:0},&quot;isEdited&quot;:false,&quot;manualOverride&quot;:{&quot;isManuallyOverridden&quot;:false,&quot;citeprocText&quot;:&quot;[11]&quot;,&quot;manualOverrideText&quot;:&quot;&quot;},&quot;citationTag&quot;:&quot;MENDELEY_CITATION_v3_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&quot;,&quot;citationItems&quot;:[{&quot;id&quot;:&quot;a653b973-872b-32ad-8de4-9d75d7886fde&quot;,&quot;itemData&quot;:{&quot;type&quot;:&quot;article-journal&quot;,&quot;id&quot;:&quot;a653b973-872b-32ad-8de4-9d75d7886fde&quot;,&quot;title&quot;:&quot;Single batch processing machine scheduling with sequence-dependent setup times and multi-material parts in additive manufacturing&quot;,&quot;author&quot;:[{&quot;family&quot;:&quot;Toksarı&quot;,&quot;given&quot;:&quot;M. Duran&quot;,&quot;parse-names&quot;:false,&quot;dropping-particle&quot;:&quot;&quot;,&quot;non-dropping-particle&quot;:&quot;&quot;},{&quot;family&quot;:&quot;Toğa&quot;,&quot;given&quot;:&quot;Gülhan&quot;,&quot;parse-names&quot;:false,&quot;dropping-particle&quot;:&quot;&quot;,&quot;non-dropping-particle&quot;:&quot;&quot;}],&quot;container-title&quot;:&quot;CIRP Journal of Manufacturing Science and Technology&quot;,&quot;container-title-short&quot;:&quot;CIRP J Manuf Sci Technol&quot;,&quot;DOI&quot;:&quot;10.1016/j.cirpj.2022.02.007&quot;,&quot;ISSN&quot;:&quot;17555817&quot;,&quot;issued&quot;:{&quot;date-parts&quot;:[[2022,5,1]]},&quot;page&quot;:&quot;302-311&quot;,&quot;abstract&quot;:&quot;Additive manufacturing has been a breakthrough revolution in the manufacturing world due to the ability to economically print parts with high geometric complexity, minimal vast and dissimilar materials in the same printing process. However, some problems arise with the usage of multi-materials in AM machines. This study aims to analyze the scheduling problem of a single AM machine for printing multi-material parts. We developed a mathematical model for a single AM machine to directly minimize the makespan of a production schedule of multi-material parts and indirectly minimize the material changeovers. IBM ILOG CPLEX Optimization Studio (v12.10) is used for the development stage of the model. Some numerical examples from AM literature were handled and solutions were gathered. Effects of material changeover costs for the different numbers of materials were investigated. Results indicated that setup time depending on material changeovers becomes a critical parameter for the minimization of makespan. Higher numbers of dissimilar materials increase the completion time of the schedule. While the developed model can be used for AM machines with different material changeover difficulties, it can also be used in the printing of parts that need to be uncontaminated finished products.&quot;,&quot;publisher&quot;:&quot;Elsevier Ltd&quot;,&quot;volume&quot;:&quot;37&quot;},&quot;isTemporary&quot;:false}]},{&quot;citationID&quot;:&quot;MENDELEY_CITATION_6a80cf4e-b912-4168-b87a-f69e5f4efad5&quot;,&quot;properties&quot;:{&quot;noteIndex&quot;:0},&quot;isEdited&quot;:false,&quot;manualOverride&quot;:{&quot;isManuallyOverridden&quot;:false,&quot;citeprocText&quot;:&quot;[4]&quot;,&quot;manualOverrideText&quot;:&quot;&quot;},&quot;citationTag&quot;:&quot;MENDELEY_CITATION_v3_eyJjaXRhdGlvbklEIjoiTUVOREVMRVlfQ0lUQVRJT05fNmE4MGNmNGUtYjkxMi00MTY4LWI4N2EtZjY5ZTVmNGVmYWQ1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1e5210f1-73e6-4423-b236-09422e26aad5&quot;,&quot;properties&quot;:{&quot;noteIndex&quot;:0},&quot;isEdited&quot;:false,&quot;manualOverride&quot;:{&quot;isManuallyOverridden&quot;:false,&quot;citeprocText&quot;:&quot;[12]&quot;,&quot;manualOverrideText&quot;:&quot;&quot;},&quot;citationTag&quot;:&quot;MENDELEY_CITATION_v3_eyJjaXRhdGlvbklEIjoiTUVOREVMRVlfQ0lUQVRJT05fMWU1MjEwZjEtNzNlNi00NDIzLWIyMzYtMDk0MjJlMjZhYWQ1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container-title-short&quot;:&quot;Comput Oper Res&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isTemporary&quot;:false}]},{&quot;citationID&quot;:&quot;MENDELEY_CITATION_d9220da4-f207-4730-bac5-2e6d4c911778&quot;,&quot;properties&quot;:{&quot;noteIndex&quot;:0},&quot;isEdited&quot;:false,&quot;manualOverride&quot;:{&quot;isManuallyOverridden&quot;:false,&quot;citeprocText&quot;:&quot;[13]&quot;,&quot;manualOverrideText&quot;:&quot;&quot;},&quot;citationTag&quot;:&quot;MENDELEY_CITATION_v3_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&quot;,&quot;citationItems&quot;:[{&quot;id&quot;:&quot;b068c5ac-79f6-3ae9-a7d9-4a99269181c9&quot;,&quot;itemData&quot;:{&quot;type&quot;:&quot;article-journal&quot;,&quot;id&quot;:&quot;b068c5ac-79f6-3ae9-a7d9-4a99269181c9&quot;,&quot;title&quot;:&quot;Machine scheduling with orientation selection and two-dimensional packing for additive manufacturing&quot;,&quot;author&quot;:[{&quot;family&quot;:&quot;Che&quot;,&quot;given&quot;:&quot;Yuxin&quot;,&quot;parse-names&quot;:false,&quot;dropping-particle&quot;:&quot;&quot;,&quot;non-dropping-particle&quot;:&quot;&quot;},{&quot;family&quot;:&quot;Hu&quot;,&quot;given&quot;:&quot;Kanxin&quot;,&quot;parse-names&quot;:false,&quot;dropping-particle&quot;:&quot;&quot;,&quot;non-dropping-particle&quot;:&quot;&quot;},{&quot;family&quot;:&quot;Zhang&quot;,&quot;given&quot;:&quot;Zhenzhen&quot;,&quot;parse-names&quot;:false,&quot;dropping-particle&quot;:&quot;&quot;,&quot;non-dropping-particle&quot;:&quot;&quot;},{&quot;family&quot;:&quot;Lim&quot;,&quot;given&quot;:&quot;Andrew&quot;,&quot;parse-names&quot;:false,&quot;dropping-particle&quot;:&quot;&quot;,&quot;non-dropping-particle&quot;:&quot;&quot;}],&quot;container-title&quot;:&quot;Computers and Operations Research&quot;,&quot;container-title-short&quot;:&quot;Comput Oper Res&quot;,&quot;DOI&quot;:&quot;10.1016/j.cor.2021.105245&quot;,&quot;ISSN&quot;:&quot;03050548&quot;,&quot;issued&quot;:{&quot;date-parts&quot;:[[2021,6,1]]},&quot;abstract&quot;:&quot;In recent years, additive manufacturing (AM) gains increasing attention in manufacturing industries due to the growing demands, and the corresponding machine scheduling problems also attract many researchers. In this paper, we study a new unrelated parallel batch processing machine scheduling problem arose in AM, which requires to simultaneously assign parts to batches, determine the orientation of parts, pack the parts to the two-dimensional surface, and allocate the batches to machines. It is the first work to consider the orientation selection for parts in machine scheduling with the objective to minimize the makespan. To solve this problem, we first present a mixed integer linear programming model. Then, a simulated annealing algorithm with designed packing strategies based on the skyline representation of packing pattern is developed. Moreover, data structure Trie is introduced to accelerate the whole procedure and four post-optimization methods are designed to further refine solutions. Finally, a comprehensive computational study is conducted. The efficiency of our heuristic algorithms is verified and the best packing strategy for this problem is identified. The advantage of considering multiple orientations of parts in machine scheduling is demonstrated by comparisons with scenarios of fixed orientation.&quot;,&quot;publisher&quot;:&quot;Elsevier Ltd&quot;,&quot;volume&quot;:&quot;130&quot;},&quot;isTemporary&quot;:false}]},{&quot;citationID&quot;:&quot;MENDELEY_CITATION_a8768a5b-9861-4f70-b688-ba814def45b3&quot;,&quot;properties&quot;:{&quot;noteIndex&quot;:0},&quot;isEdited&quot;:false,&quot;manualOverride&quot;:{&quot;isManuallyOverridden&quot;:false,&quot;citeprocText&quot;:&quot;[14]&quot;,&quot;manualOverrideText&quot;:&quot;&quot;},&quot;citationTag&quot;:&quot;MENDELEY_CITATION_v3_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&quot;,&quot;citationItems&quot;:[{&quot;id&quot;:&quot;96def041-32b8-32bb-a959-e837f293700e&quot;,&quot;itemData&quot;:{&quot;type&quot;:&quot;article-journal&quot;,&quot;id&quot;:&quot;96def041-32b8-32bb-a959-e837f293700e&quot;,&quot;title&quot;:&quot;Part-grouping and build-scheduling with sequence-dependent setup time to minimize the makespan for non-identical parallel additive manufacturing machines&quot;,&quot;author&quot;:[{&quot;family&quot;:&quot;Kim&quot;,&quot;given&quot;:&quot;Yong Jae&quot;,&quot;parse-names&quot;:false,&quot;dropping-particle&quot;:&quot;&quot;,&quot;non-dropping-particle&quot;:&quot;&quot;},{&quot;family&quot;:&quot;Kim&quot;,&quot;given&quot;:&quot;Byung Soo&quot;,&quot;parse-names&quot;:false,&quot;dropping-particle&quot;:&quot;&quot;,&quot;non-dropping-particle&quot;:&quot;&quot;}],&quot;container-title&quot;:&quot;International Journal of Advanced Manufacturing Technology&quot;,&quot;DOI&quot;:&quot;10.1007/s00170-021-08361-z&quot;,&quot;ISSN&quot;:&quot;14333015&quot;,&quot;issued&quot;:{&quot;date-parts&quot;:[[2022,3,1]]},&quot;page&quot;:&quot;2247-2258&quot;,&quot;abstract&quot;:&quot;This paper addresses a part-grouping and build-scheduling problem for an additive manufacturing process with non-identical parallel additive manufacturing machines. Parts with the same material can be simultaneously manufactured as a build in the machine. The total areas of parts in the build cannot exceed the area capacity of the machine. Each machine has different heights in a build area. The maximum height of parts in the build is less than or equal to the height of each machine in the build area. The processing time of each build is the maximum processing time of parts belonging to the build. When the material is changed in each machine, the setup time occurs. The objective function is minimizing the makespan. To find optimal and near-optimal solutions for the problem, a mixed integer linear programming model and three meta-heuristic algorithms are presented. For small problem instances, the performance of three meta-heuristic algorithms is compared with the optimal value obtained mixed integer linear programming model. For large problem instances, the performance of three meta-heuristic algorithms is compared to each other.&quot;,&quot;publisher&quot;:&quot;Springer Science and Business Media Deutschland GmbH&quot;,&quot;issue&quot;:&quot;3-4&quot;,&quot;volume&quot;:&quot;119&quot;,&quot;container-title-short&quot;:&quot;&quot;},&quot;isTemporary&quot;:false}]},{&quot;citationID&quot;:&quot;MENDELEY_CITATION_d7f7d8af-efd1-47da-8139-91fee8516961&quot;,&quot;properties&quot;:{&quot;noteIndex&quot;:0},&quot;isEdited&quot;:false,&quot;manualOverride&quot;:{&quot;isManuallyOverridden&quot;:false,&quot;citeprocText&quot;:&quot;[15]&quot;,&quot;manualOverrideText&quot;:&quot;&quot;},&quot;citationItems&quot;:[{&quot;id&quot;:&quot;88c4d4f2-f982-3aad-af36-1c25268b7234&quot;,&quot;itemData&quot;:{&quot;type&quot;:&quot;article-journal&quot;,&quot;id&quot;:&quot;88c4d4f2-f982-3aad-af36-1c25268b7234&quot;,&quot;title&quot;:&quot;Búsqueda tabú&quot;,&quot;author&quot;:[{&quot;family&quot;:&quot;Glover&quot;,&quot;given&quot;:&quot;Fred&quot;,&quot;parse-names&quot;:false,&quot;dropping-particle&quot;:&quot;&quot;,&quot;non-dropping-particle&quot;:&quot;&quot;},{&quot;family&quot;:&quot;Melián&quot;,&quot;given&quot;:&quot;Belén&quot;,&quot;parse-names&quot;:false,&quot;dropping-particle&quot;:&quot;&quot;,&quot;non-dropping-particle&quot;:&quot;&quot;}],&quot;container-title&quot;:&quot;Revista Iberoamericana de Inteligencia Artificial. No&quot;,&quot;ISSN&quot;:&quot;1137-3601&quot;,&quot;URL&quot;:&quot;http://www.aepia.org/revista&quot;,&quot;issued&quot;:{&quot;date-parts&quot;:[[2003]]},&quot;page&quot;:&quot;29-48&quot;,&quot;abstract&quot;:&quot;The Tabu Search (TS) is a metaheuristic approach whose distinguishing feature is its use of adaptive memory and special associated problem-solving strategies. The philosophy of tabu search is to derive and exploit a collection of intelligent problem solving strategies, based on implicit and explicit learning procedures to exploit an adaptive memory framework. From the standpoint of tabu search, adaptive memory embodies the dual functions of creating and exploiting structures for taking advantage of the history of the problem-solving process. The memory structures of tabu search operate by reference to four principal dimensions, consisting of recency, frequency, quality, and influence.&quot;,&quot;volume&quot;:&quot;19&quot;,&quot;container-title-short&quot;:&quot;&quot;},&quot;isTemporary&quot;:false}],&quot;citationTag&quot;:&quot;MENDELEY_CITATION_v3_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&quot;},{&quot;citationID&quot;:&quot;MENDELEY_CITATION_73c5c417-53ba-4d54-8536-3f77647fa588&quot;,&quot;properties&quot;:{&quot;noteIndex&quot;:0},&quot;isEdited&quot;:false,&quot;manualOverride&quot;:{&quot;isManuallyOverridden&quot;:false,&quot;citeprocText&quot;:&quot;[4]&quot;,&quot;manualOverrideText&quot;:&quot;&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Tag&quot;:&quot;MENDELEY_CITATION_v3_eyJjaXRhdGlvbklEIjoiTUVOREVMRVlfQ0lUQVRJT05fNzNjNWM0MTctNTNiYS00ZDU0LTg1MzYtM2Y3NzY0N2ZhNTg4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D&quot;:&quot;MENDELEY_CITATION_0edfe4d6-a862-46ac-927c-1d978854e7a9&quot;,&quot;properties&quot;:{&quot;noteIndex&quot;:0},&quot;isEdited&quot;:false,&quot;manualOverride&quot;:{&quot;isManuallyOverridden&quot;:false,&quot;citeprocText&quot;:&quot;[4]&quot;,&quot;manualOverrideText&quot;:&quot;&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Tag&quot;:&quot;MENDELEY_CITATION_v3_eyJjaXRhdGlvbklEIjoiTUVOREVMRVlfQ0lUQVRJT05fMGVkZmU0ZDYtYTg2Mi00NmFjLTkyN2MtMWQ5Nzg4NTRlN2E5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D&quot;:&quot;MENDELEY_CITATION_46807718-c2bd-4b03-b161-d897439a737d&quot;,&quot;properties&quot;:{&quot;noteIndex&quot;:0},&quot;isEdited&quot;:false,&quot;manualOverride&quot;:{&quot;isManuallyOverridden&quot;:false,&quot;citeprocText&quot;:&quot;[12]&quot;,&quot;manualOverrideText&quot;:&quot;&quot;},&quot;citationTag&quot;:&quot;MENDELEY_CITATION_v3_eyJjaXRhdGlvbklEIjoiTUVOREVMRVlfQ0lUQVRJT05fNDY4MDc3MTgtYzJiZC00YjAzLWIxNjEtZDg5NzQzOWE3Mzdk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IsImNvbnRhaW5lci10aXRsZS1zaG9ydCI6IkNvbXB1dCBPcGVyIFJlcyJ9LCJpc1RlbXBvcmFyeSI6ZmFsc2V9XX0=&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container-title-short&quot;:&quot;Comput Oper Res&quot;},&quot;isTemporary&quot;:false}]},{&quot;citationID&quot;:&quot;MENDELEY_CITATION_67a1d318-6f2a-430e-9472-e3e847bc84e8&quot;,&quot;properties&quot;:{&quot;noteIndex&quot;:0},&quot;isEdited&quot;:false,&quot;manualOverride&quot;:{&quot;isManuallyOverridden&quot;:false,&quot;citeprocText&quot;:&quot;[16]&quot;,&quot;manualOverrideText&quot;:&quot;&quot;},&quot;citationTag&quot;:&quot;MENDELEY_CITATION_v3_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&quot;,&quot;citationItems&quot;:[{&quot;id&quot;:&quot;6d330f69-3f12-3180-989a-07a78090e816&quot;,&quot;itemData&quot;:{&quot;type&quot;:&quot;paper-conference&quot;,&quot;id&quot;:&quot;6d330f69-3f12-3180-989a-07a78090e816&quot;,&quot;title&quot;:&quot;Scheduling of Multiple Additive Manufacturing and 3D Printing Machines to Minimise Maximum Lateness&quot;,&quot;author&quot;:[{&quot;family&quot;:&quot;Kucukkoc&quot;,&quot;given&quot;:&quot;Ibrahim&quot;,&quot;parse-names&quot;:false,&quot;dropping-particle&quot;:&quot;&quot;,&quot;non-dropping-particle&quot;:&quot;&quot;},{&quot;family&quot;:&quot;Li&quot;,&quot;given&quot;:&quot;Qiang&quot;,&quot;parse-names&quot;:false,&quot;dropping-particle&quot;:&quot;&quot;,&quot;non-dropping-particle&quot;:&quot;&quot;},{&quot;family&quot;:&quot;He&quot;,&quot;given&quot;:&quot;Naihui&quot;,&quot;parse-names&quot;:false,&quot;dropping-particle&quot;:&quot;&quot;,&quot;non-dropping-particle&quot;:&quot;&quot;},{&quot;family&quot;:&quot;Zhang&quot;,&quot;given&quot;:&quot;David&quot;,&quot;parse-names&quot;:false,&quot;dropping-particle&quot;:&quot;&quot;,&quot;non-dropping-particle&quot;:&quot;&quot;}],&quot;container-title&quot;:&quot;Twentieth International Working Seminar on Production Economics, Innsbruck, Austria&quot;,&quot;issued&quot;:{&quot;date-parts&quot;:[[2018]]},&quot;page&quot;:&quot;237-248&quot;,&quot;volume&quot;:&quot;1&quot;,&quot;container-title-short&quot;:&quot;&quot;},&quot;isTemporary&quot;:false}]},{&quot;citationID&quot;:&quot;MENDELEY_CITATION_980d0e98-0acf-4e69-90db-6510a3804f83&quot;,&quot;properties&quot;:{&quot;noteIndex&quot;:0},&quot;isEdited&quot;:false,&quot;manualOverride&quot;:{&quot;isManuallyOverridden&quot;:false,&quot;citeprocText&quot;:&quot;[4]&quot;,&quot;manualOverrideText&quot;:&quot;&quot;},&quot;citationTag&quot;:&quot;MENDELEY_CITATION_v3_eyJjaXRhdGlvbklEIjoiTUVOREVMRVlfQ0lUQVRJT05fOTgwZDBlOTgtMGFjZi00ZTY5LTkwZGItNjUxMGEzODA0Zjgz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15537d56-92f7-4287-af1c-d054955daff9&quot;,&quot;properties&quot;:{&quot;noteIndex&quot;:0},&quot;isEdited&quot;:false,&quot;manualOverride&quot;:{&quot;isManuallyOverridden&quot;:false,&quot;citeprocText&quot;:&quot;[3]&quot;,&quot;manualOverrideText&quot;:&quot;&quot;},&quot;citationTag&quot;:&quot;MENDELEY_CITATION_v3_eyJjaXRhdGlvbklEIjoiTUVOREVMRVlfQ0lUQVRJT05fMTU1MzdkNTYtOTJmNy00Mjg3LWFmMWMtZDA1NDk1NWRhZmY5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quot;,&quot;citationItems&quot;:[{&quot;id&quot;:&quot;03c4db11-5ca8-31c9-a338-3377cf5f6175&quot;,&quot;itemData&quot;:{&quot;type&quot;:&quot;article-journal&quot;,&quot;id&quot;:&quot;03c4db11-5ca8-31c9-a338-3377cf5f6175&quot;,&quot;title&quot;:&quot;Production planning in additive manufacturing and 3D printing&quot;,&quot;author&quot;:[{&quot;family&quot;:&quot;Li&quot;,&quot;given&quot;:&quot;Qiang&quot;,&quot;parse-names&quot;:false,&quot;dropping-particle&quot;:&quot;&quot;,&quot;non-dropping-particle&quot;:&quot;&quot;},{&quot;family&quot;:&quot;Kucukkoc&quot;,&quot;given&quot;:&quot;Ibrahim&quot;,&quot;parse-names&quot;:false,&quot;dropping-particle&quot;:&quot;&quot;,&quot;non-dropping-particle&quot;:&quot;&quot;},{&quot;family&quot;:&quot;Zhang&quot;,&quot;given&quot;:&quot;David Z.&quot;,&quot;parse-names&quot;:false,&quot;dropping-particle&quot;:&quot;&quot;,&quot;non-dropping-particle&quot;:&quot;&quot;}],&quot;container-title&quot;:&quot;Computers and Operations Research&quot;,&quot;container-title-short&quot;:&quot;Comput Oper Res&quot;,&quot;DOI&quot;:&quot;10.1016/j.cor.2017.01.013&quot;,&quot;ISSN&quot;:&quot;03050548&quot;,&quot;issued&quot;:{&quot;date-parts&quot;:[[2017,7,1]]},&quot;page&quot;:&quot;1339-1351&quot;,&quot;abstract&quot;:&quot;Additive manufacturing is a new and emerging technology and has been shown to be the future of manufacturing systems. Because of the high purchasing and processing costs of additive manufacturing machines, the planning and scheduling of parts to be processed on these machines play a vital role in reducing operational costs, providing service to customers with less price and increasing the profitability of companies which provide such services. However, this topic has not yet been studied in the literature, although cost functions have been developed to calculate the average production cost per volume of material for additive manufacturing machines. In an environment where there are machines with different specifications (i.e. production time and cost per volume of material, processing time per unit height, set-up time, maximum supported area and height, etc.) and parts in different heights, areas and volumes, allocation of parts to machines in different sets or groups to minimize the average production cost per volume of material constitutes an interesting and challenging research problem. This paper defines the problem for the first time in the literature and proposes a mathematical model to formulate it. The mathematical model is coded in CPLEX and two different heuristic procedures, namely ‘best-fit’ and ‘adapted best-fit’ rules, are developed in JavaScript. Solution-building mechanisms of the proposed heuristics are explained stepwise through examples. A numerical example is also given, for which an optimum solution and heuristic solutions are provided in detail, for illustration. Test problems are created and a comprehensive experimental study is conducted to test the performance of the heuristics. Experimental tests indicate that both heuristics provide promising results. The necessity of planning additive manufacturing machines in reducing processing costs is also verified.&quot;,&quot;publisher&quot;:&quot;Elsevier Ltd&quot;,&quot;volume&quot;:&quot;83&quot;},&quot;isTemporary&quot;:false}]},{&quot;citationID&quot;:&quot;MENDELEY_CITATION_4b6c3cb1-7c6c-4b5d-9fba-18e391efc783&quot;,&quot;properties&quot;:{&quot;noteIndex&quot;:0},&quot;isEdited&quot;:false,&quot;manualOverride&quot;:{&quot;isManuallyOverridden&quot;:false,&quot;citeprocText&quot;:&quot;[4]&quot;,&quot;manualOverrideText&quot;:&quot;&quot;},&quot;citationTag&quot;:&quot;MENDELEY_CITATION_v3_eyJjaXRhdGlvbklEIjoiTUVOREVMRVlfQ0lUQVRJT05fNGI2YzNjYjEtN2M2Yy00YjVkLTlmYmEtMThlMzkxZWZjNzgz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c489b30a-1d44-4c41-9472-10a82e07e32c&quot;,&quot;properties&quot;:{&quot;noteIndex&quot;:0},&quot;isEdited&quot;:false,&quot;manualOverride&quot;:{&quot;isManuallyOverridden&quot;:false,&quot;citeprocText&quot;:&quot;[12]&quot;,&quot;manualOverrideText&quot;:&quot;&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container-title-short&quot;:&quot;Comput Oper Res&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isTemporary&quot;:false}],&quot;citationTag&quot;:&quot;MENDELEY_CITATION_v3_eyJjaXRhdGlvbklEIjoiTUVOREVMRVlfQ0lUQVRJT05fYzQ4OWIzMGEtMWQ0NC00YzQxLTk0NzItMTBhODJlMDdlMzJj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quot;},{&quot;citationID&quot;:&quot;MENDELEY_CITATION_d22ef009-d4ce-4c27-af9d-f4343f88ecbb&quot;,&quot;properties&quot;:{&quot;noteIndex&quot;:0},&quot;isEdited&quot;:false,&quot;manualOverride&quot;:{&quot;isManuallyOverridden&quot;:false,&quot;citeprocText&quot;:&quot;[4]&quot;,&quot;manualOverrideText&quot;:&quot;&quot;},&quot;citationTag&quot;:&quot;MENDELEY_CITATION_v3_eyJjaXRhdGlvbklEIjoiTUVOREVMRVlfQ0lUQVRJT05fZDIyZWYwMDktZDRjZS00YzI3LWFmOWQtZjQzNDNmODhlY2Ji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15093317-c6a6-4779-a7db-9bf2d9829ab4&quot;,&quot;properties&quot;:{&quot;noteIndex&quot;:0},&quot;isEdited&quot;:false,&quot;manualOverride&quot;:{&quot;isManuallyOverridden&quot;:false,&quot;citeprocText&quot;:&quot;[12]&quot;,&quot;manualOverrideText&quot;:&quot;&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container-title-short&quot;:&quot;Comput Oper Res&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isTemporary&quot;:false}],&quot;citationTag&quot;:&quot;MENDELEY_CITATION_v3_eyJjaXRhdGlvbklEIjoiTUVOREVMRVlfQ0lUQVRJT05fMTUwOTMzMTctYzZhNi00Nzc5LWE3ZGItOWJmMmQ5ODI5YWI0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quot;},{&quot;citationID&quot;:&quot;MENDELEY_CITATION_39f97dd5-c64c-432f-bf60-35c892b5e156&quot;,&quot;properties&quot;:{&quot;noteIndex&quot;:0},&quot;isEdited&quot;:false,&quot;manualOverride&quot;:{&quot;isManuallyOverridden&quot;:false,&quot;citeprocText&quot;:&quot;[12]&quot;,&quot;manualOverrideText&quot;:&quot;&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container-title-short&quot;:&quot;Comput Oper Res&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isTemporary&quot;:false}],&quot;citationTag&quot;:&quot;MENDELEY_CITATION_v3_eyJjaXRhdGlvbklEIjoiTUVOREVMRVlfQ0lUQVRJT05fMzlmOTdkZDUtYzY0Yy00MzJmLWJmNjAtMzVjODkyYjVlMTU2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quot;},{&quot;citationID&quot;:&quot;MENDELEY_CITATION_f246c649-7a2e-4016-8ab4-96beeb945089&quot;,&quot;properties&quot;:{&quot;noteIndex&quot;:0},&quot;isEdited&quot;:false,&quot;manualOverride&quot;:{&quot;isManuallyOverridden&quot;:false,&quot;citeprocText&quot;:&quot;[4]&quot;,&quot;manualOverrideText&quot;:&quot;&quot;},&quot;citationTag&quot;:&quot;MENDELEY_CITATION_v3_eyJjaXRhdGlvbklEIjoiTUVOREVMRVlfQ0lUQVRJT05fZjI0NmM2NDktN2EyZS00MDE2LThhYjQtOTZiZWViOTQ1MDg5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4595280b-6732-4e84-a7a5-daf974345eb2&quot;,&quot;properties&quot;:{&quot;noteIndex&quot;:0},&quot;isEdited&quot;:false,&quot;manualOverride&quot;:{&quot;isManuallyOverridden&quot;:false,&quot;citeprocText&quot;:&quot;[4]&quot;,&quot;manualOverrideText&quot;:&quot;&quot;},&quot;citationTag&quot;:&quot;MENDELEY_CITATION_v3_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&quot;,&quot;citationItems&quot;:[{&quot;id&quot;:&quot;91185bd8-499e-331d-8c87-f0cdd8c7178a&quot;,&quot;itemData&quot;:{&quot;type&quot;:&quot;article-journal&quot;,&quot;id&quot;:&quot;91185bd8-499e-331d-8c87-f0cdd8c7178a&quot;,&quot;title&quot;:&quot;MILP models to minimise makespan in additive manufacturing machine scheduling problems&quot;,&quot;author&quot;:[{&quot;family&quot;:&quot;Kucukkoc&quot;,&quot;given&quot;:&quot;Ibrahim&quot;,&quot;parse-names&quot;:false,&quot;dropping-particle&quot;:&quot;&quot;,&quot;non-dropping-particle&quot;:&quot;&quot;}],&quot;container-title&quot;:&quot;Computers and Operations Research&quot;,&quot;container-title-short&quot;:&quot;Comput Oper Res&quot;,&quot;DOI&quot;:&quot;10.1016/j.cor.2019.01.006&quot;,&quot;ISSN&quot;:&quot;03050548&quot;,&quot;issued&quot;:{&quot;date-parts&quot;:[[2019,5,1]]},&quot;page&quot;:&quot;58-67&quot;,&quot;abstract&quot;:&quot;Additive manufacturing (AM), also known as 3D printing, is gaining enormous importance in the production of highly customised quality and lightweight products in low quantities. In addition to AM's use in producing fully functional industrial components, it is also seen as a technology of the future that will enable civilisation in space. Although the cost structures for AM facilities have been sufficiently studied in the literature, no effort has been made to investigate the scheduling problem of AM machines with the aim of optimising processing time-related performance measures. This paper focuses on the scheduling problem of single and multiple AM machines and proposes mathematical models for optimisation. Mixed-integer linear programming models allocate parts into jobs to be produced on AM machines to minimise makespan. The problem was handled by considering different machine configurations (i.e. single machine, parallel identical machines, and parallel non-identical machines). The models were coded in IBM ILOG CPLEX Optimization Studio (v12.8.0) and solved through the CPLEX solver. This paper presents detailed solutions for numerical examples. A comprehensive computational study was also conducted, and the results are presented. The optimum solutions are reported for most problems. The best solutions obtained within the time limit (i.e. 1800 and 2400 s) are reported for the parallel identical and non-identical AM machine scheduling problems if optimum solution could not be verified.&quot;,&quot;publisher&quot;:&quot;Elsevier Ltd&quot;,&quot;volume&quot;:&quot;105&quot;},&quot;isTemporary&quot;:false}]},{&quot;citationID&quot;:&quot;MENDELEY_CITATION_87b8dd61-962a-4362-8b8f-0e54836a7545&quot;,&quot;properties&quot;:{&quot;noteIndex&quot;:0},&quot;isEdited&quot;:false,&quot;manualOverride&quot;:{&quot;isManuallyOverridden&quot;:false,&quot;citeprocText&quot;:&quot;[3]&quot;,&quot;manualOverrideText&quot;:&quot;&quot;},&quot;citationTag&quot;:&quot;MENDELEY_CITATION_v3_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&quot;,&quot;citationItems&quot;:[{&quot;id&quot;:&quot;03c4db11-5ca8-31c9-a338-3377cf5f6175&quot;,&quot;itemData&quot;:{&quot;type&quot;:&quot;article-journal&quot;,&quot;id&quot;:&quot;03c4db11-5ca8-31c9-a338-3377cf5f6175&quot;,&quot;title&quot;:&quot;Production planning in additive manufacturing and 3D printing&quot;,&quot;author&quot;:[{&quot;family&quot;:&quot;Li&quot;,&quot;given&quot;:&quot;Qiang&quot;,&quot;parse-names&quot;:false,&quot;dropping-particle&quot;:&quot;&quot;,&quot;non-dropping-particle&quot;:&quot;&quot;},{&quot;family&quot;:&quot;Kucukkoc&quot;,&quot;given&quot;:&quot;Ibrahim&quot;,&quot;parse-names&quot;:false,&quot;dropping-particle&quot;:&quot;&quot;,&quot;non-dropping-particle&quot;:&quot;&quot;},{&quot;family&quot;:&quot;Zhang&quot;,&quot;given&quot;:&quot;David Z.&quot;,&quot;parse-names&quot;:false,&quot;dropping-particle&quot;:&quot;&quot;,&quot;non-dropping-particle&quot;:&quot;&quot;}],&quot;container-title&quot;:&quot;Computers and Operations Research&quot;,&quot;container-title-short&quot;:&quot;Comput Oper Res&quot;,&quot;DOI&quot;:&quot;10.1016/j.cor.2017.01.013&quot;,&quot;ISSN&quot;:&quot;03050548&quot;,&quot;issued&quot;:{&quot;date-parts&quot;:[[2017,7,1]]},&quot;page&quot;:&quot;1339-1351&quot;,&quot;abstract&quot;:&quot;Additive manufacturing is a new and emerging technology and has been shown to be the future of manufacturing systems. Because of the high purchasing and processing costs of additive manufacturing machines, the planning and scheduling of parts to be processed on these machines play a vital role in reducing operational costs, providing service to customers with less price and increasing the profitability of companies which provide such services. However, this topic has not yet been studied in the literature, although cost functions have been developed to calculate the average production cost per volume of material for additive manufacturing machines. In an environment where there are machines with different specifications (i.e. production time and cost per volume of material, processing time per unit height, set-up time, maximum supported area and height, etc.) and parts in different heights, areas and volumes, allocation of parts to machines in different sets or groups to minimize the average production cost per volume of material constitutes an interesting and challenging research problem. This paper defines the problem for the first time in the literature and proposes a mathematical model to formulate it. The mathematical model is coded in CPLEX and two different heuristic procedures, namely ‘best-fit’ and ‘adapted best-fit’ rules, are developed in JavaScript. Solution-building mechanisms of the proposed heuristics are explained stepwise through examples. A numerical example is also given, for which an optimum solution and heuristic solutions are provided in detail, for illustration. Test problems are created and a comprehensive experimental study is conducted to test the performance of the heuristics. Experimental tests indicate that both heuristics provide promising results. The necessity of planning additive manufacturing machines in reducing processing costs is also verified.&quot;,&quot;publisher&quot;:&quot;Elsevier Ltd&quot;,&quot;volume&quot;:&quot;83&quot;},&quot;isTemporary&quot;:false}]},{&quot;citationID&quot;:&quot;MENDELEY_CITATION_cbeddf48-b713-46c4-a0e9-a40c03e7086a&quot;,&quot;properties&quot;:{&quot;noteIndex&quot;:0},&quot;isEdited&quot;:false,&quot;manualOverride&quot;:{&quot;isManuallyOverridden&quot;:false,&quot;citeprocText&quot;:&quot;[12]&quot;,&quot;manualOverrideText&quot;:&quot;&quot;},&quot;citationTag&quot;:&quot;MENDELEY_CITATION_v3_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&quot;,&quot;citationItems&quot;:[{&quot;id&quot;:&quot;a73a073a-af5d-394d-b0d4-a06c4b42b57a&quot;,&quot;itemData&quot;:{&quot;type&quot;:&quot;article-journal&quot;,&quot;id&quot;:&quot;a73a073a-af5d-394d-b0d4-a06c4b42b57a&quot;,&quot;title&quot;:&quot;A reinforcement learning iterated local search for makespan minimization in additive manufacturing machine scheduling problems&quot;,&quot;author&quot;:[{&quot;family&quot;:&quot;Alicastro&quot;,&quot;given&quot;:&quot;Mirko&quot;,&quot;parse-names&quot;:false,&quot;dropping-particle&quot;:&quot;&quot;,&quot;non-dropping-particle&quot;:&quot;&quot;},{&quot;family&quot;:&quot;Ferone&quot;,&quot;given&quot;:&quot;Daniele&quot;,&quot;parse-names&quot;:false,&quot;dropping-particle&quot;:&quot;&quot;,&quot;non-dropping-particle&quot;:&quot;&quot;},{&quot;family&quot;:&quot;Festa&quot;,&quot;given&quot;:&quot;Paola&quot;,&quot;parse-names&quot;:false,&quot;dropping-particle&quot;:&quot;&quot;,&quot;non-dropping-particle&quot;:&quot;&quot;},{&quot;family&quot;:&quot;Fugaro&quot;,&quot;given&quot;:&quot;Serena&quot;,&quot;parse-names&quot;:false,&quot;dropping-particle&quot;:&quot;&quot;,&quot;non-dropping-particle&quot;:&quot;&quot;},{&quot;family&quot;:&quot;Pastore&quot;,&quot;given&quot;:&quot;Tommaso&quot;,&quot;parse-names&quot;:false,&quot;dropping-particle&quot;:&quot;&quot;,&quot;non-dropping-particle&quot;:&quot;&quot;}],&quot;container-title&quot;:&quot;Computers and Operations Research&quot;,&quot;container-title-short&quot;:&quot;Comput Oper Res&quot;,&quot;DOI&quot;:&quot;10.1016/j.cor.2021.105272&quot;,&quot;ISSN&quot;:&quot;03050548&quot;,&quot;issued&quot;:{&quot;date-parts&quot;:[[2021,7,1]]},&quot;abstract&quot;:&quot;Additive manufacturing – also known as 3D printing – is a manufacturing process that is attracting more and more interest due to high production rates and reduced costs. This paper focuses on the scheduling problem of multiple additive manufacturing machines, recently proposed in the scientific literature. Given its intractability, instances of relevant size of additive manufacturing (AM) machine scheduling problem cannot be solved in reasonable computational times through mathematical models. For this reason, this paper proposes a Reinforcement Learning Iterated Local Search meta-heuristic, based on the implementation of a Q-Learning Variable Neighborhood Search, to provide heuristically good solutions at the cost of low computational expenses. A comprehensive computational study is conducted, comparing the proposed methodology with the results achieved by the CPLEX solver and to the performance of an Evolutionary Algorithm recently proposed for a similar problem, and adapted for the AM machine scheduling problem. Additionally, to explore the trade-off between efficiency and effectiveness more deeply, we present a further set of experiments that test the potential inclusion of a probabilistic stopping rule. The numerical results evidence that the proposed Reinforcement Learning Iterated Local Search is able to obtain statistically significant improvements compared to the other solution approaches featured in the computational experiments.&quot;,&quot;publisher&quot;:&quot;Elsevier Ltd&quot;,&quot;volume&quot;:&quot;131&quot;},&quot;isTemporary&quot;:false}]}]"/>
    <we:property name="MENDELEY_CITATIONS_STYLE" value="{&quot;id&quot;:&quot;https://www.zotero.org/styles/ieee&quot;,&quot;title&quot;:&quot;IEEE&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7C21EB-9630-43C6-9ED2-C78E12F0B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1273</TotalTime>
  <Pages>14</Pages>
  <Words>4685</Words>
  <Characters>25769</Characters>
  <Application>Microsoft Office Word</Application>
  <DocSecurity>0</DocSecurity>
  <Lines>214</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Leidy Perez</dc:creator>
  <cp:keywords/>
  <dc:description/>
  <cp:lastModifiedBy>PAULA CHACON</cp:lastModifiedBy>
  <cp:revision>200</cp:revision>
  <dcterms:created xsi:type="dcterms:W3CDTF">2019-08-22T19:46:00Z</dcterms:created>
  <dcterms:modified xsi:type="dcterms:W3CDTF">2023-01-20T16:39:00Z</dcterms:modified>
</cp:coreProperties>
</file>