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8B3C9" w14:textId="7DBE65C8" w:rsidR="00471199" w:rsidRDefault="00471199" w:rsidP="00471199">
      <w:pPr>
        <w:ind w:firstLine="0"/>
        <w:jc w:val="center"/>
        <w:rPr>
          <w:b/>
          <w:bCs/>
          <w:lang w:val="es-MX"/>
        </w:rPr>
      </w:pPr>
      <w:r w:rsidRPr="007325FD">
        <w:rPr>
          <w:b/>
          <w:bCs/>
          <w:lang w:val="es-MX"/>
        </w:rPr>
        <w:t>A</w:t>
      </w:r>
      <w:r w:rsidR="000C63EB">
        <w:rPr>
          <w:b/>
          <w:bCs/>
          <w:lang w:val="es-MX"/>
        </w:rPr>
        <w:t>P</w:t>
      </w:r>
      <w:r w:rsidR="004442C6">
        <w:rPr>
          <w:b/>
          <w:bCs/>
          <w:lang w:val="es-MX"/>
        </w:rPr>
        <w:t>É</w:t>
      </w:r>
      <w:r w:rsidR="000C63EB">
        <w:rPr>
          <w:b/>
          <w:bCs/>
          <w:lang w:val="es-MX"/>
        </w:rPr>
        <w:t>NDICE</w:t>
      </w:r>
      <w:r w:rsidRPr="007325FD">
        <w:rPr>
          <w:b/>
          <w:bCs/>
          <w:lang w:val="es-MX"/>
        </w:rPr>
        <w:t xml:space="preserve"> </w:t>
      </w:r>
      <w:r w:rsidR="00FC1FFE">
        <w:rPr>
          <w:b/>
          <w:bCs/>
          <w:lang w:val="es-MX"/>
        </w:rPr>
        <w:t>I</w:t>
      </w:r>
      <w:r w:rsidRPr="007325FD">
        <w:rPr>
          <w:b/>
          <w:bCs/>
          <w:lang w:val="es-MX"/>
        </w:rPr>
        <w:t xml:space="preserve">. </w:t>
      </w:r>
      <w:r w:rsidR="007325FD" w:rsidRPr="007325FD">
        <w:rPr>
          <w:b/>
          <w:bCs/>
          <w:lang w:val="es-MX"/>
        </w:rPr>
        <w:t>Resultados del a</w:t>
      </w:r>
      <w:r w:rsidRPr="007325FD">
        <w:rPr>
          <w:b/>
          <w:bCs/>
          <w:lang w:val="es-MX"/>
        </w:rPr>
        <w:t>nálisis descriptiv</w:t>
      </w:r>
      <w:r w:rsidR="007325FD" w:rsidRPr="007325FD">
        <w:rPr>
          <w:b/>
          <w:bCs/>
          <w:lang w:val="es-MX"/>
        </w:rPr>
        <w:t>o</w:t>
      </w:r>
    </w:p>
    <w:p w14:paraId="35EF480A" w14:textId="77777777" w:rsidR="007325FD" w:rsidRPr="007325FD" w:rsidRDefault="007325FD" w:rsidP="00471199">
      <w:pPr>
        <w:ind w:firstLine="0"/>
        <w:jc w:val="center"/>
        <w:rPr>
          <w:b/>
          <w:bCs/>
          <w:lang w:val="es-MX"/>
        </w:rPr>
      </w:pPr>
    </w:p>
    <w:p w14:paraId="1355FDEA" w14:textId="77777777" w:rsidR="00471199" w:rsidRDefault="00471199" w:rsidP="007325FD">
      <w:pPr>
        <w:pStyle w:val="Ttulo1"/>
      </w:pPr>
      <w:bookmarkStart w:id="0" w:name="_Toc124272275"/>
      <w:r w:rsidRPr="00432537">
        <w:t xml:space="preserve">Factor </w:t>
      </w:r>
      <w:r>
        <w:t>S</w:t>
      </w:r>
      <w:r w:rsidRPr="00432537">
        <w:t>ocioeconómico</w:t>
      </w:r>
      <w:bookmarkEnd w:id="0"/>
    </w:p>
    <w:p w14:paraId="64FAAFF4" w14:textId="77777777" w:rsidR="00471199" w:rsidRDefault="00471199" w:rsidP="00471199">
      <w:r>
        <w:t>En relación con los factores socioeconómicos, se identificó que el 78,22% de los encuestados se encuentra entre los estratos 3 y 4, el 18,81% entre los estratos 1 y 2 y el 2,97% entre los estratos 5 y 6. De los cuales el 98% vivió en zona urbana durante su pregrado y tan solo el 2% en zona rural, siendo sus viviendas en un 45% propias o de un familiar. </w:t>
      </w:r>
    </w:p>
    <w:p w14:paraId="003D1B75" w14:textId="266E4D6E" w:rsidR="00471199" w:rsidRDefault="00471199" w:rsidP="00471199">
      <w:r>
        <w:t xml:space="preserve">Durante su estancia en la universidad, el 95% de los graduados, no tuvieron personas a su cargo, mientras que el 5% fueron responsables de entre 1 y 3 personas. Por su parte, en cuanto a los ingresos familiares durante este periodo, el 44,5% manifestó que oscilaban entre 1 y 2 SMMLV, el 33,6% entre 3 y 4 SMMLV, el 12,8% menos de 1 SMMLV, el 4,9% entre 5 y 6 SMMLV y el 3,9% más de 6 SMMLV (Ver </w:t>
      </w:r>
      <w:r>
        <w:fldChar w:fldCharType="begin"/>
      </w:r>
      <w:r>
        <w:instrText xml:space="preserve"> REF _Ref120473852 \h  \* MERGEFORMAT </w:instrText>
      </w:r>
      <w:r>
        <w:fldChar w:fldCharType="separate"/>
      </w:r>
      <w:r w:rsidR="007325FD">
        <w:t xml:space="preserve">Figura </w:t>
      </w:r>
      <w:r w:rsidR="007325FD">
        <w:rPr>
          <w:noProof/>
        </w:rPr>
        <w:t>1</w:t>
      </w:r>
      <w:r>
        <w:fldChar w:fldCharType="end"/>
      </w:r>
      <w:r>
        <w:t>).</w:t>
      </w:r>
    </w:p>
    <w:p w14:paraId="4352F5A0" w14:textId="2ACCF108" w:rsidR="00471199" w:rsidRDefault="00471199" w:rsidP="00471199">
      <w:pPr>
        <w:pStyle w:val="Descripcin"/>
      </w:pPr>
      <w:bookmarkStart w:id="1" w:name="_Toc124273015"/>
      <w:bookmarkStart w:id="2" w:name="_Ref120473852"/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325FD">
        <w:rPr>
          <w:noProof/>
        </w:rPr>
        <w:t>1</w:t>
      </w:r>
      <w:bookmarkEnd w:id="1"/>
      <w:r>
        <w:rPr>
          <w:noProof/>
        </w:rPr>
        <w:fldChar w:fldCharType="end"/>
      </w:r>
      <w:bookmarkEnd w:id="2"/>
    </w:p>
    <w:p w14:paraId="60A5D5B7" w14:textId="77777777" w:rsidR="00471199" w:rsidRPr="00A6365B" w:rsidRDefault="00471199" w:rsidP="00471199">
      <w:pPr>
        <w:pStyle w:val="NotadeTabla"/>
      </w:pPr>
      <w:r w:rsidRPr="00A6365B">
        <w:t>Ingresos de los encuestados</w:t>
      </w:r>
    </w:p>
    <w:p w14:paraId="5504A67F" w14:textId="77777777" w:rsidR="00471199" w:rsidRDefault="00471199" w:rsidP="00471199">
      <w:pPr>
        <w:pStyle w:val="NormalWeb"/>
        <w:spacing w:line="480" w:lineRule="auto"/>
        <w:jc w:val="center"/>
      </w:pPr>
      <w:r>
        <w:rPr>
          <w:bdr w:val="none" w:sz="0" w:space="0" w:color="auto" w:frame="1"/>
        </w:rPr>
        <w:fldChar w:fldCharType="begin"/>
      </w:r>
      <w:r>
        <w:rPr>
          <w:bdr w:val="none" w:sz="0" w:space="0" w:color="auto" w:frame="1"/>
        </w:rPr>
        <w:instrText xml:space="preserve"> INCLUDEPICTURE "https://lh4.googleusercontent.com/ENIlBHNZdJ4W7ko9c0b6JbnPQ88gzU1MIREM_0d5_5RCRSbWahXpmGJzCp_IMTkbx1AUH4Vo0tn23idf9p7XQU2_owj-UUoNFSmoMIqCyBrDS-XpVulb4O8Aa4lIv1q0M1JIg4lRuDBWDjHnq-2WUYxPrYOZAkEQBnQ7o6qu75ABTwxB5kONiMgPFJg2" \* MERGEFORMATINET </w:instrText>
      </w:r>
      <w:r>
        <w:rPr>
          <w:bdr w:val="none" w:sz="0" w:space="0" w:color="auto" w:frame="1"/>
        </w:rPr>
        <w:fldChar w:fldCharType="separate"/>
      </w:r>
      <w:r>
        <w:rPr>
          <w:noProof/>
          <w:bdr w:val="none" w:sz="0" w:space="0" w:color="auto" w:frame="1"/>
        </w:rPr>
        <w:drawing>
          <wp:inline distT="0" distB="0" distL="0" distR="0" wp14:anchorId="288EAE32" wp14:editId="04BD8B3C">
            <wp:extent cx="3571718" cy="2030095"/>
            <wp:effectExtent l="0" t="0" r="0" b="190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139" t="53257" r="44831" b="18302"/>
                    <a:stretch/>
                  </pic:blipFill>
                  <pic:spPr bwMode="auto">
                    <a:xfrm>
                      <a:off x="0" y="0"/>
                      <a:ext cx="3609969" cy="20518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dr w:val="none" w:sz="0" w:space="0" w:color="auto" w:frame="1"/>
        </w:rPr>
        <w:fldChar w:fldCharType="end"/>
      </w:r>
    </w:p>
    <w:p w14:paraId="2E7427E3" w14:textId="461E31F8" w:rsidR="00471199" w:rsidRDefault="00471199" w:rsidP="007325FD">
      <w:pPr>
        <w:pStyle w:val="Ttulo1"/>
      </w:pPr>
      <w:bookmarkStart w:id="3" w:name="_Toc124272276"/>
      <w:r w:rsidRPr="00A6365B">
        <w:lastRenderedPageBreak/>
        <w:t xml:space="preserve">Factor </w:t>
      </w:r>
      <w:r>
        <w:t>P</w:t>
      </w:r>
      <w:r w:rsidRPr="00A6365B">
        <w:t xml:space="preserve">sicológico </w:t>
      </w:r>
      <w:r w:rsidR="007325FD">
        <w:t>–</w:t>
      </w:r>
      <w:r w:rsidRPr="00A6365B">
        <w:t xml:space="preserve"> </w:t>
      </w:r>
      <w:r>
        <w:t>P</w:t>
      </w:r>
      <w:r w:rsidRPr="00A6365B">
        <w:t>ersonal</w:t>
      </w:r>
      <w:bookmarkEnd w:id="3"/>
    </w:p>
    <w:p w14:paraId="392AE976" w14:textId="77777777" w:rsidR="00471199" w:rsidRDefault="00471199" w:rsidP="00471199">
      <w:r>
        <w:t xml:space="preserve"> A partir de la información recolectada de los 101 graduados del programa de Ingeniería industrial, se identificó que el género predominante es el femenino con un 66,3% de la población, de la cual el 55,2% se graduó de forma oportuna; frente al 22,7% que corresponden al género masculino, en donde tan solo el 39,3% se graduó en los 10 semestres estipulados en el plan de estudios. </w:t>
      </w:r>
    </w:p>
    <w:p w14:paraId="3E4B1DF9" w14:textId="1F894B7A" w:rsidR="00471199" w:rsidRDefault="00471199" w:rsidP="00471199">
      <w:r>
        <w:t xml:space="preserve">Respecto a la edad, el 7,9% de la población tiene entre 20 y 23 años, el 46,5% entre 24 y 27 años, el 33,6% entre 28 y 31 años y el 11,8% superan los 31 años. Por otro lado, en relación con la decisión de estudiar, se encuentra que para el 78.22% esta fue su primera opción, para el 17,82% fue la segunda opción y para el 2,97% fue un traslado de carrera (Ver </w:t>
      </w:r>
      <w:r>
        <w:fldChar w:fldCharType="begin"/>
      </w:r>
      <w:r>
        <w:instrText xml:space="preserve"> REF _Ref120474561 \h  \* MERGEFORMAT </w:instrText>
      </w:r>
      <w:r>
        <w:fldChar w:fldCharType="separate"/>
      </w:r>
      <w:r w:rsidR="007325FD">
        <w:t xml:space="preserve">Figura </w:t>
      </w:r>
      <w:r w:rsidR="007325FD">
        <w:rPr>
          <w:noProof/>
        </w:rPr>
        <w:t>2</w:t>
      </w:r>
      <w:r>
        <w:fldChar w:fldCharType="end"/>
      </w:r>
      <w:r>
        <w:t>).</w:t>
      </w:r>
    </w:p>
    <w:p w14:paraId="62C9A595" w14:textId="43238356" w:rsidR="00471199" w:rsidRDefault="00471199" w:rsidP="00471199">
      <w:pPr>
        <w:pStyle w:val="Descripcin"/>
      </w:pPr>
      <w:bookmarkStart w:id="4" w:name="_Toc124273016"/>
      <w:bookmarkStart w:id="5" w:name="_Ref120474561"/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325FD">
        <w:rPr>
          <w:noProof/>
        </w:rPr>
        <w:t>2</w:t>
      </w:r>
      <w:bookmarkEnd w:id="4"/>
      <w:r>
        <w:rPr>
          <w:noProof/>
        </w:rPr>
        <w:fldChar w:fldCharType="end"/>
      </w:r>
      <w:bookmarkEnd w:id="5"/>
    </w:p>
    <w:p w14:paraId="6CE233F2" w14:textId="77777777" w:rsidR="00471199" w:rsidRPr="00CD7FB1" w:rsidRDefault="00471199" w:rsidP="00471199">
      <w:pPr>
        <w:pStyle w:val="NotadeTabla"/>
      </w:pPr>
      <w:r>
        <w:t>Resultados sobre la decisión de estudiar ingeniería industrial</w:t>
      </w:r>
    </w:p>
    <w:p w14:paraId="3CEFBD8E" w14:textId="77777777" w:rsidR="00471199" w:rsidRDefault="00471199" w:rsidP="00471199">
      <w:pPr>
        <w:pStyle w:val="NormalWeb"/>
        <w:spacing w:line="480" w:lineRule="auto"/>
      </w:pPr>
      <w:r>
        <w:rPr>
          <w:bdr w:val="none" w:sz="0" w:space="0" w:color="auto" w:frame="1"/>
        </w:rPr>
        <w:fldChar w:fldCharType="begin"/>
      </w:r>
      <w:r>
        <w:rPr>
          <w:bdr w:val="none" w:sz="0" w:space="0" w:color="auto" w:frame="1"/>
        </w:rPr>
        <w:instrText xml:space="preserve"> INCLUDEPICTURE "https://lh6.googleusercontent.com/xrqFacSLwzOvFWyn84uqBN6Vf_GIU_wphqHgO1a1-9-WrjtjLo1ZsnRVqvKQIqpwBV8j5X7oK88cGKw5S3nZzLXEnnyzVzJqGY4jvxFLMKpbl950rhufgJPpZBGykQUaUUToLzC4gLeOoWZzxaCs8Xpvault99giNZHoF7aUnJ65M7nMUmOugAmX0orADQ" \* MERGEFORMATINET </w:instrText>
      </w:r>
      <w:r>
        <w:rPr>
          <w:bdr w:val="none" w:sz="0" w:space="0" w:color="auto" w:frame="1"/>
        </w:rPr>
        <w:fldChar w:fldCharType="separate"/>
      </w:r>
      <w:r>
        <w:rPr>
          <w:noProof/>
          <w:bdr w:val="none" w:sz="0" w:space="0" w:color="auto" w:frame="1"/>
        </w:rPr>
        <w:drawing>
          <wp:inline distT="0" distB="0" distL="0" distR="0" wp14:anchorId="769332D1" wp14:editId="08117AB5">
            <wp:extent cx="3842875" cy="2094614"/>
            <wp:effectExtent l="0" t="0" r="5715" b="127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742" t="24506" r="3564" b="35062"/>
                    <a:stretch/>
                  </pic:blipFill>
                  <pic:spPr bwMode="auto">
                    <a:xfrm>
                      <a:off x="0" y="0"/>
                      <a:ext cx="3871882" cy="211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dr w:val="none" w:sz="0" w:space="0" w:color="auto" w:frame="1"/>
        </w:rPr>
        <w:fldChar w:fldCharType="end"/>
      </w:r>
    </w:p>
    <w:p w14:paraId="5447C721" w14:textId="77777777" w:rsidR="00471199" w:rsidRDefault="00471199" w:rsidP="00471199">
      <w:pPr>
        <w:pStyle w:val="NormalWeb"/>
        <w:spacing w:line="480" w:lineRule="auto"/>
      </w:pPr>
      <w:r>
        <w:t>Finalmente, en cuanto a los planes al graduarse, el 76,2% tuvieron la intención de trabajar en la empresa de un tercero, el 22,7% de iniciar un emprendimiento y el 0,9% de iniciar otra carrera.</w:t>
      </w:r>
    </w:p>
    <w:p w14:paraId="60AF0EF5" w14:textId="77777777" w:rsidR="00471199" w:rsidRDefault="00471199" w:rsidP="007325FD">
      <w:pPr>
        <w:pStyle w:val="Ttulo1"/>
      </w:pPr>
      <w:bookmarkStart w:id="6" w:name="_Toc124272277"/>
      <w:r>
        <w:lastRenderedPageBreak/>
        <w:t>Factor Sociocultural</w:t>
      </w:r>
      <w:bookmarkEnd w:id="6"/>
    </w:p>
    <w:p w14:paraId="36DDC244" w14:textId="77777777" w:rsidR="00471199" w:rsidRDefault="00471199" w:rsidP="00471199">
      <w:r>
        <w:t>Respecto al factor sociocultural, se identificó que en general el núcleo familiar del 56,44% de los graduados está conformado por entre 4 y 6 integrantes; del 38,61% por entre 1 y 3 integrantes y del 4,95% por más de 6 integrantes. En lo que respecta a los hermanos, el 68,3% de los graduados tiene de 1 a 3, el 20,79% no tiene ninguno y el 10,8% de 4 a 6, cuya ubicación con respecto al orden de nacimiento de estos es intermedia para el 53,75%, primera para el 32,5% y última para el 13,75%. En relación con la convivencia, el 61,38% de los graduados estuvo viviendo con su madre durante su pregrado, el 48,51% con su padre, el 41,58% con sus hermanos, el 17,82% sólo, el 17,82% con otro familiar y el 15,84% con otras personas.</w:t>
      </w:r>
    </w:p>
    <w:p w14:paraId="74728ECE" w14:textId="68C4B622" w:rsidR="00471199" w:rsidRDefault="00471199" w:rsidP="00471199">
      <w:r>
        <w:t xml:space="preserve">En cuanto al nivel de educación del padre y la madre, se encuentran variaciones entre los estudiantes que se graduaron de forma oportuna y los que no. La </w:t>
      </w:r>
      <w:r>
        <w:fldChar w:fldCharType="begin"/>
      </w:r>
      <w:r>
        <w:instrText xml:space="preserve"> REF _Ref120475246 \h  \* MERGEFORMAT </w:instrText>
      </w:r>
      <w:r>
        <w:fldChar w:fldCharType="separate"/>
      </w:r>
      <w:r w:rsidR="007325FD">
        <w:t xml:space="preserve">Tabla </w:t>
      </w:r>
      <w:r w:rsidR="007325FD">
        <w:rPr>
          <w:noProof/>
        </w:rPr>
        <w:t>1</w:t>
      </w:r>
      <w:r>
        <w:fldChar w:fldCharType="end"/>
      </w:r>
      <w:r>
        <w:t xml:space="preserve"> muestra estas cifras, evidenciando que en general, el nivel de graduación en pregrado y posgrado del padre y la madre aumenta en los universitarios que se graduaron de forma oportuna, mientras que el nivel tecnológico aumenta en los universitarios que no se graduaron de forma oportuna.</w:t>
      </w:r>
    </w:p>
    <w:p w14:paraId="69DD6873" w14:textId="53C92A3A" w:rsidR="00471199" w:rsidRDefault="00471199" w:rsidP="00471199">
      <w:pPr>
        <w:pStyle w:val="Descripcin"/>
      </w:pPr>
      <w:bookmarkStart w:id="7" w:name="_Toc124190834"/>
      <w:bookmarkStart w:id="8" w:name="_Toc124272831"/>
      <w:bookmarkStart w:id="9" w:name="_Ref120475246"/>
      <w:r>
        <w:t xml:space="preserve">Tabla </w:t>
      </w:r>
      <w:r>
        <w:fldChar w:fldCharType="begin"/>
      </w:r>
      <w:r>
        <w:instrText xml:space="preserve"> SEQ Tabla \* ARABIC </w:instrText>
      </w:r>
      <w:r>
        <w:fldChar w:fldCharType="separate"/>
      </w:r>
      <w:r w:rsidR="007325FD">
        <w:rPr>
          <w:noProof/>
        </w:rPr>
        <w:t>1</w:t>
      </w:r>
      <w:bookmarkEnd w:id="7"/>
      <w:bookmarkEnd w:id="8"/>
      <w:r>
        <w:rPr>
          <w:noProof/>
        </w:rPr>
        <w:fldChar w:fldCharType="end"/>
      </w:r>
      <w:bookmarkEnd w:id="9"/>
    </w:p>
    <w:p w14:paraId="6DFCE81B" w14:textId="77777777" w:rsidR="00471199" w:rsidRPr="007F5A2F" w:rsidRDefault="00471199" w:rsidP="00471199">
      <w:pPr>
        <w:pStyle w:val="NotadeTabla"/>
      </w:pPr>
      <w:r w:rsidRPr="007F5A2F">
        <w:t>Nivel de educación de padres y graduación oportuna</w:t>
      </w:r>
    </w:p>
    <w:tbl>
      <w:tblPr>
        <w:tblStyle w:val="Tablanormal2"/>
        <w:tblW w:w="9026" w:type="dxa"/>
        <w:tblLook w:val="04A0" w:firstRow="1" w:lastRow="0" w:firstColumn="1" w:lastColumn="0" w:noHBand="0" w:noVBand="1"/>
      </w:tblPr>
      <w:tblGrid>
        <w:gridCol w:w="1436"/>
        <w:gridCol w:w="1525"/>
        <w:gridCol w:w="153"/>
        <w:gridCol w:w="1716"/>
        <w:gridCol w:w="2017"/>
        <w:gridCol w:w="2179"/>
      </w:tblGrid>
      <w:tr w:rsidR="00471199" w14:paraId="78326A21" w14:textId="77777777" w:rsidTr="00C726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1A6135F8" w14:textId="77777777" w:rsidR="00471199" w:rsidRPr="007F5A2F" w:rsidRDefault="00471199" w:rsidP="00C726D4"/>
        </w:tc>
        <w:tc>
          <w:tcPr>
            <w:tcW w:w="3060" w:type="dxa"/>
            <w:gridSpan w:val="3"/>
            <w:hideMark/>
          </w:tcPr>
          <w:p w14:paraId="1E601CC6" w14:textId="77777777" w:rsidR="00471199" w:rsidRPr="007F5A2F" w:rsidRDefault="00471199" w:rsidP="00C726D4">
            <w:pPr>
              <w:pStyle w:val="NormalWeb"/>
              <w:ind w:firstLin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7F5A2F">
              <w:t>Padre</w:t>
            </w:r>
          </w:p>
        </w:tc>
        <w:tc>
          <w:tcPr>
            <w:tcW w:w="4523" w:type="dxa"/>
            <w:gridSpan w:val="2"/>
            <w:hideMark/>
          </w:tcPr>
          <w:p w14:paraId="683C9BD0" w14:textId="77777777" w:rsidR="00471199" w:rsidRPr="007F5A2F" w:rsidRDefault="00471199" w:rsidP="00C726D4">
            <w:pPr>
              <w:pStyle w:val="NormalWeb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7F5A2F">
              <w:t>Madre</w:t>
            </w:r>
          </w:p>
        </w:tc>
      </w:tr>
      <w:tr w:rsidR="00471199" w14:paraId="2855A319" w14:textId="77777777" w:rsidTr="00C726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411E5F96" w14:textId="77777777" w:rsidR="00471199" w:rsidRPr="007F5A2F" w:rsidRDefault="00471199" w:rsidP="00C726D4">
            <w:pPr>
              <w:pStyle w:val="NormalWeb"/>
              <w:ind w:firstLine="0"/>
            </w:pPr>
            <w:r w:rsidRPr="007F5A2F">
              <w:t>Nivel de educación </w:t>
            </w:r>
          </w:p>
        </w:tc>
        <w:tc>
          <w:tcPr>
            <w:tcW w:w="1643" w:type="dxa"/>
            <w:gridSpan w:val="2"/>
            <w:hideMark/>
          </w:tcPr>
          <w:p w14:paraId="4545D10A" w14:textId="77777777" w:rsidR="00471199" w:rsidRPr="007F5A2F" w:rsidRDefault="00471199" w:rsidP="00C726D4">
            <w:pPr>
              <w:pStyle w:val="NormalWeb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 graduados oportunamente</w:t>
            </w:r>
          </w:p>
        </w:tc>
        <w:tc>
          <w:tcPr>
            <w:tcW w:w="1417" w:type="dxa"/>
            <w:hideMark/>
          </w:tcPr>
          <w:p w14:paraId="2271346B" w14:textId="77777777" w:rsidR="00471199" w:rsidRPr="007F5A2F" w:rsidRDefault="00471199" w:rsidP="00C726D4">
            <w:pPr>
              <w:pStyle w:val="NormalWeb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Graduados oportunamente</w:t>
            </w:r>
            <w:r w:rsidRPr="007F5A2F">
              <w:t> </w:t>
            </w:r>
          </w:p>
        </w:tc>
        <w:tc>
          <w:tcPr>
            <w:tcW w:w="2160" w:type="dxa"/>
            <w:hideMark/>
          </w:tcPr>
          <w:p w14:paraId="6BF4A0CB" w14:textId="77777777" w:rsidR="00471199" w:rsidRPr="007F5A2F" w:rsidRDefault="00471199" w:rsidP="00C726D4">
            <w:pPr>
              <w:pStyle w:val="NormalWeb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 graduados oportunamente</w:t>
            </w:r>
          </w:p>
        </w:tc>
        <w:tc>
          <w:tcPr>
            <w:tcW w:w="2363" w:type="dxa"/>
            <w:hideMark/>
          </w:tcPr>
          <w:p w14:paraId="22C9873B" w14:textId="77777777" w:rsidR="00471199" w:rsidRPr="007F5A2F" w:rsidRDefault="00471199" w:rsidP="00C726D4">
            <w:pPr>
              <w:pStyle w:val="NormalWeb"/>
              <w:ind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Graduados oportunamente</w:t>
            </w:r>
            <w:r w:rsidRPr="007F5A2F">
              <w:t> </w:t>
            </w:r>
          </w:p>
        </w:tc>
      </w:tr>
      <w:tr w:rsidR="00471199" w14:paraId="55996763" w14:textId="77777777" w:rsidTr="00C726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785EC68D" w14:textId="77777777" w:rsidR="00471199" w:rsidRPr="000E75A4" w:rsidRDefault="00471199" w:rsidP="00C726D4">
            <w:pPr>
              <w:pStyle w:val="NormalWeb"/>
              <w:ind w:firstLine="0"/>
              <w:rPr>
                <w:b w:val="0"/>
                <w:bCs w:val="0"/>
              </w:rPr>
            </w:pPr>
            <w:r w:rsidRPr="000E75A4">
              <w:rPr>
                <w:b w:val="0"/>
                <w:bCs w:val="0"/>
              </w:rPr>
              <w:t>Primaria </w:t>
            </w:r>
          </w:p>
        </w:tc>
        <w:tc>
          <w:tcPr>
            <w:tcW w:w="1481" w:type="dxa"/>
            <w:hideMark/>
          </w:tcPr>
          <w:p w14:paraId="66F41292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8</w:t>
            </w:r>
          </w:p>
        </w:tc>
        <w:tc>
          <w:tcPr>
            <w:tcW w:w="1579" w:type="dxa"/>
            <w:gridSpan w:val="2"/>
            <w:hideMark/>
          </w:tcPr>
          <w:p w14:paraId="3C7954EA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13</w:t>
            </w:r>
          </w:p>
        </w:tc>
        <w:tc>
          <w:tcPr>
            <w:tcW w:w="2160" w:type="dxa"/>
            <w:hideMark/>
          </w:tcPr>
          <w:p w14:paraId="15BB61BD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</w:t>
            </w:r>
          </w:p>
        </w:tc>
        <w:tc>
          <w:tcPr>
            <w:tcW w:w="2363" w:type="dxa"/>
            <w:hideMark/>
          </w:tcPr>
          <w:p w14:paraId="50A14323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</w:t>
            </w:r>
          </w:p>
        </w:tc>
      </w:tr>
      <w:tr w:rsidR="00471199" w14:paraId="67627C5A" w14:textId="77777777" w:rsidTr="00C726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79201A5A" w14:textId="77777777" w:rsidR="00471199" w:rsidRPr="000E75A4" w:rsidRDefault="00471199" w:rsidP="00C726D4">
            <w:pPr>
              <w:pStyle w:val="NormalWeb"/>
              <w:ind w:firstLine="0"/>
              <w:rPr>
                <w:b w:val="0"/>
                <w:bCs w:val="0"/>
              </w:rPr>
            </w:pPr>
            <w:r w:rsidRPr="000E75A4">
              <w:rPr>
                <w:b w:val="0"/>
                <w:bCs w:val="0"/>
              </w:rPr>
              <w:t>Secundaria</w:t>
            </w:r>
          </w:p>
        </w:tc>
        <w:tc>
          <w:tcPr>
            <w:tcW w:w="1481" w:type="dxa"/>
            <w:hideMark/>
          </w:tcPr>
          <w:p w14:paraId="5F9FE348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</w:t>
            </w:r>
          </w:p>
        </w:tc>
        <w:tc>
          <w:tcPr>
            <w:tcW w:w="1579" w:type="dxa"/>
            <w:gridSpan w:val="2"/>
            <w:hideMark/>
          </w:tcPr>
          <w:p w14:paraId="13DF3346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12</w:t>
            </w:r>
          </w:p>
        </w:tc>
        <w:tc>
          <w:tcPr>
            <w:tcW w:w="2160" w:type="dxa"/>
            <w:hideMark/>
          </w:tcPr>
          <w:p w14:paraId="74BED067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11</w:t>
            </w:r>
          </w:p>
        </w:tc>
        <w:tc>
          <w:tcPr>
            <w:tcW w:w="2363" w:type="dxa"/>
            <w:hideMark/>
          </w:tcPr>
          <w:p w14:paraId="574E06AA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14</w:t>
            </w:r>
          </w:p>
        </w:tc>
      </w:tr>
      <w:tr w:rsidR="00471199" w14:paraId="668E755F" w14:textId="77777777" w:rsidTr="00C726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4849654E" w14:textId="77777777" w:rsidR="00471199" w:rsidRPr="000E75A4" w:rsidRDefault="00471199" w:rsidP="00C726D4">
            <w:pPr>
              <w:pStyle w:val="NormalWeb"/>
              <w:ind w:firstLine="0"/>
              <w:rPr>
                <w:b w:val="0"/>
                <w:bCs w:val="0"/>
              </w:rPr>
            </w:pPr>
            <w:r w:rsidRPr="000E75A4">
              <w:rPr>
                <w:b w:val="0"/>
                <w:bCs w:val="0"/>
              </w:rPr>
              <w:t>Técnico</w:t>
            </w:r>
          </w:p>
        </w:tc>
        <w:tc>
          <w:tcPr>
            <w:tcW w:w="1481" w:type="dxa"/>
            <w:hideMark/>
          </w:tcPr>
          <w:p w14:paraId="42C04EA8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</w:t>
            </w:r>
          </w:p>
        </w:tc>
        <w:tc>
          <w:tcPr>
            <w:tcW w:w="1579" w:type="dxa"/>
            <w:gridSpan w:val="2"/>
            <w:hideMark/>
          </w:tcPr>
          <w:p w14:paraId="66965D65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</w:t>
            </w:r>
          </w:p>
        </w:tc>
        <w:tc>
          <w:tcPr>
            <w:tcW w:w="2160" w:type="dxa"/>
            <w:hideMark/>
          </w:tcPr>
          <w:p w14:paraId="3189C7C8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8</w:t>
            </w:r>
          </w:p>
        </w:tc>
        <w:tc>
          <w:tcPr>
            <w:tcW w:w="2363" w:type="dxa"/>
            <w:hideMark/>
          </w:tcPr>
          <w:p w14:paraId="0DC20034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</w:t>
            </w:r>
          </w:p>
        </w:tc>
      </w:tr>
      <w:tr w:rsidR="00471199" w14:paraId="003D1338" w14:textId="77777777" w:rsidTr="00C726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0239BD58" w14:textId="77777777" w:rsidR="00471199" w:rsidRPr="000E75A4" w:rsidRDefault="00471199" w:rsidP="00C726D4">
            <w:pPr>
              <w:pStyle w:val="NormalWeb"/>
              <w:ind w:firstLine="0"/>
              <w:rPr>
                <w:b w:val="0"/>
                <w:bCs w:val="0"/>
              </w:rPr>
            </w:pPr>
            <w:r w:rsidRPr="000E75A4">
              <w:rPr>
                <w:b w:val="0"/>
                <w:bCs w:val="0"/>
              </w:rPr>
              <w:t>Tecnológico</w:t>
            </w:r>
          </w:p>
        </w:tc>
        <w:tc>
          <w:tcPr>
            <w:tcW w:w="1481" w:type="dxa"/>
            <w:hideMark/>
          </w:tcPr>
          <w:p w14:paraId="7C2187CC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14</w:t>
            </w:r>
          </w:p>
        </w:tc>
        <w:tc>
          <w:tcPr>
            <w:tcW w:w="1579" w:type="dxa"/>
            <w:gridSpan w:val="2"/>
            <w:hideMark/>
          </w:tcPr>
          <w:p w14:paraId="2D638B1C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</w:t>
            </w:r>
          </w:p>
        </w:tc>
        <w:tc>
          <w:tcPr>
            <w:tcW w:w="2160" w:type="dxa"/>
            <w:hideMark/>
          </w:tcPr>
          <w:p w14:paraId="5EDC6E3D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</w:t>
            </w:r>
          </w:p>
        </w:tc>
        <w:tc>
          <w:tcPr>
            <w:tcW w:w="2363" w:type="dxa"/>
            <w:hideMark/>
          </w:tcPr>
          <w:p w14:paraId="497DF56C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</w:t>
            </w:r>
          </w:p>
        </w:tc>
      </w:tr>
      <w:tr w:rsidR="00471199" w14:paraId="4AF72DE0" w14:textId="77777777" w:rsidTr="00C726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4216FCCC" w14:textId="77777777" w:rsidR="00471199" w:rsidRPr="000E75A4" w:rsidRDefault="00471199" w:rsidP="00C726D4">
            <w:pPr>
              <w:pStyle w:val="NormalWeb"/>
              <w:ind w:firstLine="0"/>
              <w:rPr>
                <w:b w:val="0"/>
                <w:bCs w:val="0"/>
              </w:rPr>
            </w:pPr>
            <w:r w:rsidRPr="000E75A4">
              <w:rPr>
                <w:b w:val="0"/>
                <w:bCs w:val="0"/>
              </w:rPr>
              <w:t>Pregrado</w:t>
            </w:r>
          </w:p>
        </w:tc>
        <w:tc>
          <w:tcPr>
            <w:tcW w:w="1481" w:type="dxa"/>
            <w:hideMark/>
          </w:tcPr>
          <w:p w14:paraId="06ECF375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579" w:type="dxa"/>
            <w:gridSpan w:val="2"/>
            <w:hideMark/>
          </w:tcPr>
          <w:p w14:paraId="4B448D18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</w:t>
            </w:r>
          </w:p>
        </w:tc>
        <w:tc>
          <w:tcPr>
            <w:tcW w:w="2160" w:type="dxa"/>
            <w:hideMark/>
          </w:tcPr>
          <w:p w14:paraId="1FE5B766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</w:t>
            </w:r>
          </w:p>
        </w:tc>
        <w:tc>
          <w:tcPr>
            <w:tcW w:w="2363" w:type="dxa"/>
            <w:hideMark/>
          </w:tcPr>
          <w:p w14:paraId="4AB98A30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8</w:t>
            </w:r>
          </w:p>
        </w:tc>
      </w:tr>
      <w:tr w:rsidR="00471199" w14:paraId="45492591" w14:textId="77777777" w:rsidTr="00C726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07A7CD6F" w14:textId="77777777" w:rsidR="00471199" w:rsidRPr="000E75A4" w:rsidRDefault="00471199" w:rsidP="00C726D4">
            <w:pPr>
              <w:pStyle w:val="NormalWeb"/>
              <w:ind w:firstLine="0"/>
              <w:rPr>
                <w:b w:val="0"/>
                <w:bCs w:val="0"/>
              </w:rPr>
            </w:pPr>
            <w:r w:rsidRPr="000E75A4">
              <w:rPr>
                <w:b w:val="0"/>
                <w:bCs w:val="0"/>
              </w:rPr>
              <w:t>Posgrado</w:t>
            </w:r>
          </w:p>
        </w:tc>
        <w:tc>
          <w:tcPr>
            <w:tcW w:w="1481" w:type="dxa"/>
            <w:hideMark/>
          </w:tcPr>
          <w:p w14:paraId="4B80D3BF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</w:t>
            </w:r>
          </w:p>
        </w:tc>
        <w:tc>
          <w:tcPr>
            <w:tcW w:w="1579" w:type="dxa"/>
            <w:gridSpan w:val="2"/>
            <w:hideMark/>
          </w:tcPr>
          <w:p w14:paraId="2848179C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</w:t>
            </w:r>
          </w:p>
        </w:tc>
        <w:tc>
          <w:tcPr>
            <w:tcW w:w="2160" w:type="dxa"/>
            <w:hideMark/>
          </w:tcPr>
          <w:p w14:paraId="70BE919D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</w:t>
            </w:r>
          </w:p>
        </w:tc>
        <w:tc>
          <w:tcPr>
            <w:tcW w:w="2363" w:type="dxa"/>
            <w:hideMark/>
          </w:tcPr>
          <w:p w14:paraId="59E51AFC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</w:t>
            </w:r>
          </w:p>
        </w:tc>
      </w:tr>
      <w:tr w:rsidR="00471199" w14:paraId="7EE326A1" w14:textId="77777777" w:rsidTr="00C726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2232F45C" w14:textId="77777777" w:rsidR="00471199" w:rsidRPr="000E75A4" w:rsidRDefault="00471199" w:rsidP="00C726D4">
            <w:pPr>
              <w:pStyle w:val="NormalWeb"/>
              <w:ind w:firstLine="0"/>
              <w:rPr>
                <w:b w:val="0"/>
                <w:bCs w:val="0"/>
              </w:rPr>
            </w:pPr>
            <w:r w:rsidRPr="000E75A4">
              <w:rPr>
                <w:b w:val="0"/>
                <w:bCs w:val="0"/>
              </w:rPr>
              <w:t>Ninguno</w:t>
            </w:r>
          </w:p>
        </w:tc>
        <w:tc>
          <w:tcPr>
            <w:tcW w:w="1481" w:type="dxa"/>
            <w:hideMark/>
          </w:tcPr>
          <w:p w14:paraId="17D5283E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</w:t>
            </w:r>
          </w:p>
        </w:tc>
        <w:tc>
          <w:tcPr>
            <w:tcW w:w="1579" w:type="dxa"/>
            <w:gridSpan w:val="2"/>
            <w:hideMark/>
          </w:tcPr>
          <w:p w14:paraId="67759C8D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</w:t>
            </w:r>
          </w:p>
        </w:tc>
        <w:tc>
          <w:tcPr>
            <w:tcW w:w="2160" w:type="dxa"/>
            <w:hideMark/>
          </w:tcPr>
          <w:p w14:paraId="2603B8BF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</w:t>
            </w:r>
          </w:p>
        </w:tc>
        <w:tc>
          <w:tcPr>
            <w:tcW w:w="2363" w:type="dxa"/>
            <w:hideMark/>
          </w:tcPr>
          <w:p w14:paraId="77D343F6" w14:textId="77777777" w:rsidR="00471199" w:rsidRDefault="00471199" w:rsidP="00C726D4">
            <w:pPr>
              <w:pStyle w:val="NormalWeb"/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</w:t>
            </w:r>
          </w:p>
        </w:tc>
      </w:tr>
      <w:tr w:rsidR="00471199" w14:paraId="37D39841" w14:textId="77777777" w:rsidTr="00C726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6B4DEED7" w14:textId="77777777" w:rsidR="00471199" w:rsidRPr="000E75A4" w:rsidRDefault="00471199" w:rsidP="00C726D4">
            <w:pPr>
              <w:pStyle w:val="NormalWeb"/>
              <w:ind w:firstLine="0"/>
              <w:rPr>
                <w:b w:val="0"/>
                <w:bCs w:val="0"/>
              </w:rPr>
            </w:pPr>
            <w:r w:rsidRPr="000E75A4">
              <w:rPr>
                <w:b w:val="0"/>
                <w:bCs w:val="0"/>
              </w:rPr>
              <w:t>No aplica</w:t>
            </w:r>
          </w:p>
        </w:tc>
        <w:tc>
          <w:tcPr>
            <w:tcW w:w="1481" w:type="dxa"/>
            <w:hideMark/>
          </w:tcPr>
          <w:p w14:paraId="27D08DCA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8</w:t>
            </w:r>
          </w:p>
        </w:tc>
        <w:tc>
          <w:tcPr>
            <w:tcW w:w="1579" w:type="dxa"/>
            <w:gridSpan w:val="2"/>
            <w:hideMark/>
          </w:tcPr>
          <w:p w14:paraId="06DC5694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</w:t>
            </w:r>
          </w:p>
        </w:tc>
        <w:tc>
          <w:tcPr>
            <w:tcW w:w="2160" w:type="dxa"/>
            <w:hideMark/>
          </w:tcPr>
          <w:p w14:paraId="4DF21739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</w:t>
            </w:r>
          </w:p>
        </w:tc>
        <w:tc>
          <w:tcPr>
            <w:tcW w:w="2363" w:type="dxa"/>
            <w:hideMark/>
          </w:tcPr>
          <w:p w14:paraId="5B71CD08" w14:textId="77777777" w:rsidR="00471199" w:rsidRDefault="00471199" w:rsidP="00C726D4">
            <w:pPr>
              <w:pStyle w:val="NormalWeb"/>
              <w:ind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</w:t>
            </w:r>
          </w:p>
        </w:tc>
      </w:tr>
      <w:tr w:rsidR="00471199" w14:paraId="6D66AE0C" w14:textId="77777777" w:rsidTr="00C726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dxa"/>
            <w:hideMark/>
          </w:tcPr>
          <w:p w14:paraId="4B84C21D" w14:textId="77777777" w:rsidR="00471199" w:rsidRDefault="00471199" w:rsidP="00C726D4">
            <w:pPr>
              <w:pStyle w:val="NormalWeb"/>
              <w:ind w:firstLine="0"/>
            </w:pPr>
            <w:r>
              <w:t>Total</w:t>
            </w:r>
          </w:p>
        </w:tc>
        <w:tc>
          <w:tcPr>
            <w:tcW w:w="1481" w:type="dxa"/>
            <w:hideMark/>
          </w:tcPr>
          <w:p w14:paraId="3F17BDD5" w14:textId="77777777" w:rsidR="00471199" w:rsidRDefault="00471199" w:rsidP="00C726D4">
            <w:pPr>
              <w:pStyle w:val="NormalWeb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50</w:t>
            </w:r>
          </w:p>
        </w:tc>
        <w:tc>
          <w:tcPr>
            <w:tcW w:w="1579" w:type="dxa"/>
            <w:gridSpan w:val="2"/>
            <w:hideMark/>
          </w:tcPr>
          <w:p w14:paraId="0CDA726B" w14:textId="77777777" w:rsidR="00471199" w:rsidRDefault="00471199" w:rsidP="00C726D4">
            <w:pPr>
              <w:pStyle w:val="NormalWeb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51</w:t>
            </w:r>
          </w:p>
        </w:tc>
        <w:tc>
          <w:tcPr>
            <w:tcW w:w="2160" w:type="dxa"/>
            <w:hideMark/>
          </w:tcPr>
          <w:p w14:paraId="336424C6" w14:textId="77777777" w:rsidR="00471199" w:rsidRDefault="00471199" w:rsidP="00C726D4">
            <w:pPr>
              <w:pStyle w:val="NormalWeb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50</w:t>
            </w:r>
          </w:p>
        </w:tc>
        <w:tc>
          <w:tcPr>
            <w:tcW w:w="2363" w:type="dxa"/>
            <w:hideMark/>
          </w:tcPr>
          <w:p w14:paraId="23E398B9" w14:textId="77777777" w:rsidR="00471199" w:rsidRDefault="00471199" w:rsidP="00C726D4">
            <w:pPr>
              <w:pStyle w:val="NormalWeb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51</w:t>
            </w:r>
          </w:p>
        </w:tc>
      </w:tr>
    </w:tbl>
    <w:p w14:paraId="172FEF15" w14:textId="77777777" w:rsidR="00471199" w:rsidRDefault="00471199" w:rsidP="00471199">
      <w:pPr>
        <w:ind w:firstLine="0"/>
      </w:pPr>
    </w:p>
    <w:p w14:paraId="24F3C1B0" w14:textId="77777777" w:rsidR="00471199" w:rsidRDefault="00471199" w:rsidP="007325FD">
      <w:pPr>
        <w:pStyle w:val="Ttulo1"/>
      </w:pPr>
      <w:bookmarkStart w:id="10" w:name="_Toc124272278"/>
      <w:r>
        <w:lastRenderedPageBreak/>
        <w:t>Factor Institucional</w:t>
      </w:r>
      <w:bookmarkEnd w:id="10"/>
      <w:r>
        <w:t> </w:t>
      </w:r>
    </w:p>
    <w:p w14:paraId="119968E3" w14:textId="5BCEA2D0" w:rsidR="007325FD" w:rsidRPr="007325FD" w:rsidRDefault="00471199" w:rsidP="007325FD">
      <w:pPr>
        <w:pStyle w:val="Titulo2"/>
        <w:numPr>
          <w:ilvl w:val="1"/>
          <w:numId w:val="1"/>
        </w:numPr>
        <w:rPr>
          <w:rStyle w:val="Ttulo4Car"/>
          <w:rFonts w:eastAsia="Calibri" w:cs="Calibri"/>
          <w:b/>
          <w:iCs w:val="0"/>
          <w:szCs w:val="26"/>
        </w:rPr>
      </w:pPr>
      <w:bookmarkStart w:id="11" w:name="_Toc124272279"/>
      <w:r w:rsidRPr="007325FD">
        <w:rPr>
          <w:rStyle w:val="Ttulo4Car"/>
          <w:rFonts w:eastAsia="Calibri" w:cs="Calibri"/>
          <w:b/>
          <w:iCs w:val="0"/>
          <w:szCs w:val="26"/>
        </w:rPr>
        <w:t>Satisfacción con el Entorno Académico.</w:t>
      </w:r>
      <w:bookmarkEnd w:id="11"/>
      <w:r w:rsidRPr="007325FD">
        <w:rPr>
          <w:rStyle w:val="Ttulo4Car"/>
          <w:rFonts w:eastAsia="Calibri" w:cs="Calibri"/>
          <w:b/>
          <w:iCs w:val="0"/>
          <w:szCs w:val="26"/>
        </w:rPr>
        <w:t xml:space="preserve"> </w:t>
      </w:r>
    </w:p>
    <w:p w14:paraId="365A343C" w14:textId="16C152FD" w:rsidR="00471199" w:rsidRPr="00B52D5A" w:rsidRDefault="00471199" w:rsidP="00471199">
      <w:r w:rsidRPr="00B52D5A">
        <w:t xml:space="preserve">Respecto a la satisfacción con el entorno académico, los encuestados manifiestan que la relación con su familia durante esta etapa, fue para el 69,31% de los graduados excelente, para el 25,74% buena, para el 3,96% regular y para el 0,99% mala; en cuanto a sus amigos, indican que la relación fue excelente para el 50,5%, buena para el 45,54% y regular para el 3,96%; por su parte, en cuanto a la relación con los compañeros de estudio, fue excelente para el 30,69%, buena para el 56,44% y regular para el 11,88%. Así mismo, la relación con los profesores fue excelente para el 20,79%, buena para el 62,38%, regular para el 14,85% y mala para el 1,98%; finalmente, en lo que respecta a la relación con el personal de dirección y administración de la escuela, fue buena para el 61,38%, excelente para el 21,78%, regular para el 14,85% y mala para el 1,98% (Ver </w:t>
      </w:r>
      <w:r w:rsidRPr="00B52D5A">
        <w:fldChar w:fldCharType="begin"/>
      </w:r>
      <w:r w:rsidRPr="00B52D5A">
        <w:instrText xml:space="preserve"> REF _Ref120475490 \h  \* MERGEFORMAT </w:instrText>
      </w:r>
      <w:r w:rsidRPr="00B52D5A">
        <w:fldChar w:fldCharType="separate"/>
      </w:r>
      <w:r w:rsidR="007325FD">
        <w:t>Figura 3</w:t>
      </w:r>
      <w:r w:rsidRPr="00B52D5A">
        <w:fldChar w:fldCharType="end"/>
      </w:r>
      <w:r w:rsidRPr="00B52D5A">
        <w:t>). </w:t>
      </w:r>
    </w:p>
    <w:p w14:paraId="3D92BD96" w14:textId="19B69688" w:rsidR="00471199" w:rsidRDefault="00471199" w:rsidP="00471199">
      <w:pPr>
        <w:pStyle w:val="Descripcin"/>
      </w:pPr>
      <w:bookmarkStart w:id="12" w:name="_Toc124273017"/>
      <w:bookmarkStart w:id="13" w:name="_Ref120475490"/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325FD">
        <w:rPr>
          <w:noProof/>
        </w:rPr>
        <w:t>3</w:t>
      </w:r>
      <w:bookmarkEnd w:id="12"/>
      <w:r>
        <w:rPr>
          <w:noProof/>
        </w:rPr>
        <w:fldChar w:fldCharType="end"/>
      </w:r>
      <w:bookmarkEnd w:id="13"/>
    </w:p>
    <w:p w14:paraId="417FEA86" w14:textId="77777777" w:rsidR="00471199" w:rsidRPr="00FC03A4" w:rsidRDefault="00471199" w:rsidP="00471199">
      <w:pPr>
        <w:pStyle w:val="NotadeTabla"/>
      </w:pPr>
      <w:r w:rsidRPr="00FC03A4">
        <w:t>Relaciones de los encuestados con actores influyentes</w:t>
      </w:r>
    </w:p>
    <w:p w14:paraId="6354F802" w14:textId="77777777" w:rsidR="00471199" w:rsidRDefault="00471199" w:rsidP="00471199">
      <w:pPr>
        <w:pStyle w:val="NormalWeb"/>
        <w:jc w:val="center"/>
      </w:pPr>
      <w:r>
        <w:rPr>
          <w:bdr w:val="none" w:sz="0" w:space="0" w:color="auto" w:frame="1"/>
        </w:rPr>
        <w:fldChar w:fldCharType="begin"/>
      </w:r>
      <w:r>
        <w:rPr>
          <w:bdr w:val="none" w:sz="0" w:space="0" w:color="auto" w:frame="1"/>
        </w:rPr>
        <w:instrText xml:space="preserve"> INCLUDEPICTURE "https://lh5.googleusercontent.com/zuHvbOHyQHlGqpMSl4lxSjyNVmEL_lCuSJ88biMK95ZEDuqeWkOSV7Ch6PP5IMd3ui7Q5YAUPXHQ6o16TlXD1HHwD9CvRNK5CMklNQt2v1tf-BJ2t1iIas9f6vgubAAGHHLVS9yWYLcJl5QZH3Oh3J9aUXcROJ3PmMgvgwxiRAh5V0RfchRXPHYYCS7a" \* MERGEFORMATINET </w:instrText>
      </w:r>
      <w:r>
        <w:rPr>
          <w:bdr w:val="none" w:sz="0" w:space="0" w:color="auto" w:frame="1"/>
        </w:rPr>
        <w:fldChar w:fldCharType="separate"/>
      </w:r>
      <w:r>
        <w:rPr>
          <w:noProof/>
          <w:bdr w:val="none" w:sz="0" w:space="0" w:color="auto" w:frame="1"/>
        </w:rPr>
        <w:drawing>
          <wp:inline distT="0" distB="0" distL="0" distR="0" wp14:anchorId="219D321F" wp14:editId="269883DD">
            <wp:extent cx="4561367" cy="3040316"/>
            <wp:effectExtent l="0" t="0" r="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119" t="14626" r="14825" b="15408"/>
                    <a:stretch/>
                  </pic:blipFill>
                  <pic:spPr bwMode="auto">
                    <a:xfrm>
                      <a:off x="0" y="0"/>
                      <a:ext cx="4605865" cy="3069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dr w:val="none" w:sz="0" w:space="0" w:color="auto" w:frame="1"/>
        </w:rPr>
        <w:fldChar w:fldCharType="end"/>
      </w:r>
    </w:p>
    <w:p w14:paraId="4DBB630E" w14:textId="77777777" w:rsidR="00471199" w:rsidRDefault="00471199" w:rsidP="00471199">
      <w:r>
        <w:lastRenderedPageBreak/>
        <w:t>En cuanto a cuestiones académicas, el 62,38% de los graduados del programa manifiestan que casi siempre los sistemas de evaluación en las asignaturas cursadas son coherentes con el contenido, mientras que el 21,78% indican que lo es siempre, el 14,85% que lo es solo algunas veces y el 0,99% que nunca lo fueron. Otro aspecto evaluado fue si la entrega de notas se realizaba en los tiempos establecidos, a lo cual el 53,47% de los graduados indicaron que casi siempre, el 20,79% que algunas veces, el 19,8% que siempre y el 5,94% que casi nunca; finalmente al preguntar acerca de la satisfacción con el plan de estudios, el 54,46% de los graduados indicaron que casi siempre se sentían satisfechos con este, el 26,73% algunas veces, el 13,86% siempre, el 3,96% casi nunca y tan solo el 0,99% nunca se sintió satisfecho con el plan de estudios cursado.</w:t>
      </w:r>
    </w:p>
    <w:p w14:paraId="28D3F35E" w14:textId="597C58AF" w:rsidR="00471199" w:rsidRDefault="00471199" w:rsidP="00471199">
      <w:r>
        <w:t xml:space="preserve">En relación con los servicios ofrecidos por la universidad la percepción general de los estudiantes se mantiene en nivel entre bueno y excelente, tal como lo muestra la </w:t>
      </w:r>
      <w:r>
        <w:fldChar w:fldCharType="begin"/>
      </w:r>
      <w:r>
        <w:instrText xml:space="preserve"> REF _Ref120475690 \h  \* MERGEFORMAT </w:instrText>
      </w:r>
      <w:r>
        <w:fldChar w:fldCharType="separate"/>
      </w:r>
      <w:r w:rsidR="007325FD">
        <w:t xml:space="preserve">Figura </w:t>
      </w:r>
      <w:r w:rsidR="007325FD">
        <w:rPr>
          <w:noProof/>
        </w:rPr>
        <w:t>4</w:t>
      </w:r>
      <w:r>
        <w:fldChar w:fldCharType="end"/>
      </w:r>
      <w:r>
        <w:t>. </w:t>
      </w:r>
    </w:p>
    <w:p w14:paraId="662C2A79" w14:textId="63649A5E" w:rsidR="00471199" w:rsidRPr="00FC03A4" w:rsidRDefault="00471199" w:rsidP="00471199">
      <w:pPr>
        <w:pStyle w:val="Descripcin"/>
      </w:pPr>
      <w:bookmarkStart w:id="14" w:name="_Toc124273018"/>
      <w:bookmarkStart w:id="15" w:name="_Ref120475690"/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325FD">
        <w:rPr>
          <w:noProof/>
        </w:rPr>
        <w:t>4</w:t>
      </w:r>
      <w:bookmarkEnd w:id="14"/>
      <w:r>
        <w:rPr>
          <w:noProof/>
        </w:rPr>
        <w:fldChar w:fldCharType="end"/>
      </w:r>
      <w:bookmarkEnd w:id="15"/>
    </w:p>
    <w:p w14:paraId="47664F2E" w14:textId="77777777" w:rsidR="00471199" w:rsidRPr="00FC03A4" w:rsidRDefault="00471199" w:rsidP="00471199">
      <w:pPr>
        <w:pStyle w:val="NotadeTabla"/>
      </w:pPr>
      <w:r w:rsidRPr="00FC03A4">
        <w:t>Percepción sobre los servicios ofrecidos por la universidad</w:t>
      </w:r>
    </w:p>
    <w:p w14:paraId="3AF86EC7" w14:textId="77777777" w:rsidR="00471199" w:rsidRDefault="00471199" w:rsidP="00471199">
      <w:pPr>
        <w:pStyle w:val="NormalWeb"/>
        <w:jc w:val="center"/>
      </w:pPr>
      <w:r>
        <w:rPr>
          <w:bdr w:val="none" w:sz="0" w:space="0" w:color="auto" w:frame="1"/>
        </w:rPr>
        <w:fldChar w:fldCharType="begin"/>
      </w:r>
      <w:r>
        <w:rPr>
          <w:bdr w:val="none" w:sz="0" w:space="0" w:color="auto" w:frame="1"/>
        </w:rPr>
        <w:instrText xml:space="preserve"> INCLUDEPICTURE "https://lh5.googleusercontent.com/zgAutETclo131OYjpkAijgTonjJgA8D-Lefyr6_hkD83ZKgZ0WD2wx8Y4hEA2UlHnEX_UB2IDlvA-Um4lX8E3hhQWgi8uLmoy4OdEaqBns4FTA_FF1UFPSGmtg1MhtZnqtjSKkbGq3nuG5twh67Ln5rIp4-d4_85xWKPXBYKLTn5ysTyXEdbbyvfOCom" \* MERGEFORMATINET </w:instrText>
      </w:r>
      <w:r>
        <w:rPr>
          <w:bdr w:val="none" w:sz="0" w:space="0" w:color="auto" w:frame="1"/>
        </w:rPr>
        <w:fldChar w:fldCharType="separate"/>
      </w:r>
      <w:r>
        <w:rPr>
          <w:noProof/>
          <w:bdr w:val="none" w:sz="0" w:space="0" w:color="auto" w:frame="1"/>
        </w:rPr>
        <w:drawing>
          <wp:inline distT="0" distB="0" distL="0" distR="0" wp14:anchorId="44077C64" wp14:editId="6E3BF0A0">
            <wp:extent cx="4922874" cy="2809580"/>
            <wp:effectExtent l="0" t="0" r="508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ackgroundRemoval t="3646" b="82813" l="14275" r="86384">
                                  <a14:foregroundMark x1="14275" y1="9505" x2="29575" y2="9245"/>
                                  <a14:foregroundMark x1="84060" y1="11652" x2="85578" y2="11719"/>
                                  <a14:foregroundMark x1="29575" y1="9245" x2="77407" y2="11358"/>
                                  <a14:foregroundMark x1="77219" y1="12384" x2="5344" y2="18099"/>
                                  <a14:foregroundMark x1="85578" y1="11719" x2="83987" y2="11845"/>
                                  <a14:foregroundMark x1="5344" y1="18099" x2="77076" y2="18838"/>
                                  <a14:foregroundMark x1="77076" y1="18833" x2="13104" y2="18099"/>
                                  <a14:foregroundMark x1="13104" y1="18099" x2="63324" y2="16667"/>
                                  <a14:foregroundMark x1="63324" y1="16667" x2="11201" y2="16667"/>
                                  <a14:foregroundMark x1="11201" y1="16667" x2="53001" y2="14323"/>
                                  <a14:foregroundMark x1="53001" y1="14323" x2="26647" y2="14063"/>
                                  <a14:foregroundMark x1="26647" y1="14063" x2="66911" y2="14714"/>
                                  <a14:foregroundMark x1="66911" y1="14714" x2="42240" y2="16667"/>
                                  <a14:foregroundMark x1="83771" y1="17888" x2="86530" y2="17969"/>
                                  <a14:foregroundMark x1="42240" y1="16667" x2="77303" y2="17697"/>
                                  <a14:foregroundMark x1="77051" y1="18961" x2="50439" y2="21745"/>
                                  <a14:foregroundMark x1="86530" y1="17969" x2="83570" y2="18279"/>
                                  <a14:foregroundMark x1="84622" y1="22876" x2="97657" y2="23307"/>
                                  <a14:foregroundMark x1="50439" y1="21745" x2="76326" y2="22601"/>
                                  <a14:foregroundMark x1="76196" y1="23254" x2="44729" y2="23177"/>
                                  <a14:foregroundMark x1="97657" y1="23307" x2="84609" y2="23275"/>
                                  <a14:foregroundMark x1="84529" y1="25602" x2="89605" y2="25911"/>
                                  <a14:foregroundMark x1="44729" y1="23177" x2="75834" y2="25071"/>
                                  <a14:foregroundMark x1="76471" y1="25651" x2="43558" y2="25000"/>
                                  <a14:foregroundMark x1="89605" y1="25911" x2="84522" y2="25810"/>
                                  <a14:foregroundMark x1="84343" y1="27506" x2="88067" y2="27734"/>
                                  <a14:foregroundMark x1="43558" y1="25000" x2="76110" y2="26999"/>
                                  <a14:foregroundMark x1="75985" y1="27583" x2="36018" y2="27083"/>
                                  <a14:foregroundMark x1="88067" y1="27734" x2="84476" y2="27689"/>
                                  <a14:foregroundMark x1="36018" y1="27083" x2="76037" y2="27338"/>
                                  <a14:foregroundMark x1="75974" y1="27618" x2="53294" y2="33203"/>
                                  <a14:foregroundMark x1="53294" y1="33203" x2="89458" y2="33854"/>
                                  <a14:foregroundMark x1="89458" y1="33854" x2="74597" y2="36458"/>
                                  <a14:foregroundMark x1="74597" y1="36458" x2="89312" y2="37370"/>
                                  <a14:foregroundMark x1="89312" y1="37370" x2="80088" y2="36589"/>
                                  <a14:foregroundMark x1="80088" y1="36589" x2="93704" y2="30729"/>
                                  <a14:foregroundMark x1="77245" y1="29607" x2="74597" y2="29427"/>
                                  <a14:foregroundMark x1="93704" y1="30729" x2="83440" y2="30029"/>
                                  <a14:foregroundMark x1="84650" y1="29193" x2="96925" y2="28906"/>
                                  <a14:foregroundMark x1="83732" y1="29214" x2="84229" y2="29202"/>
                                  <a14:foregroundMark x1="74597" y1="29427" x2="77159" y2="29367"/>
                                  <a14:foregroundMark x1="75711" y1="28059" x2="28404" y2="26172"/>
                                  <a14:foregroundMark x1="96925" y1="28906" x2="84232" y2="28400"/>
                                  <a14:foregroundMark x1="28404" y1="26172" x2="62006" y2="29036"/>
                                  <a14:foregroundMark x1="62006" y1="29036" x2="10981" y2="24870"/>
                                  <a14:foregroundMark x1="10981" y1="24870" x2="31479" y2="24609"/>
                                  <a14:foregroundMark x1="31479" y1="24609" x2="4173" y2="25000"/>
                                  <a14:foregroundMark x1="4173" y1="25000" x2="19034" y2="19661"/>
                                  <a14:foregroundMark x1="19034" y1="19661" x2="37335" y2="24349"/>
                                  <a14:foregroundMark x1="37335" y1="24349" x2="2562" y2="32552"/>
                                  <a14:foregroundMark x1="2562" y1="32552" x2="41728" y2="29167"/>
                                  <a14:foregroundMark x1="41728" y1="29167" x2="5564" y2="35677"/>
                                  <a14:foregroundMark x1="5564" y1="35677" x2="43045" y2="34505"/>
                                  <a14:foregroundMark x1="43045" y1="34505" x2="15666" y2="36198"/>
                                  <a14:foregroundMark x1="15666" y1="36198" x2="55198" y2="38672"/>
                                  <a14:foregroundMark x1="55198" y1="38672" x2="10835" y2="41016"/>
                                  <a14:foregroundMark x1="10835" y1="41016" x2="42313" y2="39844"/>
                                  <a14:foregroundMark x1="42313" y1="39844" x2="10102" y2="40234"/>
                                  <a14:foregroundMark x1="10102" y1="40234" x2="38726" y2="39063"/>
                                  <a14:foregroundMark x1="38726" y1="39063" x2="6442" y2="43750"/>
                                  <a14:foregroundMark x1="6442" y1="43750" x2="56881" y2="42057"/>
                                  <a14:foregroundMark x1="56881" y1="42057" x2="50220" y2="46354"/>
                                  <a14:foregroundMark x1="50220" y1="46354" x2="17570" y2="47656"/>
                                  <a14:foregroundMark x1="17570" y1="47656" x2="66252" y2="44401"/>
                                  <a14:foregroundMark x1="66252" y1="44401" x2="77160" y2="44792"/>
                                  <a14:foregroundMark x1="77160" y1="44792" x2="44290" y2="46615"/>
                                  <a14:foregroundMark x1="44290" y1="46615" x2="78038" y2="43880"/>
                                  <a14:foregroundMark x1="78038" y1="43880" x2="27160" y2="48177"/>
                                  <a14:foregroundMark x1="27160" y1="48177" x2="73353" y2="52474"/>
                                  <a14:foregroundMark x1="73353" y1="52474" x2="17057" y2="55469"/>
                                  <a14:foregroundMark x1="17057" y1="55469" x2="74231" y2="56771"/>
                                  <a14:foregroundMark x1="74231" y1="56771" x2="22914" y2="57422"/>
                                  <a14:foregroundMark x1="22914" y1="57422" x2="73353" y2="57292"/>
                                  <a14:foregroundMark x1="73353" y1="57292" x2="14202" y2="60026"/>
                                  <a14:foregroundMark x1="14202" y1="60026" x2="58346" y2="62240"/>
                                  <a14:foregroundMark x1="58346" y1="62240" x2="30454" y2="66016"/>
                                  <a14:foregroundMark x1="30454" y1="66016" x2="79209" y2="64583"/>
                                  <a14:foregroundMark x1="79209" y1="64583" x2="38287" y2="69010"/>
                                  <a14:foregroundMark x1="38287" y1="69010" x2="74085" y2="71484"/>
                                  <a14:foregroundMark x1="74085" y1="71484" x2="6881" y2="71745"/>
                                  <a14:foregroundMark x1="6881" y1="71745" x2="72621" y2="76172"/>
                                  <a14:foregroundMark x1="72621" y1="76172" x2="17350" y2="73828"/>
                                  <a14:foregroundMark x1="17350" y1="73828" x2="32723" y2="71224"/>
                                  <a14:foregroundMark x1="32723" y1="71224" x2="87042" y2="72396"/>
                                  <a14:foregroundMark x1="87042" y1="72396" x2="32211" y2="71094"/>
                                  <a14:foregroundMark x1="32211" y1="71094" x2="81040" y2="72526"/>
                                  <a14:foregroundMark x1="81040" y1="72526" x2="28697" y2="69661"/>
                                  <a14:foregroundMark x1="28697" y1="69661" x2="75256" y2="60286"/>
                                  <a14:foregroundMark x1="75256" y1="60286" x2="63324" y2="59115"/>
                                  <a14:foregroundMark x1="63324" y1="59115" x2="93485" y2="53646"/>
                                  <a14:foregroundMark x1="93485" y1="53646" x2="67277" y2="52734"/>
                                  <a14:foregroundMark x1="67277" y1="52734" x2="86384" y2="39583"/>
                                  <a14:foregroundMark x1="86384" y1="39583" x2="57906" y2="40755"/>
                                  <a14:foregroundMark x1="22694" y1="64844" x2="35359" y2="58724"/>
                                  <a14:foregroundMark x1="35359" y1="58724" x2="19253" y2="51042"/>
                                  <a14:foregroundMark x1="19253" y1="51042" x2="19619" y2="65755"/>
                                  <a14:foregroundMark x1="19619" y1="65755" x2="39458" y2="66667"/>
                                  <a14:foregroundMark x1="39458" y1="66667" x2="21889" y2="57682"/>
                                  <a14:foregroundMark x1="21889" y1="57682" x2="10249" y2="65495"/>
                                  <a14:foregroundMark x1="10249" y1="65495" x2="20205" y2="54557"/>
                                  <a14:foregroundMark x1="20205" y1="54557" x2="9590" y2="22396"/>
                                  <a14:foregroundMark x1="9590" y1="22396" x2="13104" y2="11589"/>
                                  <a14:foregroundMark x1="13104" y1="11589" x2="7833" y2="3385"/>
                                  <a14:foregroundMark x1="7833" y1="3385" x2="18960" y2="2214"/>
                                  <a14:foregroundMark x1="18960" y1="2214" x2="27818" y2="11458"/>
                                  <a14:foregroundMark x1="27818" y1="11458" x2="18302" y2="11198"/>
                                  <a14:foregroundMark x1="18302" y1="11198" x2="35652" y2="13932"/>
                                  <a14:foregroundMark x1="35652" y1="13932" x2="24305" y2="30339"/>
                                  <a14:foregroundMark x1="24305" y1="30339" x2="38946" y2="17318"/>
                                  <a14:foregroundMark x1="38946" y1="17318" x2="20278" y2="30208"/>
                                  <a14:foregroundMark x1="20278" y1="30208" x2="28917" y2="24609"/>
                                  <a14:foregroundMark x1="28917" y1="24609" x2="8858" y2="31120"/>
                                  <a14:foregroundMark x1="8858" y1="31120" x2="28770" y2="18880"/>
                                  <a14:foregroundMark x1="28770" y1="18880" x2="19985" y2="27474"/>
                                  <a14:foregroundMark x1="19985" y1="27474" x2="12372" y2="45313"/>
                                  <a14:foregroundMark x1="12372" y1="45313" x2="22987" y2="33984"/>
                                  <a14:foregroundMark x1="22987" y1="33984" x2="17643" y2="42188"/>
                                  <a14:foregroundMark x1="17643" y1="42188" x2="46633" y2="15234"/>
                                  <a14:foregroundMark x1="46633" y1="15234" x2="34041" y2="36328"/>
                                  <a14:foregroundMark x1="34041" y1="36328" x2="52123" y2="27604"/>
                                  <a14:foregroundMark x1="52123" y1="27604" x2="59151" y2="15234"/>
                                  <a14:foregroundMark x1="59151" y1="15234" x2="42240" y2="14714"/>
                                  <a14:foregroundMark x1="42240" y1="14714" x2="68302" y2="15625"/>
                                  <a14:foregroundMark x1="68302" y1="15625" x2="47731" y2="4818"/>
                                  <a14:foregroundMark x1="47731" y1="4818" x2="71523" y2="6250"/>
                                  <a14:foregroundMark x1="71523" y1="6250" x2="56003" y2="5078"/>
                                  <a14:foregroundMark x1="56003" y1="5078" x2="64202" y2="4036"/>
                                  <a14:foregroundMark x1="64202" y1="4036" x2="65666" y2="4688"/>
                                  <a14:foregroundMark x1="41654" y1="74219" x2="15593" y2="73177"/>
                                  <a14:foregroundMark x1="15593" y1="73177" x2="28551" y2="61068"/>
                                  <a14:foregroundMark x1="28551" y1="61068" x2="18887" y2="65495"/>
                                  <a14:foregroundMark x1="18887" y1="65495" x2="15959" y2="8594"/>
                                  <a14:foregroundMark x1="14422" y1="46224" x2="14422" y2="73958"/>
                                  <a14:foregroundMark x1="14422" y1="73958" x2="29868" y2="78255"/>
                                  <a14:foregroundMark x1="29868" y1="78255" x2="42899" y2="77604"/>
                                  <a14:foregroundMark x1="42899" y1="77604" x2="84846" y2="79818"/>
                                  <a14:foregroundMark x1="14275" y1="72786" x2="14568" y2="82813"/>
                                  <a14:foregroundMark x1="19693" y1="49870" x2="30015" y2="49870"/>
                                  <a14:foregroundMark x1="56296" y1="72786" x2="66032" y2="72526"/>
                                  <a14:foregroundMark x1="66032" y1="72526" x2="72182" y2="72526"/>
                                  <a14:foregroundMark x1="39165" y1="79557" x2="83602" y2="82552"/>
                                  <a14:foregroundMark x1="41801" y1="81771" x2="52123" y2="81380"/>
                                  <a14:foregroundMark x1="52123" y1="81380" x2="55857" y2="81380"/>
                                  <a14:backgroundMark x1="79789" y1="20739" x2="79786" y2="20832"/>
                                  <a14:backgroundMark x1="79984" y1="14070" x2="79930" y2="15892"/>
                                  <a14:backgroundMark x1="81972" y1="20365" x2="82122" y2="20909"/>
                                  <a14:backgroundMark x1="80228" y1="14051" x2="80743" y2="15916"/>
                                  <a14:backgroundMark x1="78758" y1="15858" x2="78917" y2="14714"/>
                                  <a14:backgroundMark x1="78917" y1="14714" x2="80454" y2="15234"/>
                                  <a14:backgroundMark x1="77160" y1="12500" x2="83529" y2="18359"/>
                                  <a14:backgroundMark x1="83529" y1="18359" x2="83236" y2="26953"/>
                                  <a14:backgroundMark x1="83748" y1="26953" x2="76428" y2="25521"/>
                                  <a14:backgroundMark x1="76428" y1="25521" x2="80893" y2="11719"/>
                                  <a14:backgroundMark x1="80893" y1="11719" x2="82504" y2="11979"/>
                                  <a14:backgroundMark x1="79502" y1="13281" x2="77013" y2="25781"/>
                                  <a14:backgroundMark x1="77013" y1="25781" x2="78111" y2="26042"/>
                                  <a14:backgroundMark x1="79356" y1="18620" x2="78770" y2="25521"/>
                                  <a14:backgroundMark x1="81552" y1="19401" x2="81845" y2="27474"/>
                                  <a14:backgroundMark x1="77672" y1="11458" x2="83602" y2="10807"/>
                                  <a14:backgroundMark x1="78111" y1="9505" x2="84480" y2="10547"/>
                                  <a14:backgroundMark x1="78624" y1="16146" x2="82504" y2="16927"/>
                                  <a14:backgroundMark x1="78111" y1="19661" x2="81698" y2="19922"/>
                                  <a14:backgroundMark x1="78917" y1="21875" x2="80747" y2="20833"/>
                                  <a14:backgroundMark x1="79868" y1="22526" x2="80893" y2="21354"/>
                                  <a14:backgroundMark x1="80161" y1="24089" x2="80454" y2="22786"/>
                                  <a14:backgroundMark x1="80454" y1="22135" x2="80454" y2="25000"/>
                                  <a14:backgroundMark x1="78111" y1="26042" x2="78111" y2="26042"/>
                                  <a14:backgroundMark x1="77160" y1="27734" x2="76574" y2="27734"/>
                                  <a14:backgroundMark x1="75915" y1="27474" x2="82943" y2="26953"/>
                                  <a14:backgroundMark x1="82943" y1="26953" x2="83748" y2="26953"/>
                                  <a14:backgroundMark x1="77160" y1="29167" x2="83748" y2="29167"/>
                                  <a14:backgroundMark x1="83382" y1="26563" x2="82796" y2="27734"/>
                                  <a14:backgroundMark x1="84041" y1="27995" x2="83748" y2="28255"/>
                                  <a14:backgroundMark x1="83236" y1="26953" x2="83236" y2="26953"/>
                                  <a14:backgroundMark x1="83382" y1="26302" x2="83382" y2="26302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953" t="8903" r="13945" b="17955"/>
                    <a:stretch/>
                  </pic:blipFill>
                  <pic:spPr bwMode="auto">
                    <a:xfrm>
                      <a:off x="0" y="0"/>
                      <a:ext cx="4940980" cy="28199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dr w:val="none" w:sz="0" w:space="0" w:color="auto" w:frame="1"/>
        </w:rPr>
        <w:fldChar w:fldCharType="end"/>
      </w:r>
    </w:p>
    <w:p w14:paraId="67BEA4AD" w14:textId="7A2EB330" w:rsidR="00471199" w:rsidRDefault="00471199" w:rsidP="00471199">
      <w:r>
        <w:lastRenderedPageBreak/>
        <w:t xml:space="preserve">Finalmente, sobre la anormalidad académica a causa de situaciones de orden público que se presentan con cierta frecuencia en la UIS, los estudiantes consideran que estas suelen vulnerar su seguridad y generar incumplimientos en sus compromisos académicos, no obstante, la mayoría de los encuestados casi siempre estuvo conforme con los calendarios académicos establecidos en la universidad (Ver </w:t>
      </w:r>
      <w:r>
        <w:fldChar w:fldCharType="begin"/>
      </w:r>
      <w:r>
        <w:instrText xml:space="preserve"> REF _Ref120475881 \h  \* MERGEFORMAT </w:instrText>
      </w:r>
      <w:r>
        <w:fldChar w:fldCharType="separate"/>
      </w:r>
      <w:r w:rsidR="007325FD">
        <w:t xml:space="preserve">Figura </w:t>
      </w:r>
      <w:r w:rsidR="007325FD">
        <w:rPr>
          <w:noProof/>
        </w:rPr>
        <w:t>5</w:t>
      </w:r>
      <w:r>
        <w:fldChar w:fldCharType="end"/>
      </w:r>
      <w:r>
        <w:t>).</w:t>
      </w:r>
    </w:p>
    <w:p w14:paraId="17C07FA1" w14:textId="0625A335" w:rsidR="00471199" w:rsidRDefault="00471199" w:rsidP="00471199">
      <w:pPr>
        <w:pStyle w:val="Descripcin"/>
      </w:pPr>
      <w:bookmarkStart w:id="16" w:name="_Toc124273019"/>
      <w:bookmarkStart w:id="17" w:name="_Ref120475881"/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325FD">
        <w:rPr>
          <w:noProof/>
        </w:rPr>
        <w:t>5</w:t>
      </w:r>
      <w:bookmarkEnd w:id="16"/>
      <w:r>
        <w:rPr>
          <w:noProof/>
        </w:rPr>
        <w:fldChar w:fldCharType="end"/>
      </w:r>
      <w:bookmarkEnd w:id="17"/>
    </w:p>
    <w:p w14:paraId="4EED03DA" w14:textId="77777777" w:rsidR="00471199" w:rsidRPr="00D115BF" w:rsidRDefault="00471199" w:rsidP="00471199">
      <w:pPr>
        <w:pStyle w:val="NotadeTabla"/>
      </w:pPr>
      <w:r w:rsidRPr="00D115BF">
        <w:t>Anormalidad académica</w:t>
      </w:r>
    </w:p>
    <w:p w14:paraId="606DAD81" w14:textId="77777777" w:rsidR="007325FD" w:rsidRDefault="00471199" w:rsidP="007325FD">
      <w:pPr>
        <w:pStyle w:val="NormalWeb"/>
        <w:rPr>
          <w:bdr w:val="none" w:sz="0" w:space="0" w:color="auto" w:frame="1"/>
        </w:rPr>
      </w:pPr>
      <w:r>
        <w:rPr>
          <w:bdr w:val="none" w:sz="0" w:space="0" w:color="auto" w:frame="1"/>
        </w:rPr>
        <w:fldChar w:fldCharType="begin"/>
      </w:r>
      <w:r>
        <w:rPr>
          <w:bdr w:val="none" w:sz="0" w:space="0" w:color="auto" w:frame="1"/>
        </w:rPr>
        <w:instrText xml:space="preserve"> INCLUDEPICTURE "https://lh6.googleusercontent.com/ljhyQuNsHxzbjpuYyypoH3X7qd9AnYmgBkCaECbCc9zxuHq1y1b2Ghts-ucvt5sHoP8SEaRFU5B8y-Kn8jAY7v5f-QpKFti1tFKSOy5gzR61ejSiK_z_0-BufNC0haq9ZpxOUbGMHRldkS3RizJG_dwk3gwHpiOeRiWCcG7Wh_u5nNjY0DRyqcNKuc3O" \* MERGEFORMATINET </w:instrText>
      </w:r>
      <w:r>
        <w:rPr>
          <w:bdr w:val="none" w:sz="0" w:space="0" w:color="auto" w:frame="1"/>
        </w:rPr>
        <w:fldChar w:fldCharType="separate"/>
      </w:r>
      <w:r>
        <w:rPr>
          <w:noProof/>
          <w:bdr w:val="none" w:sz="0" w:space="0" w:color="auto" w:frame="1"/>
        </w:rPr>
        <w:drawing>
          <wp:inline distT="0" distB="0" distL="0" distR="0" wp14:anchorId="0C8B2456" wp14:editId="50FDB49C">
            <wp:extent cx="5011537" cy="1871331"/>
            <wp:effectExtent l="0" t="0" r="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90" t="35727" r="15556" b="17694"/>
                    <a:stretch/>
                  </pic:blipFill>
                  <pic:spPr bwMode="auto">
                    <a:xfrm>
                      <a:off x="0" y="0"/>
                      <a:ext cx="5051627" cy="1886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dr w:val="none" w:sz="0" w:space="0" w:color="auto" w:frame="1"/>
        </w:rPr>
        <w:fldChar w:fldCharType="end"/>
      </w:r>
      <w:bookmarkStart w:id="18" w:name="_Toc124272280"/>
    </w:p>
    <w:p w14:paraId="21A6CCAF" w14:textId="0250110F" w:rsidR="007325FD" w:rsidRPr="007325FD" w:rsidRDefault="00471199" w:rsidP="007325FD">
      <w:pPr>
        <w:pStyle w:val="Titulo2"/>
        <w:numPr>
          <w:ilvl w:val="1"/>
          <w:numId w:val="1"/>
        </w:numPr>
        <w:rPr>
          <w:b w:val="0"/>
          <w:bCs w:val="0"/>
        </w:rPr>
      </w:pPr>
      <w:r w:rsidRPr="007325FD">
        <w:rPr>
          <w:rStyle w:val="Ttulo4Car"/>
          <w:b/>
          <w:bCs w:val="0"/>
        </w:rPr>
        <w:t>Actividades Extracurriculares</w:t>
      </w:r>
      <w:bookmarkEnd w:id="18"/>
      <w:r w:rsidRPr="007325FD">
        <w:rPr>
          <w:b w:val="0"/>
          <w:bCs w:val="0"/>
        </w:rPr>
        <w:t xml:space="preserve">. </w:t>
      </w:r>
    </w:p>
    <w:p w14:paraId="6CCEF500" w14:textId="6B1F0F9C" w:rsidR="00471199" w:rsidRPr="00021E0D" w:rsidRDefault="00471199" w:rsidP="00471199">
      <w:pPr>
        <w:rPr>
          <w:b/>
          <w:i/>
          <w:iCs/>
        </w:rPr>
      </w:pPr>
      <w:r w:rsidRPr="00021E0D">
        <w:t>Sobre las actividades extracurriculares y en relación con los grupos de investigación de la escuela (</w:t>
      </w:r>
      <w:proofErr w:type="spellStart"/>
      <w:r w:rsidRPr="00021E0D">
        <w:t>Finance</w:t>
      </w:r>
      <w:proofErr w:type="spellEnd"/>
      <w:r w:rsidRPr="00021E0D">
        <w:t xml:space="preserve"> and Management, </w:t>
      </w:r>
      <w:proofErr w:type="spellStart"/>
      <w:r w:rsidRPr="00021E0D">
        <w:t>Opalo</w:t>
      </w:r>
      <w:proofErr w:type="spellEnd"/>
      <w:r w:rsidRPr="00021E0D">
        <w:t xml:space="preserve"> e INNOTEC), el 38,61% conocía los grupos y </w:t>
      </w:r>
      <w:proofErr w:type="gramStart"/>
      <w:r w:rsidRPr="00021E0D">
        <w:t>semilleros</w:t>
      </w:r>
      <w:proofErr w:type="gramEnd"/>
      <w:r w:rsidRPr="00021E0D">
        <w:t xml:space="preserve"> pero no le interesaron, el 33,66% hizo parte de un grupo de investigación a través del semillero, el 26,73% no obtuvo información de grupos y semilleros de investigación y el 0,99% nunca tuvo interés en pertenecer a un grupo o semillero de investigación. En relación con esta pregunta se encontraron diferencias relevantes entre los estudiantes que se graduaron de forma oportuna y los que no. En la </w:t>
      </w:r>
      <w:r w:rsidRPr="00021E0D">
        <w:rPr>
          <w:b/>
          <w:i/>
          <w:iCs/>
        </w:rPr>
        <w:fldChar w:fldCharType="begin"/>
      </w:r>
      <w:r w:rsidRPr="00021E0D">
        <w:instrText xml:space="preserve"> REF _Ref120476611 \h  \* MERGEFORMAT </w:instrText>
      </w:r>
      <w:r w:rsidRPr="00021E0D">
        <w:rPr>
          <w:b/>
          <w:i/>
          <w:iCs/>
        </w:rPr>
      </w:r>
      <w:r w:rsidRPr="00021E0D">
        <w:rPr>
          <w:b/>
          <w:i/>
          <w:iCs/>
        </w:rPr>
        <w:fldChar w:fldCharType="separate"/>
      </w:r>
      <w:r w:rsidR="007325FD">
        <w:t xml:space="preserve">Figura </w:t>
      </w:r>
      <w:r w:rsidR="007325FD">
        <w:rPr>
          <w:noProof/>
        </w:rPr>
        <w:t>6</w:t>
      </w:r>
      <w:r w:rsidRPr="00021E0D">
        <w:rPr>
          <w:b/>
          <w:i/>
          <w:iCs/>
        </w:rPr>
        <w:fldChar w:fldCharType="end"/>
      </w:r>
      <w:r w:rsidRPr="00021E0D">
        <w:t xml:space="preserve"> y </w:t>
      </w:r>
      <w:r w:rsidRPr="00021E0D">
        <w:rPr>
          <w:b/>
          <w:i/>
          <w:iCs/>
        </w:rPr>
        <w:fldChar w:fldCharType="begin"/>
      </w:r>
      <w:r w:rsidRPr="00021E0D">
        <w:instrText xml:space="preserve"> REF _Ref120476613 \h  \* MERGEFORMAT </w:instrText>
      </w:r>
      <w:r w:rsidRPr="00021E0D">
        <w:rPr>
          <w:b/>
          <w:i/>
          <w:iCs/>
        </w:rPr>
      </w:r>
      <w:r w:rsidRPr="00021E0D">
        <w:rPr>
          <w:b/>
          <w:i/>
          <w:iCs/>
        </w:rPr>
        <w:fldChar w:fldCharType="separate"/>
      </w:r>
      <w:r w:rsidR="007325FD">
        <w:t xml:space="preserve">Figura </w:t>
      </w:r>
      <w:r w:rsidR="007325FD">
        <w:rPr>
          <w:noProof/>
        </w:rPr>
        <w:t>7</w:t>
      </w:r>
      <w:r w:rsidRPr="00021E0D">
        <w:rPr>
          <w:b/>
          <w:i/>
          <w:iCs/>
        </w:rPr>
        <w:fldChar w:fldCharType="end"/>
      </w:r>
      <w:r w:rsidRPr="00021E0D">
        <w:t xml:space="preserve"> se observa que los estudiantes que se graduaron oportunamente, en su mayoría pertenecían a grupos de investigación, mientras que, quienes no se </w:t>
      </w:r>
      <w:r w:rsidRPr="00021E0D">
        <w:lastRenderedPageBreak/>
        <w:t>graduaron oportunamente en su mayoría no estaban intere</w:t>
      </w:r>
      <w:r w:rsidRPr="00BB6B4F">
        <w:t>sados en participar de los grupos de investigación o no tenían información sobre ellos.</w:t>
      </w:r>
      <w:r w:rsidRPr="00021E0D">
        <w:t> </w:t>
      </w:r>
    </w:p>
    <w:p w14:paraId="5A99E960" w14:textId="07EE82CD" w:rsidR="00471199" w:rsidRDefault="00471199" w:rsidP="00471199">
      <w:pPr>
        <w:pStyle w:val="Descripcin"/>
      </w:pPr>
      <w:bookmarkStart w:id="19" w:name="_Toc124273020"/>
      <w:bookmarkStart w:id="20" w:name="_Ref120476611"/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325FD">
        <w:rPr>
          <w:noProof/>
        </w:rPr>
        <w:t>6</w:t>
      </w:r>
      <w:bookmarkEnd w:id="19"/>
      <w:r>
        <w:rPr>
          <w:noProof/>
        </w:rPr>
        <w:fldChar w:fldCharType="end"/>
      </w:r>
      <w:bookmarkEnd w:id="20"/>
    </w:p>
    <w:p w14:paraId="5D9AE2C3" w14:textId="77777777" w:rsidR="00471199" w:rsidRPr="00B059D8" w:rsidRDefault="00471199" w:rsidP="00471199">
      <w:pPr>
        <w:pStyle w:val="NotadeTabla"/>
      </w:pPr>
      <w:r w:rsidRPr="00B059D8">
        <w:t>Relación de los graduados oportunamente con los grupos de investigación</w:t>
      </w:r>
    </w:p>
    <w:p w14:paraId="19FA3958" w14:textId="77777777" w:rsidR="00471199" w:rsidRDefault="00471199" w:rsidP="00471199">
      <w:pPr>
        <w:pStyle w:val="NormalWeb"/>
        <w:jc w:val="center"/>
      </w:pPr>
      <w:r>
        <w:rPr>
          <w:bdr w:val="none" w:sz="0" w:space="0" w:color="auto" w:frame="1"/>
        </w:rPr>
        <w:fldChar w:fldCharType="begin"/>
      </w:r>
      <w:r>
        <w:rPr>
          <w:bdr w:val="none" w:sz="0" w:space="0" w:color="auto" w:frame="1"/>
        </w:rPr>
        <w:instrText xml:space="preserve"> INCLUDEPICTURE "https://lh5.googleusercontent.com/rfZW61Y2U0MZXQ799vXwiDd8HoNh1UhstZsk8KiKVNpZ28wQfwQMruMOuoh4i_W66ZY7d213PvM-kmDITiDnSJbTU1fPdN36odhry0UjzYqAIKcBtBjgjHAHxTtbbiqUiaqQ1IRdZ3rB6QYuFMaRVzg7N9QhZawouJ721GjkKxRYP0Tbu0OMUGkie4ZZjQ" \* MERGEFORMATINET </w:instrText>
      </w:r>
      <w:r>
        <w:rPr>
          <w:bdr w:val="none" w:sz="0" w:space="0" w:color="auto" w:frame="1"/>
        </w:rPr>
        <w:fldChar w:fldCharType="separate"/>
      </w:r>
      <w:r>
        <w:rPr>
          <w:noProof/>
          <w:bdr w:val="none" w:sz="0" w:space="0" w:color="auto" w:frame="1"/>
        </w:rPr>
        <w:drawing>
          <wp:inline distT="0" distB="0" distL="0" distR="0" wp14:anchorId="30069572" wp14:editId="07A008EA">
            <wp:extent cx="4625163" cy="2019062"/>
            <wp:effectExtent l="0" t="0" r="0" b="635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8814" cy="2042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dr w:val="none" w:sz="0" w:space="0" w:color="auto" w:frame="1"/>
        </w:rPr>
        <w:fldChar w:fldCharType="end"/>
      </w:r>
    </w:p>
    <w:p w14:paraId="2F76AB07" w14:textId="51AA8623" w:rsidR="00471199" w:rsidRDefault="00471199" w:rsidP="00471199">
      <w:pPr>
        <w:pStyle w:val="Descripcin"/>
      </w:pPr>
      <w:bookmarkStart w:id="21" w:name="_Toc124273021"/>
      <w:bookmarkStart w:id="22" w:name="_Ref120476613"/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325FD">
        <w:rPr>
          <w:noProof/>
        </w:rPr>
        <w:t>7</w:t>
      </w:r>
      <w:bookmarkEnd w:id="21"/>
      <w:r>
        <w:rPr>
          <w:noProof/>
        </w:rPr>
        <w:fldChar w:fldCharType="end"/>
      </w:r>
      <w:bookmarkEnd w:id="22"/>
    </w:p>
    <w:p w14:paraId="768BFF03" w14:textId="77777777" w:rsidR="00471199" w:rsidRPr="00B059D8" w:rsidRDefault="00471199" w:rsidP="00471199">
      <w:pPr>
        <w:pStyle w:val="NotadeTabla"/>
      </w:pPr>
      <w:r w:rsidRPr="00B059D8">
        <w:t>Relación de los no graduados oportunamente con los grupos de investigación</w:t>
      </w:r>
    </w:p>
    <w:p w14:paraId="73C2FD43" w14:textId="77777777" w:rsidR="00471199" w:rsidRDefault="00471199" w:rsidP="00471199">
      <w:pPr>
        <w:pStyle w:val="NormalWeb"/>
        <w:jc w:val="center"/>
      </w:pPr>
      <w:r>
        <w:rPr>
          <w:bdr w:val="none" w:sz="0" w:space="0" w:color="auto" w:frame="1"/>
        </w:rPr>
        <w:fldChar w:fldCharType="begin"/>
      </w:r>
      <w:r>
        <w:rPr>
          <w:bdr w:val="none" w:sz="0" w:space="0" w:color="auto" w:frame="1"/>
        </w:rPr>
        <w:instrText xml:space="preserve"> INCLUDEPICTURE "https://lh3.googleusercontent.com/rkpToUwZHcaE2YUklcUWdqm8whMWvYAr5lCbldCcbrh4TOqQArJPkzuZK1KgQmh7-5yFiwLR8hsyKsiRZJYLmwyYya2A-DW2kj27kNXGlvCQXhNlj_SpVeqG6SPiu2vKiK7J_GEfxtO7vrgNIjFoq_e93jKqCfD3PNLCG8dWeFPsAjLWxE4YX6uiR2wCmA" \* MERGEFORMATINET </w:instrText>
      </w:r>
      <w:r>
        <w:rPr>
          <w:bdr w:val="none" w:sz="0" w:space="0" w:color="auto" w:frame="1"/>
        </w:rPr>
        <w:fldChar w:fldCharType="separate"/>
      </w:r>
      <w:r>
        <w:rPr>
          <w:noProof/>
          <w:bdr w:val="none" w:sz="0" w:space="0" w:color="auto" w:frame="1"/>
        </w:rPr>
        <w:drawing>
          <wp:inline distT="0" distB="0" distL="0" distR="0" wp14:anchorId="2182ABF6" wp14:editId="2D0BC3A0">
            <wp:extent cx="4774019" cy="2151369"/>
            <wp:effectExtent l="0" t="0" r="127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5068" cy="217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dr w:val="none" w:sz="0" w:space="0" w:color="auto" w:frame="1"/>
        </w:rPr>
        <w:fldChar w:fldCharType="end"/>
      </w:r>
    </w:p>
    <w:p w14:paraId="1A7AF831" w14:textId="77777777" w:rsidR="00471199" w:rsidRDefault="00471199" w:rsidP="00471199">
      <w:r>
        <w:t xml:space="preserve">Respecto al 33,66% de los graduados que perteneció a un grupo de investigación, lo hicieron de la siguiente manera: 35,29% </w:t>
      </w:r>
      <w:proofErr w:type="spellStart"/>
      <w:r>
        <w:t>Finance</w:t>
      </w:r>
      <w:proofErr w:type="spellEnd"/>
      <w:r>
        <w:t xml:space="preserve"> and Management, 35,29% </w:t>
      </w:r>
      <w:proofErr w:type="spellStart"/>
      <w:r>
        <w:t>Opalo</w:t>
      </w:r>
      <w:proofErr w:type="spellEnd"/>
      <w:r>
        <w:t xml:space="preserve"> y el 29,41% INNOTEC; de igual manera, el 64,71% de dichos graduados manifiestan que no recibieron ningún </w:t>
      </w:r>
      <w:r>
        <w:lastRenderedPageBreak/>
        <w:t>reconocimiento económico o académico en estos grupos, mientras que el 35,29% fue acreditado con alguno de estos reconocimientos. En este sentido y teniendo en cuenta los requisitos de ingreso a los grupos de investigación, el 12,87% de los graduados se ubicaron en el nivel 1 (Muy fácil) de la escala de dificultad, el 45,74% en el nivel 2, el 23,76% en el nivel 3 y ninguno en el nivel 4 (Muy Difícil).</w:t>
      </w:r>
    </w:p>
    <w:p w14:paraId="7A902539" w14:textId="2BAB72E7" w:rsidR="00471199" w:rsidRDefault="00471199" w:rsidP="00471199">
      <w:r>
        <w:t>Por otra parte, el 59,41% de los graduados indica que laboró durante su pregrado; el 78,13% en trabajos relacionados con la ingeniería industrial y el 21,88% en otros trabajos. En general el 88,12% de los graduados considera que los horarios establecidos para el desarrollo de las actividades del programa de ingeniería industrial impedían desarrollar sus actividades laborales; al respecto, es importante resaltar que la totalidad de estudiantes que consideran que el horario no impedía el desarrollo de sus actividades laborales son graduados en tiempo inoportuno. </w:t>
      </w:r>
    </w:p>
    <w:p w14:paraId="1526156A" w14:textId="354B2041" w:rsidR="007325FD" w:rsidRPr="007325FD" w:rsidRDefault="00471199" w:rsidP="007325FD">
      <w:pPr>
        <w:pStyle w:val="Titulo2"/>
        <w:numPr>
          <w:ilvl w:val="1"/>
          <w:numId w:val="1"/>
        </w:numPr>
      </w:pPr>
      <w:bookmarkStart w:id="23" w:name="_Toc124272281"/>
      <w:r w:rsidRPr="007325FD">
        <w:rPr>
          <w:rStyle w:val="Ttulo4Car"/>
          <w:rFonts w:eastAsia="Calibri" w:cs="Calibri"/>
          <w:b/>
          <w:iCs w:val="0"/>
          <w:szCs w:val="26"/>
        </w:rPr>
        <w:t>Asignaturas y Métodos de Estudio</w:t>
      </w:r>
      <w:bookmarkEnd w:id="23"/>
      <w:r w:rsidRPr="007325FD">
        <w:t xml:space="preserve">. </w:t>
      </w:r>
    </w:p>
    <w:p w14:paraId="06F0E91B" w14:textId="30750AA4" w:rsidR="00471199" w:rsidRPr="00D0568B" w:rsidRDefault="00471199" w:rsidP="00471199">
      <w:pPr>
        <w:rPr>
          <w:b/>
          <w:i/>
          <w:iCs/>
        </w:rPr>
      </w:pPr>
      <w:r w:rsidRPr="00D0568B">
        <w:t xml:space="preserve">En relación con este factor, el 98,02% de los graduados indica que nunca estuvo condicional, siendo el 1,98% restante estudiantes que se graduaron inoportunamente; respecto a la cancelación o pérdida de materias se encuentra que el 76,47% de los graduados oportunamente y el 98% de los graduados inoportunamente canceló o perdió alguna asignatura al menos una vez durante su pregrado, las cuales pertenecieron principalmente al ciclo básico y a la línea de dirección de operaciones del ciclo profesional, indicando que las razones causantes de esto fueron la alta carga académica y la dificultad para entenderle al docente. En cuanto a los métodos de estudio, el 53,46% indicó que el método más efectivo son los apuntes de clase, seguido de la preparación de la clase, los resúmenes, los organizadores gráficos, las consultas bibliográficas, entre otros (Ver </w:t>
      </w:r>
      <w:r w:rsidRPr="00D0568B">
        <w:rPr>
          <w:b/>
          <w:i/>
          <w:iCs/>
        </w:rPr>
        <w:fldChar w:fldCharType="begin"/>
      </w:r>
      <w:r w:rsidRPr="00D0568B">
        <w:instrText xml:space="preserve"> REF _Ref120476971 \h  \* MERGEFORMAT </w:instrText>
      </w:r>
      <w:r w:rsidRPr="00D0568B">
        <w:rPr>
          <w:b/>
          <w:i/>
          <w:iCs/>
        </w:rPr>
      </w:r>
      <w:r w:rsidRPr="00D0568B">
        <w:rPr>
          <w:b/>
          <w:i/>
          <w:iCs/>
        </w:rPr>
        <w:fldChar w:fldCharType="separate"/>
      </w:r>
      <w:r w:rsidR="007325FD">
        <w:t xml:space="preserve">Figura </w:t>
      </w:r>
      <w:r w:rsidR="007325FD">
        <w:rPr>
          <w:noProof/>
        </w:rPr>
        <w:t>8</w:t>
      </w:r>
      <w:r w:rsidRPr="00D0568B">
        <w:rPr>
          <w:b/>
          <w:i/>
          <w:iCs/>
        </w:rPr>
        <w:fldChar w:fldCharType="end"/>
      </w:r>
      <w:r w:rsidRPr="00D0568B">
        <w:t xml:space="preserve">). El 56,44% indica que nunca definió un horario fijo de estudio, sin </w:t>
      </w:r>
      <w:r w:rsidRPr="00D0568B">
        <w:lastRenderedPageBreak/>
        <w:t>embargo, el 57,43% estudiaba entre 6 y 10 horas, el 17,82% menos de seis horas, el 16,83% entre 11 y 15 horas y el 7,92% más de 15 horas.</w:t>
      </w:r>
    </w:p>
    <w:p w14:paraId="632B6BC6" w14:textId="6684F7E0" w:rsidR="00471199" w:rsidRDefault="00471199" w:rsidP="00471199">
      <w:pPr>
        <w:pStyle w:val="Descripcin"/>
      </w:pPr>
      <w:bookmarkStart w:id="24" w:name="_Toc124273022"/>
      <w:bookmarkStart w:id="25" w:name="_Ref120476971"/>
      <w:r>
        <w:t xml:space="preserve">Figura </w:t>
      </w:r>
      <w:r>
        <w:fldChar w:fldCharType="begin"/>
      </w:r>
      <w:r>
        <w:instrText xml:space="preserve"> SEQ Figura \* ARABIC </w:instrText>
      </w:r>
      <w:r>
        <w:fldChar w:fldCharType="separate"/>
      </w:r>
      <w:r w:rsidR="007325FD">
        <w:rPr>
          <w:noProof/>
        </w:rPr>
        <w:t>8</w:t>
      </w:r>
      <w:bookmarkEnd w:id="24"/>
      <w:r>
        <w:rPr>
          <w:noProof/>
        </w:rPr>
        <w:fldChar w:fldCharType="end"/>
      </w:r>
      <w:bookmarkEnd w:id="25"/>
    </w:p>
    <w:p w14:paraId="13D28943" w14:textId="77777777" w:rsidR="00471199" w:rsidRPr="00CD2560" w:rsidRDefault="00471199" w:rsidP="00471199">
      <w:pPr>
        <w:pStyle w:val="NotadeTabla"/>
      </w:pPr>
      <w:r w:rsidRPr="00CD2560">
        <w:t>Métodos de estudio</w:t>
      </w:r>
    </w:p>
    <w:p w14:paraId="0EE88C43" w14:textId="77777777" w:rsidR="00471199" w:rsidRDefault="00471199" w:rsidP="00471199">
      <w:pPr>
        <w:pStyle w:val="NormalWeb"/>
        <w:jc w:val="center"/>
      </w:pPr>
      <w:r>
        <w:rPr>
          <w:bdr w:val="none" w:sz="0" w:space="0" w:color="auto" w:frame="1"/>
        </w:rPr>
        <w:fldChar w:fldCharType="begin"/>
      </w:r>
      <w:r>
        <w:rPr>
          <w:bdr w:val="none" w:sz="0" w:space="0" w:color="auto" w:frame="1"/>
        </w:rPr>
        <w:instrText xml:space="preserve"> INCLUDEPICTURE "https://lh6.googleusercontent.com/UfFUJc5op4ignweyYFNDQnn7Lm4AmFmc80ikyPDhEsNngdvXK3O9HQIDxaSEjBQRcjDO3MpxPBzCdBpeZqRgGEzEO1wtyLgg9_MCyuP9S3Ne4Lflws9z8w3WhYLV2Nu9hAdJRkHrXC9W_FmWsfJhLH7U57xAqpuTlkgLx5mhkaJENJs6ACwx3_JnP7dHXw" \* MERGEFORMATINET </w:instrText>
      </w:r>
      <w:r>
        <w:rPr>
          <w:bdr w:val="none" w:sz="0" w:space="0" w:color="auto" w:frame="1"/>
        </w:rPr>
        <w:fldChar w:fldCharType="separate"/>
      </w:r>
      <w:r>
        <w:rPr>
          <w:noProof/>
          <w:bdr w:val="none" w:sz="0" w:space="0" w:color="auto" w:frame="1"/>
        </w:rPr>
        <w:drawing>
          <wp:inline distT="0" distB="0" distL="0" distR="0" wp14:anchorId="375CA100" wp14:editId="77994899">
            <wp:extent cx="5943600" cy="1463040"/>
            <wp:effectExtent l="0" t="0" r="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63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dr w:val="none" w:sz="0" w:space="0" w:color="auto" w:frame="1"/>
        </w:rPr>
        <w:fldChar w:fldCharType="end"/>
      </w:r>
    </w:p>
    <w:p w14:paraId="635B39BF" w14:textId="5C095665" w:rsidR="007325FD" w:rsidRPr="007325FD" w:rsidRDefault="00471199" w:rsidP="007325FD">
      <w:pPr>
        <w:pStyle w:val="Titulo2"/>
        <w:numPr>
          <w:ilvl w:val="1"/>
          <w:numId w:val="1"/>
        </w:numPr>
      </w:pPr>
      <w:bookmarkStart w:id="26" w:name="_Toc124272282"/>
      <w:r w:rsidRPr="007325FD">
        <w:rPr>
          <w:rStyle w:val="Ttulo4Car"/>
          <w:b/>
          <w:bCs w:val="0"/>
        </w:rPr>
        <w:t>Ayudas y Beneficios Recibidos</w:t>
      </w:r>
      <w:bookmarkEnd w:id="26"/>
    </w:p>
    <w:p w14:paraId="0A598D4E" w14:textId="1C2C1CD8" w:rsidR="00471199" w:rsidRPr="00247902" w:rsidRDefault="00471199" w:rsidP="007325FD">
      <w:pPr>
        <w:ind w:firstLine="708"/>
        <w:rPr>
          <w:lang w:val="es-MX"/>
        </w:rPr>
      </w:pPr>
      <w:r w:rsidRPr="00D0568B">
        <w:t xml:space="preserve">En cuanto a los servicios de Bienestar Universitario, el 52,48% de los graduados utilizaron los programas de apoyo psicológico, trabajo social y psico-orientación, de los cuales el 32,98% calificaron como un servicio excelente, el 17,02% como bueno, el 4,26% como regular y el 2,13% como malo; el 82,18% utilizaron los servicios de salud, los cuales fueron calificados como excelente por el 63,54% de los graduados, como bueno por el 20,83% y como regular por el 2,08%; finalmente, el 66,34% utilizó los programas de apoyo académico como PAMRA y SEA, cuya calificación fue excelente para el 31,68%, buena para el 28,71% y regular para el 5,94%. El 54,46% de los graduados indica que, durante su pregrado, no conoció los recursos de educación </w:t>
      </w:r>
      <w:proofErr w:type="gramStart"/>
      <w:r w:rsidRPr="00D0568B">
        <w:t>continua</w:t>
      </w:r>
      <w:proofErr w:type="gramEnd"/>
      <w:r w:rsidRPr="00D0568B">
        <w:t xml:space="preserve"> ofrecidos por el área de extensión de la escuela, mientras que, el 45,54% que si fueron conocedores de esto, manifestaron que obtuvieron esta información a partir de sus compañeros (39,13%), de la página de carpintero (23,91%) y mediante la investigación propia (13,04%), entre otros. De igual manera, el 58,7% indicó que no aplicó a ninguno de estos beneficios dado que no les interesó, </w:t>
      </w:r>
      <w:r w:rsidRPr="00D0568B">
        <w:lastRenderedPageBreak/>
        <w:t>mientras que del porcentaje restante que sí aplicó, el 36,96% se vio beneficiado y el restante 4,35% no cumplió con los requisitos. </w:t>
      </w:r>
    </w:p>
    <w:p w14:paraId="5222476B" w14:textId="77777777" w:rsidR="00746042" w:rsidRPr="00471199" w:rsidRDefault="00746042">
      <w:pPr>
        <w:rPr>
          <w:lang w:val="es-MX"/>
        </w:rPr>
      </w:pPr>
    </w:p>
    <w:sectPr w:rsidR="00746042" w:rsidRPr="00471199" w:rsidSect="002671FB">
      <w:headerReference w:type="default" r:id="rId17"/>
      <w:pgSz w:w="12240" w:h="15840"/>
      <w:pgMar w:top="1440" w:right="1440" w:bottom="1440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8E5D9" w14:textId="77777777" w:rsidR="00F749A2" w:rsidRDefault="00F749A2">
      <w:pPr>
        <w:spacing w:line="240" w:lineRule="auto"/>
      </w:pPr>
      <w:r>
        <w:separator/>
      </w:r>
    </w:p>
  </w:endnote>
  <w:endnote w:type="continuationSeparator" w:id="0">
    <w:p w14:paraId="30CAB8CB" w14:textId="77777777" w:rsidR="00F749A2" w:rsidRDefault="00F749A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0B92A1" w14:textId="77777777" w:rsidR="00F749A2" w:rsidRDefault="00F749A2">
      <w:pPr>
        <w:spacing w:line="240" w:lineRule="auto"/>
      </w:pPr>
      <w:r>
        <w:separator/>
      </w:r>
    </w:p>
  </w:footnote>
  <w:footnote w:type="continuationSeparator" w:id="0">
    <w:p w14:paraId="391CB7DD" w14:textId="77777777" w:rsidR="00F749A2" w:rsidRDefault="00F749A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06847764"/>
      <w:docPartObj>
        <w:docPartGallery w:val="Page Numbers (Top of Page)"/>
        <w:docPartUnique/>
      </w:docPartObj>
    </w:sdtPr>
    <w:sdtContent>
      <w:p w14:paraId="4E832059" w14:textId="77777777" w:rsidR="00CE47C8" w:rsidRDefault="00000000" w:rsidP="006A7869">
        <w:pPr>
          <w:pStyle w:val="Encabezado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177CDF76" w14:textId="77777777" w:rsidR="00CE47C8" w:rsidRPr="00CE47C8" w:rsidRDefault="00000000" w:rsidP="006A7869">
    <w:pPr>
      <w:pStyle w:val="Encabezado"/>
    </w:pPr>
    <w:r w:rsidRPr="00CE47C8">
      <w:t xml:space="preserve">ANÁLISIS </w:t>
    </w:r>
    <w:r>
      <w:t>DE</w:t>
    </w:r>
    <w:r w:rsidRPr="00CE47C8">
      <w:t xml:space="preserve"> FACTORES QUE INCIDEN EN TASA DE GRADUACION OPORTUNA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971194"/>
    <w:multiLevelType w:val="multilevel"/>
    <w:tmpl w:val="EC46C23A"/>
    <w:lvl w:ilvl="0">
      <w:start w:val="2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itulo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/>
        <w:bCs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EF002DE"/>
    <w:multiLevelType w:val="multilevel"/>
    <w:tmpl w:val="60425588"/>
    <w:lvl w:ilvl="0">
      <w:start w:val="1"/>
      <w:numFmt w:val="decimal"/>
      <w:pStyle w:val="Ttulo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  <w:bCs w:val="0"/>
      </w:rPr>
    </w:lvl>
    <w:lvl w:ilvl="2">
      <w:start w:val="1"/>
      <w:numFmt w:val="decimal"/>
      <w:pStyle w:val="Ttulo3"/>
      <w:isLgl/>
      <w:lvlText w:val="%1.%2.%3."/>
      <w:lvlJc w:val="left"/>
      <w:pPr>
        <w:ind w:left="796" w:hanging="720"/>
      </w:pPr>
      <w:rPr>
        <w:rFonts w:hint="default"/>
      </w:rPr>
    </w:lvl>
    <w:lvl w:ilvl="3">
      <w:start w:val="1"/>
      <w:numFmt w:val="decimal"/>
      <w:pStyle w:val="Ttulo4"/>
      <w:isLgl/>
      <w:lvlText w:val="%1.%2.%3.%4."/>
      <w:lvlJc w:val="left"/>
      <w:pPr>
        <w:ind w:left="79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5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1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1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76" w:hanging="1800"/>
      </w:pPr>
      <w:rPr>
        <w:rFonts w:hint="default"/>
      </w:rPr>
    </w:lvl>
  </w:abstractNum>
  <w:num w:numId="1" w16cid:durableId="2037584723">
    <w:abstractNumId w:val="1"/>
  </w:num>
  <w:num w:numId="2" w16cid:durableId="1062486167">
    <w:abstractNumId w:val="0"/>
  </w:num>
  <w:num w:numId="3" w16cid:durableId="100952919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1199"/>
    <w:rsid w:val="000C63EB"/>
    <w:rsid w:val="00325BDF"/>
    <w:rsid w:val="004442C6"/>
    <w:rsid w:val="00471199"/>
    <w:rsid w:val="00653CAF"/>
    <w:rsid w:val="007325FD"/>
    <w:rsid w:val="00746042"/>
    <w:rsid w:val="00A85C5D"/>
    <w:rsid w:val="00F749A2"/>
    <w:rsid w:val="00FC1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C5D6EE"/>
  <w15:chartTrackingRefBased/>
  <w15:docId w15:val="{57EE17C6-8880-47C3-ABCF-717B8344F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1199"/>
    <w:pPr>
      <w:spacing w:after="0" w:line="480" w:lineRule="auto"/>
      <w:ind w:firstLine="720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es-CO" w:eastAsia="es-MX"/>
    </w:rPr>
  </w:style>
  <w:style w:type="paragraph" w:styleId="Ttulo1">
    <w:name w:val="heading 1"/>
    <w:basedOn w:val="Normal"/>
    <w:next w:val="Normal"/>
    <w:link w:val="Ttulo1Car"/>
    <w:uiPriority w:val="9"/>
    <w:qFormat/>
    <w:rsid w:val="00471199"/>
    <w:pPr>
      <w:keepNext/>
      <w:keepLines/>
      <w:numPr>
        <w:numId w:val="1"/>
      </w:numPr>
      <w:ind w:left="0" w:firstLine="0"/>
      <w:jc w:val="center"/>
      <w:outlineLvl w:val="0"/>
    </w:pPr>
    <w:rPr>
      <w:rFonts w:eastAsiaTheme="majorEastAsia"/>
      <w:b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325F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471199"/>
    <w:pPr>
      <w:keepNext/>
      <w:keepLines/>
      <w:numPr>
        <w:ilvl w:val="2"/>
        <w:numId w:val="1"/>
      </w:numPr>
      <w:ind w:left="0" w:firstLine="0"/>
      <w:jc w:val="left"/>
      <w:outlineLvl w:val="2"/>
    </w:pPr>
    <w:rPr>
      <w:rFonts w:eastAsiaTheme="majorEastAsia"/>
      <w:b/>
      <w:i/>
      <w:iCs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471199"/>
    <w:pPr>
      <w:keepNext/>
      <w:keepLines/>
      <w:numPr>
        <w:ilvl w:val="3"/>
        <w:numId w:val="1"/>
      </w:numPr>
      <w:spacing w:before="120" w:after="120"/>
      <w:ind w:left="720"/>
      <w:jc w:val="center"/>
      <w:outlineLvl w:val="3"/>
    </w:pPr>
    <w:rPr>
      <w:rFonts w:eastAsiaTheme="majorEastAsia"/>
      <w:b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71199"/>
    <w:rPr>
      <w:rFonts w:ascii="Times New Roman" w:eastAsiaTheme="majorEastAsia" w:hAnsi="Times New Roman" w:cs="Times New Roman"/>
      <w:b/>
      <w:color w:val="000000"/>
      <w:sz w:val="24"/>
      <w:szCs w:val="24"/>
      <w:lang w:val="es-CO" w:eastAsia="es-MX"/>
    </w:rPr>
  </w:style>
  <w:style w:type="character" w:customStyle="1" w:styleId="Ttulo3Car">
    <w:name w:val="Título 3 Car"/>
    <w:basedOn w:val="Fuentedeprrafopredeter"/>
    <w:link w:val="Ttulo3"/>
    <w:uiPriority w:val="9"/>
    <w:rsid w:val="00471199"/>
    <w:rPr>
      <w:rFonts w:ascii="Times New Roman" w:eastAsiaTheme="majorEastAsia" w:hAnsi="Times New Roman" w:cs="Times New Roman"/>
      <w:b/>
      <w:i/>
      <w:iCs/>
      <w:color w:val="000000"/>
      <w:sz w:val="24"/>
      <w:szCs w:val="24"/>
      <w:lang w:val="es-CO" w:eastAsia="es-MX"/>
    </w:rPr>
  </w:style>
  <w:style w:type="character" w:customStyle="1" w:styleId="Ttulo4Car">
    <w:name w:val="Título 4 Car"/>
    <w:basedOn w:val="Fuentedeprrafopredeter"/>
    <w:link w:val="Ttulo4"/>
    <w:uiPriority w:val="9"/>
    <w:rsid w:val="00471199"/>
    <w:rPr>
      <w:rFonts w:ascii="Times New Roman" w:eastAsiaTheme="majorEastAsia" w:hAnsi="Times New Roman" w:cs="Times New Roman"/>
      <w:b/>
      <w:iCs/>
      <w:color w:val="000000"/>
      <w:sz w:val="24"/>
      <w:szCs w:val="24"/>
      <w:lang w:val="es-CO" w:eastAsia="es-MX"/>
    </w:rPr>
  </w:style>
  <w:style w:type="paragraph" w:styleId="NormalWeb">
    <w:name w:val="Normal (Web)"/>
    <w:basedOn w:val="Normal"/>
    <w:uiPriority w:val="99"/>
    <w:unhideWhenUsed/>
    <w:rsid w:val="00471199"/>
    <w:pPr>
      <w:spacing w:before="100" w:beforeAutospacing="1" w:after="100" w:afterAutospacing="1" w:line="240" w:lineRule="auto"/>
    </w:pPr>
    <w:rPr>
      <w:lang w:eastAsia="es-CO"/>
    </w:rPr>
  </w:style>
  <w:style w:type="paragraph" w:customStyle="1" w:styleId="NotadeTabla">
    <w:name w:val="Nota de Tabla"/>
    <w:basedOn w:val="Descripcin"/>
    <w:next w:val="Normal"/>
    <w:link w:val="NotadeTablaCar"/>
    <w:qFormat/>
    <w:rsid w:val="00471199"/>
    <w:rPr>
      <w:b w:val="0"/>
      <w:bCs w:val="0"/>
      <w:i/>
    </w:rPr>
  </w:style>
  <w:style w:type="character" w:customStyle="1" w:styleId="NotadeTablaCar">
    <w:name w:val="Nota de Tabla Car"/>
    <w:link w:val="NotadeTabla"/>
    <w:rsid w:val="00471199"/>
    <w:rPr>
      <w:rFonts w:ascii="Times New Roman" w:eastAsia="Times New Roman" w:hAnsi="Times New Roman" w:cs="Times New Roman"/>
      <w:i/>
      <w:color w:val="000000"/>
      <w:sz w:val="24"/>
      <w:szCs w:val="24"/>
      <w:lang w:val="es-CO" w:eastAsia="es-MX"/>
    </w:rPr>
  </w:style>
  <w:style w:type="paragraph" w:styleId="Encabezado">
    <w:name w:val="header"/>
    <w:basedOn w:val="Normal"/>
    <w:link w:val="EncabezadoCar"/>
    <w:uiPriority w:val="99"/>
    <w:unhideWhenUsed/>
    <w:rsid w:val="00471199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71199"/>
    <w:rPr>
      <w:rFonts w:ascii="Times New Roman" w:eastAsia="Times New Roman" w:hAnsi="Times New Roman" w:cs="Times New Roman"/>
      <w:color w:val="000000"/>
      <w:sz w:val="24"/>
      <w:szCs w:val="24"/>
      <w:lang w:val="es-CO" w:eastAsia="es-MX"/>
    </w:rPr>
  </w:style>
  <w:style w:type="paragraph" w:styleId="Descripcin">
    <w:name w:val="caption"/>
    <w:basedOn w:val="Normal"/>
    <w:next w:val="Normal"/>
    <w:uiPriority w:val="35"/>
    <w:unhideWhenUsed/>
    <w:qFormat/>
    <w:rsid w:val="00471199"/>
    <w:pPr>
      <w:tabs>
        <w:tab w:val="left" w:pos="8647"/>
      </w:tabs>
      <w:ind w:firstLine="0"/>
      <w:jc w:val="left"/>
    </w:pPr>
    <w:rPr>
      <w:b/>
      <w:bCs/>
    </w:rPr>
  </w:style>
  <w:style w:type="table" w:styleId="Tablanormal2">
    <w:name w:val="Plain Table 2"/>
    <w:basedOn w:val="Tablanormal"/>
    <w:uiPriority w:val="42"/>
    <w:rsid w:val="00471199"/>
    <w:pPr>
      <w:spacing w:after="0" w:line="240" w:lineRule="auto"/>
      <w:ind w:firstLine="284"/>
      <w:jc w:val="both"/>
    </w:pPr>
    <w:rPr>
      <w:lang w:val="es-CO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Titulo2">
    <w:name w:val="Titulo 2"/>
    <w:basedOn w:val="Ttulo2"/>
    <w:next w:val="Normal"/>
    <w:qFormat/>
    <w:rsid w:val="007325FD"/>
    <w:pPr>
      <w:numPr>
        <w:ilvl w:val="1"/>
        <w:numId w:val="2"/>
      </w:numPr>
      <w:tabs>
        <w:tab w:val="num" w:pos="360"/>
      </w:tabs>
      <w:autoSpaceDE w:val="0"/>
      <w:autoSpaceDN w:val="0"/>
      <w:adjustRightInd w:val="0"/>
      <w:spacing w:before="0"/>
      <w:ind w:left="0" w:firstLine="0"/>
      <w:jc w:val="left"/>
    </w:pPr>
    <w:rPr>
      <w:rFonts w:ascii="Times New Roman" w:eastAsia="Calibri" w:hAnsi="Times New Roman" w:cs="Calibri"/>
      <w:b/>
      <w:bCs/>
      <w:color w:val="000000"/>
      <w:sz w:val="24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325FD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CO"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hdphoto" Target="media/hdphoto1.wdp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420532-E001-4F87-AD13-837F900E2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2081</Words>
  <Characters>11448</Characters>
  <Application>Microsoft Office Word</Application>
  <DocSecurity>0</DocSecurity>
  <Lines>95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Maira Paba</dc:creator>
  <cp:keywords/>
  <dc:description/>
  <cp:lastModifiedBy>Maira Paba</cp:lastModifiedBy>
  <cp:revision>2</cp:revision>
  <dcterms:created xsi:type="dcterms:W3CDTF">2023-01-23T14:21:00Z</dcterms:created>
  <dcterms:modified xsi:type="dcterms:W3CDTF">2023-01-23T14:21:00Z</dcterms:modified>
</cp:coreProperties>
</file>