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77526E" w14:textId="4FF7A2A4" w:rsidR="00E9101F" w:rsidRDefault="00E9101F" w:rsidP="00E9101F">
      <w:pPr>
        <w:spacing w:line="480" w:lineRule="auto"/>
        <w:jc w:val="center"/>
        <w:rPr>
          <w:rFonts w:ascii="Times New Roman" w:hAnsi="Times New Roman" w:cs="Times New Roman"/>
          <w:b/>
          <w:bCs/>
        </w:rPr>
      </w:pPr>
      <w:r>
        <w:rPr>
          <w:rFonts w:ascii="Times New Roman" w:hAnsi="Times New Roman" w:cs="Times New Roman"/>
          <w:b/>
          <w:bCs/>
        </w:rPr>
        <w:t xml:space="preserve">Apéndice </w:t>
      </w:r>
      <w:r w:rsidR="004A5CF3">
        <w:rPr>
          <w:rFonts w:ascii="Times New Roman" w:hAnsi="Times New Roman" w:cs="Times New Roman"/>
          <w:b/>
          <w:bCs/>
        </w:rPr>
        <w:t>C</w:t>
      </w:r>
      <w:r>
        <w:rPr>
          <w:rFonts w:ascii="Times New Roman" w:hAnsi="Times New Roman" w:cs="Times New Roman"/>
          <w:b/>
          <w:bCs/>
        </w:rPr>
        <w:t>. Resultados de la investigación concluyente</w:t>
      </w:r>
    </w:p>
    <w:p w14:paraId="43DA7A73" w14:textId="7A6D21EF" w:rsidR="00E9101F" w:rsidRDefault="00E9101F" w:rsidP="00E9101F">
      <w:pPr>
        <w:spacing w:line="480" w:lineRule="auto"/>
        <w:jc w:val="center"/>
        <w:rPr>
          <w:rFonts w:ascii="Times New Roman" w:hAnsi="Times New Roman" w:cs="Times New Roman"/>
          <w:b/>
          <w:bCs/>
        </w:rPr>
      </w:pPr>
    </w:p>
    <w:p w14:paraId="6DB54BE4" w14:textId="4EA24FC1" w:rsidR="00C02150" w:rsidRPr="00E9101F" w:rsidRDefault="00C02150" w:rsidP="00E9101F">
      <w:pPr>
        <w:spacing w:line="480" w:lineRule="auto"/>
        <w:rPr>
          <w:rFonts w:ascii="Times New Roman" w:hAnsi="Times New Roman" w:cs="Times New Roman"/>
          <w:b/>
          <w:bCs/>
        </w:rPr>
      </w:pPr>
      <w:r w:rsidRPr="00E9101F">
        <w:rPr>
          <w:rFonts w:ascii="Times New Roman" w:hAnsi="Times New Roman" w:cs="Times New Roman"/>
          <w:b/>
          <w:bCs/>
        </w:rPr>
        <w:t>Caracterización Sociodemográfica</w:t>
      </w:r>
    </w:p>
    <w:p w14:paraId="663A1966" w14:textId="2E543F26" w:rsidR="000644DD" w:rsidRPr="00E9101F" w:rsidRDefault="000644DD" w:rsidP="00E9101F">
      <w:pPr>
        <w:spacing w:line="480" w:lineRule="auto"/>
        <w:ind w:firstLine="851"/>
        <w:jc w:val="both"/>
        <w:rPr>
          <w:rFonts w:ascii="Times New Roman" w:hAnsi="Times New Roman" w:cs="Times New Roman"/>
        </w:rPr>
      </w:pPr>
      <w:r w:rsidRPr="00E9101F">
        <w:rPr>
          <w:rFonts w:ascii="Times New Roman" w:hAnsi="Times New Roman" w:cs="Times New Roman"/>
          <w:b/>
          <w:bCs/>
        </w:rPr>
        <w:t>Edad:</w:t>
      </w:r>
      <w:r w:rsidRPr="00E9101F">
        <w:rPr>
          <w:rFonts w:ascii="Times New Roman" w:hAnsi="Times New Roman" w:cs="Times New Roman"/>
        </w:rPr>
        <w:t xml:space="preserve"> El promedio de edad de los encuestados es de 25</w:t>
      </w:r>
      <w:r w:rsidR="00646056">
        <w:rPr>
          <w:rFonts w:ascii="Times New Roman" w:hAnsi="Times New Roman" w:cs="Times New Roman"/>
        </w:rPr>
        <w:t>,1</w:t>
      </w:r>
      <w:r w:rsidRPr="00E9101F">
        <w:rPr>
          <w:rFonts w:ascii="Times New Roman" w:hAnsi="Times New Roman" w:cs="Times New Roman"/>
        </w:rPr>
        <w:t xml:space="preserve"> año, lo que indica que la mayoría de los participantes se encuentran en una etapa clave de desarrollo profesional o académico. </w:t>
      </w:r>
    </w:p>
    <w:p w14:paraId="7A2112BB" w14:textId="49FF4CF3" w:rsidR="00AE0656" w:rsidRDefault="00AE0656" w:rsidP="00E9101F">
      <w:pPr>
        <w:spacing w:line="480" w:lineRule="auto"/>
        <w:ind w:firstLine="851"/>
        <w:jc w:val="both"/>
        <w:rPr>
          <w:rFonts w:ascii="Times New Roman" w:hAnsi="Times New Roman" w:cs="Times New Roman"/>
        </w:rPr>
      </w:pPr>
      <w:r w:rsidRPr="00E9101F">
        <w:rPr>
          <w:rFonts w:ascii="Times New Roman" w:hAnsi="Times New Roman" w:cs="Times New Roman"/>
          <w:b/>
          <w:bCs/>
        </w:rPr>
        <w:t>Género:</w:t>
      </w:r>
      <w:r w:rsidRPr="00E9101F">
        <w:rPr>
          <w:rFonts w:ascii="Times New Roman" w:hAnsi="Times New Roman" w:cs="Times New Roman"/>
        </w:rPr>
        <w:t xml:space="preserve"> Con un 53.2% de encuestadas femeninas, un 46.5% masculinos y un 0.3% en otras categorías, la distribución refleja una participación equilibrada. </w:t>
      </w:r>
      <w:r w:rsidR="00646056">
        <w:rPr>
          <w:rFonts w:ascii="Times New Roman" w:hAnsi="Times New Roman" w:cs="Times New Roman"/>
        </w:rPr>
        <w:t>Estos valores coinciden con lo esperado de una caracterización típica. De antemano es vital que la estrategia de comunicación de la empresa sea</w:t>
      </w:r>
      <w:r w:rsidRPr="00E9101F">
        <w:rPr>
          <w:rFonts w:ascii="Times New Roman" w:hAnsi="Times New Roman" w:cs="Times New Roman"/>
        </w:rPr>
        <w:t xml:space="preserve"> inclusiva, asegurando que la plataforma y su comunicación sean accesibles para todos los usuarios. </w:t>
      </w:r>
    </w:p>
    <w:p w14:paraId="4DC8E451" w14:textId="684DB33B" w:rsidR="004A5CF3" w:rsidRDefault="004A5CF3" w:rsidP="004A5CF3">
      <w:pPr>
        <w:pStyle w:val="TituloTablasyfig"/>
        <w:rPr>
          <w:i/>
          <w:iCs/>
        </w:rPr>
      </w:pPr>
      <w:bookmarkStart w:id="0" w:name="_Toc138073551"/>
      <w:bookmarkStart w:id="1" w:name="_Toc150355708"/>
      <w:r w:rsidRPr="00277246">
        <w:t xml:space="preserve">Figura </w:t>
      </w:r>
      <w:r>
        <w:fldChar w:fldCharType="begin"/>
      </w:r>
      <w:r>
        <w:instrText xml:space="preserve"> SEQ Figura \* ARABIC </w:instrText>
      </w:r>
      <w:r>
        <w:fldChar w:fldCharType="separate"/>
      </w:r>
      <w:r>
        <w:rPr>
          <w:noProof/>
        </w:rPr>
        <w:t>1</w:t>
      </w:r>
      <w:r>
        <w:rPr>
          <w:noProof/>
        </w:rPr>
        <w:fldChar w:fldCharType="end"/>
      </w:r>
      <w:r w:rsidRPr="00277246">
        <w:t>.</w:t>
      </w:r>
      <w:r>
        <w:t xml:space="preserve"> </w:t>
      </w:r>
      <w:bookmarkEnd w:id="0"/>
      <w:bookmarkEnd w:id="1"/>
    </w:p>
    <w:p w14:paraId="2EEBCE45" w14:textId="05C0C210" w:rsidR="004A5CF3" w:rsidRPr="00411081" w:rsidRDefault="004A5CF3" w:rsidP="004A5CF3">
      <w:pPr>
        <w:pStyle w:val="Nota"/>
      </w:pPr>
      <w:r>
        <w:t>Género</w:t>
      </w:r>
    </w:p>
    <w:p w14:paraId="16BB61CC" w14:textId="1F90E517" w:rsidR="00AE0656" w:rsidRPr="00E9101F" w:rsidRDefault="00AE0656" w:rsidP="00E9101F">
      <w:pPr>
        <w:pStyle w:val="Sinespaciado"/>
      </w:pPr>
      <w:r w:rsidRPr="00E9101F">
        <w:drawing>
          <wp:inline distT="0" distB="0" distL="0" distR="0" wp14:anchorId="14B17614" wp14:editId="07E4D4E2">
            <wp:extent cx="4729655" cy="2948676"/>
            <wp:effectExtent l="0" t="0" r="0" b="4445"/>
            <wp:docPr id="14107693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0769308" name=""/>
                    <pic:cNvPicPr/>
                  </pic:nvPicPr>
                  <pic:blipFill>
                    <a:blip r:embed="rId4"/>
                    <a:stretch>
                      <a:fillRect/>
                    </a:stretch>
                  </pic:blipFill>
                  <pic:spPr>
                    <a:xfrm>
                      <a:off x="0" y="0"/>
                      <a:ext cx="4730536" cy="2949225"/>
                    </a:xfrm>
                    <a:prstGeom prst="rect">
                      <a:avLst/>
                    </a:prstGeom>
                  </pic:spPr>
                </pic:pic>
              </a:graphicData>
            </a:graphic>
          </wp:inline>
        </w:drawing>
      </w:r>
    </w:p>
    <w:p w14:paraId="0998143C" w14:textId="01353D57" w:rsidR="00646056" w:rsidRDefault="000644DD" w:rsidP="00E9101F">
      <w:pPr>
        <w:spacing w:line="480" w:lineRule="auto"/>
        <w:ind w:firstLine="851"/>
        <w:jc w:val="both"/>
        <w:rPr>
          <w:rFonts w:ascii="Times New Roman" w:hAnsi="Times New Roman" w:cs="Times New Roman"/>
        </w:rPr>
      </w:pPr>
      <w:r w:rsidRPr="00E9101F">
        <w:rPr>
          <w:rFonts w:ascii="Times New Roman" w:hAnsi="Times New Roman" w:cs="Times New Roman"/>
          <w:b/>
          <w:bCs/>
        </w:rPr>
        <w:lastRenderedPageBreak/>
        <w:t>País de residencia:</w:t>
      </w:r>
      <w:r w:rsidRPr="00E9101F">
        <w:rPr>
          <w:rFonts w:ascii="Times New Roman" w:hAnsi="Times New Roman" w:cs="Times New Roman"/>
        </w:rPr>
        <w:t xml:space="preserve"> </w:t>
      </w:r>
      <w:r w:rsidR="00646056" w:rsidRPr="00646056">
        <w:rPr>
          <w:rFonts w:ascii="Times New Roman" w:hAnsi="Times New Roman" w:cs="Times New Roman"/>
        </w:rPr>
        <w:t>La mayoría de los encuestados provienen de México (24.3%), seguido de Colombia (19.8%), Argentina (14.7%), Chile (11.2%), Perú (9.5%) y Ecuador (9.2%), mientras que el 11.3% restante corresponde a otros países de la región. Aunque esta distribución puede estar influenciada por sesgos en la selección de la muestra, representa una diversidad geográfica significativa. Este sesgo resalta la importancia de adaptar la propuesta a las necesidades específicas de cada mercado, considerando factores como el acceso a la tecnología, la demanda laboral y las preferencias de aprendizaje</w:t>
      </w:r>
    </w:p>
    <w:p w14:paraId="59C3C49B" w14:textId="019E7483" w:rsidR="004A5CF3" w:rsidRDefault="004A5CF3" w:rsidP="004A5CF3">
      <w:pPr>
        <w:pStyle w:val="TituloTablasyfig"/>
        <w:rPr>
          <w:i/>
          <w:iCs/>
        </w:rPr>
      </w:pPr>
      <w:r w:rsidRPr="00277246">
        <w:t xml:space="preserve">Figura </w:t>
      </w:r>
      <w:r>
        <w:fldChar w:fldCharType="begin"/>
      </w:r>
      <w:r>
        <w:instrText xml:space="preserve"> SEQ Figura \* ARABIC </w:instrText>
      </w:r>
      <w:r>
        <w:fldChar w:fldCharType="separate"/>
      </w:r>
      <w:r>
        <w:rPr>
          <w:noProof/>
        </w:rPr>
        <w:t>2</w:t>
      </w:r>
      <w:r>
        <w:rPr>
          <w:noProof/>
        </w:rPr>
        <w:fldChar w:fldCharType="end"/>
      </w:r>
      <w:r w:rsidRPr="00277246">
        <w:t>.</w:t>
      </w:r>
      <w:r>
        <w:t xml:space="preserve"> </w:t>
      </w:r>
    </w:p>
    <w:p w14:paraId="465A593B" w14:textId="18F05391" w:rsidR="004A5CF3" w:rsidRPr="00411081" w:rsidRDefault="004A5CF3" w:rsidP="004A5CF3">
      <w:pPr>
        <w:pStyle w:val="Nota"/>
      </w:pPr>
      <w:r>
        <w:t>País de residencia</w:t>
      </w:r>
    </w:p>
    <w:p w14:paraId="37275C0B" w14:textId="5661B27C" w:rsidR="009277D2" w:rsidRPr="00E9101F" w:rsidRDefault="008C1052" w:rsidP="00E9101F">
      <w:pPr>
        <w:pStyle w:val="Sinespaciado"/>
      </w:pPr>
      <w:r w:rsidRPr="00E9101F">
        <w:drawing>
          <wp:inline distT="0" distB="0" distL="0" distR="0" wp14:anchorId="7D09235F" wp14:editId="088EA78F">
            <wp:extent cx="5234151" cy="3654075"/>
            <wp:effectExtent l="0" t="0" r="5080" b="3810"/>
            <wp:docPr id="796472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647271" name=""/>
                    <pic:cNvPicPr/>
                  </pic:nvPicPr>
                  <pic:blipFill>
                    <a:blip r:embed="rId5"/>
                    <a:stretch>
                      <a:fillRect/>
                    </a:stretch>
                  </pic:blipFill>
                  <pic:spPr>
                    <a:xfrm>
                      <a:off x="0" y="0"/>
                      <a:ext cx="5237293" cy="3656269"/>
                    </a:xfrm>
                    <a:prstGeom prst="rect">
                      <a:avLst/>
                    </a:prstGeom>
                  </pic:spPr>
                </pic:pic>
              </a:graphicData>
            </a:graphic>
          </wp:inline>
        </w:drawing>
      </w:r>
    </w:p>
    <w:p w14:paraId="40003F7A" w14:textId="19387B49" w:rsidR="00646056" w:rsidRDefault="008C1052" w:rsidP="00E9101F">
      <w:pPr>
        <w:spacing w:line="480" w:lineRule="auto"/>
        <w:ind w:firstLine="851"/>
        <w:jc w:val="both"/>
        <w:rPr>
          <w:rFonts w:ascii="Times New Roman" w:hAnsi="Times New Roman" w:cs="Times New Roman"/>
        </w:rPr>
      </w:pPr>
      <w:r w:rsidRPr="00E9101F">
        <w:rPr>
          <w:rFonts w:ascii="Times New Roman" w:hAnsi="Times New Roman" w:cs="Times New Roman"/>
          <w:b/>
          <w:bCs/>
        </w:rPr>
        <w:t>Nivel Socioeconómico:</w:t>
      </w:r>
      <w:r w:rsidRPr="00E9101F">
        <w:rPr>
          <w:rFonts w:ascii="Times New Roman" w:hAnsi="Times New Roman" w:cs="Times New Roman"/>
        </w:rPr>
        <w:t xml:space="preserve"> </w:t>
      </w:r>
      <w:r w:rsidR="00646056">
        <w:rPr>
          <w:rFonts w:ascii="Times New Roman" w:hAnsi="Times New Roman" w:cs="Times New Roman"/>
        </w:rPr>
        <w:t>E</w:t>
      </w:r>
      <w:r w:rsidR="00646056" w:rsidRPr="00646056">
        <w:rPr>
          <w:rFonts w:ascii="Times New Roman" w:hAnsi="Times New Roman" w:cs="Times New Roman"/>
        </w:rPr>
        <w:t xml:space="preserve">n cuanto al nivel socioeconómico, el 14.8% de los encuestados pertenece al nivel bajo, el 29.6% al nivel medio-bajo, el 34.9% al nivel medio, el 15.3% al nivel medio-alto y solo un 5.4% al nivel alto. Como en el caso anterior, esta </w:t>
      </w:r>
      <w:r w:rsidR="00646056" w:rsidRPr="00646056">
        <w:rPr>
          <w:rFonts w:ascii="Times New Roman" w:hAnsi="Times New Roman" w:cs="Times New Roman"/>
        </w:rPr>
        <w:lastRenderedPageBreak/>
        <w:t>distribución puede estar sesgada por la selección de los elementos muestrales, pero sigue representando una proporción adecuada. A priori, todos los segmentos de población son relevantes para el modelo de negocio; sin embargo, aquellos con mayor poder adquisitivo resultan más atractivos, ya que pueden acceder a planes premium y suelen contar con mejores recursos tecnológicos para aprovechar al máximo la plataforma.</w:t>
      </w:r>
    </w:p>
    <w:p w14:paraId="42B35DAD" w14:textId="43BAC7DB" w:rsidR="004A5CF3" w:rsidRDefault="004A5CF3" w:rsidP="004A5CF3">
      <w:pPr>
        <w:pStyle w:val="TituloTablasyfig"/>
        <w:rPr>
          <w:i/>
          <w:iCs/>
        </w:rPr>
      </w:pPr>
      <w:r w:rsidRPr="00277246">
        <w:t xml:space="preserve">Figura </w:t>
      </w:r>
      <w:r>
        <w:fldChar w:fldCharType="begin"/>
      </w:r>
      <w:r>
        <w:instrText xml:space="preserve"> SEQ Figura \* ARABIC </w:instrText>
      </w:r>
      <w:r>
        <w:fldChar w:fldCharType="separate"/>
      </w:r>
      <w:r>
        <w:rPr>
          <w:noProof/>
        </w:rPr>
        <w:t>3</w:t>
      </w:r>
      <w:r>
        <w:rPr>
          <w:noProof/>
        </w:rPr>
        <w:fldChar w:fldCharType="end"/>
      </w:r>
      <w:r w:rsidRPr="00277246">
        <w:t>.</w:t>
      </w:r>
      <w:r>
        <w:t xml:space="preserve"> </w:t>
      </w:r>
    </w:p>
    <w:p w14:paraId="761D8AAA" w14:textId="4B331543" w:rsidR="004A5CF3" w:rsidRPr="00411081" w:rsidRDefault="004A5CF3" w:rsidP="004A5CF3">
      <w:pPr>
        <w:pStyle w:val="Nota"/>
      </w:pPr>
      <w:r>
        <w:t>Nivel Socioeconómico</w:t>
      </w:r>
    </w:p>
    <w:p w14:paraId="33D18767" w14:textId="4D63F70F" w:rsidR="008C1052" w:rsidRPr="00E9101F" w:rsidRDefault="008C1052" w:rsidP="00E9101F">
      <w:pPr>
        <w:pStyle w:val="Sinespaciado"/>
      </w:pPr>
      <w:r w:rsidRPr="00E9101F">
        <w:drawing>
          <wp:inline distT="0" distB="0" distL="0" distR="0" wp14:anchorId="0F09D112" wp14:editId="2251C28B">
            <wp:extent cx="4704555" cy="3268915"/>
            <wp:effectExtent l="0" t="0" r="1270" b="8255"/>
            <wp:docPr id="4593053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305376" name=""/>
                    <pic:cNvPicPr/>
                  </pic:nvPicPr>
                  <pic:blipFill>
                    <a:blip r:embed="rId6"/>
                    <a:stretch>
                      <a:fillRect/>
                    </a:stretch>
                  </pic:blipFill>
                  <pic:spPr>
                    <a:xfrm>
                      <a:off x="0" y="0"/>
                      <a:ext cx="4712485" cy="3274425"/>
                    </a:xfrm>
                    <a:prstGeom prst="rect">
                      <a:avLst/>
                    </a:prstGeom>
                  </pic:spPr>
                </pic:pic>
              </a:graphicData>
            </a:graphic>
          </wp:inline>
        </w:drawing>
      </w:r>
    </w:p>
    <w:p w14:paraId="2663CBC1" w14:textId="1979CE8A" w:rsidR="00BB269D" w:rsidRPr="00BB269D" w:rsidRDefault="00C439FF" w:rsidP="00BB269D">
      <w:pPr>
        <w:spacing w:line="480" w:lineRule="auto"/>
        <w:ind w:firstLine="851"/>
        <w:jc w:val="both"/>
        <w:rPr>
          <w:rFonts w:ascii="Times New Roman" w:hAnsi="Times New Roman" w:cs="Times New Roman"/>
        </w:rPr>
      </w:pPr>
      <w:r w:rsidRPr="00E9101F">
        <w:rPr>
          <w:rFonts w:ascii="Times New Roman" w:hAnsi="Times New Roman" w:cs="Times New Roman"/>
          <w:b/>
          <w:bCs/>
        </w:rPr>
        <w:t>Ocupación actual:</w:t>
      </w:r>
      <w:r w:rsidRPr="00E9101F">
        <w:rPr>
          <w:rFonts w:ascii="Times New Roman" w:hAnsi="Times New Roman" w:cs="Times New Roman"/>
        </w:rPr>
        <w:t xml:space="preserve"> Un 28.5% de los encuestados son estudiantes, seguido por un 32.2% de profesionales en tecnología. Un 13.5% corresponde a emprendedores y un 14.8% a </w:t>
      </w:r>
      <w:r w:rsidR="00BB269D" w:rsidRPr="00E9101F">
        <w:rPr>
          <w:rFonts w:ascii="Times New Roman" w:hAnsi="Times New Roman" w:cs="Times New Roman"/>
        </w:rPr>
        <w:t>FreeLancer</w:t>
      </w:r>
      <w:r w:rsidRPr="00E9101F">
        <w:rPr>
          <w:rFonts w:ascii="Times New Roman" w:hAnsi="Times New Roman" w:cs="Times New Roman"/>
        </w:rPr>
        <w:t>. El 11% restante pertenece a otros sectores.</w:t>
      </w:r>
      <w:r w:rsidR="00BB269D">
        <w:rPr>
          <w:rFonts w:ascii="Times New Roman" w:hAnsi="Times New Roman" w:cs="Times New Roman"/>
        </w:rPr>
        <w:t xml:space="preserve"> </w:t>
      </w:r>
      <w:r w:rsidR="00BB269D" w:rsidRPr="00BB269D">
        <w:rPr>
          <w:rFonts w:ascii="Times New Roman" w:eastAsia="Times New Roman" w:hAnsi="Times New Roman" w:cs="Times New Roman"/>
          <w:kern w:val="0"/>
          <w:lang w:eastAsia="es-CO"/>
          <w14:ligatures w14:val="none"/>
        </w:rPr>
        <w:t>Estos perfiles resultan particularmente atractivos para el modelo de negocio, ya que</w:t>
      </w:r>
      <w:r w:rsidR="00BB269D">
        <w:rPr>
          <w:rFonts w:ascii="Times New Roman" w:eastAsia="Times New Roman" w:hAnsi="Times New Roman" w:cs="Times New Roman"/>
          <w:kern w:val="0"/>
          <w:lang w:eastAsia="es-CO"/>
          <w14:ligatures w14:val="none"/>
        </w:rPr>
        <w:t xml:space="preserve">, de acuerdo a las tendencias percibidas en el estudio de oferta y demanda, </w:t>
      </w:r>
      <w:r w:rsidR="00BB269D" w:rsidRPr="00BB269D">
        <w:rPr>
          <w:rFonts w:ascii="Times New Roman" w:eastAsia="Times New Roman" w:hAnsi="Times New Roman" w:cs="Times New Roman"/>
          <w:kern w:val="0"/>
          <w:lang w:eastAsia="es-CO"/>
          <w14:ligatures w14:val="none"/>
        </w:rPr>
        <w:t xml:space="preserve">los estudiantes </w:t>
      </w:r>
      <w:r w:rsidR="00BB269D">
        <w:rPr>
          <w:rFonts w:ascii="Times New Roman" w:eastAsia="Times New Roman" w:hAnsi="Times New Roman" w:cs="Times New Roman"/>
          <w:kern w:val="0"/>
          <w:lang w:eastAsia="es-CO"/>
          <w14:ligatures w14:val="none"/>
        </w:rPr>
        <w:t xml:space="preserve">suelen buscar </w:t>
      </w:r>
      <w:r w:rsidR="00BB269D" w:rsidRPr="00BB269D">
        <w:rPr>
          <w:rFonts w:ascii="Times New Roman" w:eastAsia="Times New Roman" w:hAnsi="Times New Roman" w:cs="Times New Roman"/>
          <w:kern w:val="0"/>
          <w:lang w:eastAsia="es-CO"/>
          <w14:ligatures w14:val="none"/>
        </w:rPr>
        <w:t xml:space="preserve">mejorar sus competencias para el mercado laboral, mientras que los profesionales en tecnología, </w:t>
      </w:r>
      <w:r w:rsidR="00BB269D" w:rsidRPr="00BB269D">
        <w:rPr>
          <w:rFonts w:ascii="Times New Roman" w:eastAsia="Times New Roman" w:hAnsi="Times New Roman" w:cs="Times New Roman"/>
          <w:kern w:val="0"/>
          <w:lang w:eastAsia="es-CO"/>
          <w14:ligatures w14:val="none"/>
        </w:rPr>
        <w:lastRenderedPageBreak/>
        <w:t xml:space="preserve">emprendedores y </w:t>
      </w:r>
      <w:proofErr w:type="spellStart"/>
      <w:r w:rsidR="00BB269D" w:rsidRPr="00BB269D">
        <w:rPr>
          <w:rFonts w:ascii="Times New Roman" w:eastAsia="Times New Roman" w:hAnsi="Times New Roman" w:cs="Times New Roman"/>
          <w:kern w:val="0"/>
          <w:lang w:eastAsia="es-CO"/>
          <w14:ligatures w14:val="none"/>
        </w:rPr>
        <w:t>freelancers</w:t>
      </w:r>
      <w:proofErr w:type="spellEnd"/>
      <w:r w:rsidR="00BB269D" w:rsidRPr="00BB269D">
        <w:rPr>
          <w:rFonts w:ascii="Times New Roman" w:eastAsia="Times New Roman" w:hAnsi="Times New Roman" w:cs="Times New Roman"/>
          <w:kern w:val="0"/>
          <w:lang w:eastAsia="es-CO"/>
          <w14:ligatures w14:val="none"/>
        </w:rPr>
        <w:t xml:space="preserve"> requieren el inglés como herramienta clave para acceder a </w:t>
      </w:r>
      <w:r w:rsidR="00BB269D">
        <w:rPr>
          <w:rFonts w:ascii="Times New Roman" w:eastAsia="Times New Roman" w:hAnsi="Times New Roman" w:cs="Times New Roman"/>
          <w:kern w:val="0"/>
          <w:lang w:eastAsia="es-CO"/>
          <w14:ligatures w14:val="none"/>
        </w:rPr>
        <w:t xml:space="preserve">mejores </w:t>
      </w:r>
      <w:r w:rsidR="00BB269D" w:rsidRPr="00BB269D">
        <w:rPr>
          <w:rFonts w:ascii="Times New Roman" w:eastAsia="Times New Roman" w:hAnsi="Times New Roman" w:cs="Times New Roman"/>
          <w:kern w:val="0"/>
          <w:lang w:eastAsia="es-CO"/>
          <w14:ligatures w14:val="none"/>
        </w:rPr>
        <w:t>oportunidades globales, expandir sus negocios o mejorar su competitividad. Además, su afinidad con entornos digitales facilita la adopción de una plataforma de aprendizaje en línea</w:t>
      </w:r>
      <w:r w:rsidR="00BB269D">
        <w:rPr>
          <w:rFonts w:ascii="Times New Roman" w:eastAsia="Times New Roman" w:hAnsi="Times New Roman" w:cs="Times New Roman"/>
          <w:kern w:val="0"/>
          <w:lang w:eastAsia="es-CO"/>
          <w14:ligatures w14:val="none"/>
        </w:rPr>
        <w:t>.</w:t>
      </w:r>
    </w:p>
    <w:p w14:paraId="27865E5E" w14:textId="3DA693B4" w:rsidR="004A5CF3" w:rsidRDefault="004A5CF3" w:rsidP="004A5CF3">
      <w:pPr>
        <w:pStyle w:val="TituloTablasyfig"/>
        <w:rPr>
          <w:i/>
          <w:iCs/>
        </w:rPr>
      </w:pPr>
      <w:r w:rsidRPr="00277246">
        <w:t xml:space="preserve">Figura </w:t>
      </w:r>
      <w:r>
        <w:fldChar w:fldCharType="begin"/>
      </w:r>
      <w:r>
        <w:instrText xml:space="preserve"> SEQ Figura \* ARABIC </w:instrText>
      </w:r>
      <w:r>
        <w:fldChar w:fldCharType="separate"/>
      </w:r>
      <w:r>
        <w:rPr>
          <w:noProof/>
        </w:rPr>
        <w:t>4</w:t>
      </w:r>
      <w:r>
        <w:rPr>
          <w:noProof/>
        </w:rPr>
        <w:fldChar w:fldCharType="end"/>
      </w:r>
      <w:r w:rsidRPr="00277246">
        <w:t>.</w:t>
      </w:r>
      <w:r>
        <w:t xml:space="preserve"> </w:t>
      </w:r>
    </w:p>
    <w:p w14:paraId="22317773" w14:textId="34CA808C" w:rsidR="004A5CF3" w:rsidRPr="00E9101F" w:rsidRDefault="004A5CF3" w:rsidP="004A5CF3">
      <w:pPr>
        <w:pStyle w:val="Nota"/>
      </w:pPr>
      <w:r>
        <w:t>Ocupación Actual</w:t>
      </w:r>
    </w:p>
    <w:p w14:paraId="62E2ED7F" w14:textId="5B20D8CA" w:rsidR="00C439FF" w:rsidRPr="00E9101F" w:rsidRDefault="00C439FF" w:rsidP="00E9101F">
      <w:pPr>
        <w:pStyle w:val="Sinespaciado"/>
      </w:pPr>
      <w:r w:rsidRPr="00E9101F">
        <w:drawing>
          <wp:inline distT="0" distB="0" distL="0" distR="0" wp14:anchorId="1629A589" wp14:editId="66B31A63">
            <wp:extent cx="4729655" cy="3294383"/>
            <wp:effectExtent l="0" t="0" r="0" b="1270"/>
            <wp:docPr id="4494021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402119" name=""/>
                    <pic:cNvPicPr/>
                  </pic:nvPicPr>
                  <pic:blipFill>
                    <a:blip r:embed="rId7"/>
                    <a:stretch>
                      <a:fillRect/>
                    </a:stretch>
                  </pic:blipFill>
                  <pic:spPr>
                    <a:xfrm>
                      <a:off x="0" y="0"/>
                      <a:ext cx="4731775" cy="3295860"/>
                    </a:xfrm>
                    <a:prstGeom prst="rect">
                      <a:avLst/>
                    </a:prstGeom>
                  </pic:spPr>
                </pic:pic>
              </a:graphicData>
            </a:graphic>
          </wp:inline>
        </w:drawing>
      </w:r>
    </w:p>
    <w:p w14:paraId="750208B4" w14:textId="63BEBC63" w:rsidR="001A53EE" w:rsidRDefault="00C439FF" w:rsidP="00BB269D">
      <w:pPr>
        <w:spacing w:line="480" w:lineRule="auto"/>
        <w:ind w:firstLine="851"/>
        <w:jc w:val="both"/>
        <w:rPr>
          <w:rFonts w:ascii="Times New Roman" w:hAnsi="Times New Roman" w:cs="Times New Roman"/>
        </w:rPr>
      </w:pPr>
      <w:r w:rsidRPr="00E9101F">
        <w:rPr>
          <w:rFonts w:ascii="Times New Roman" w:hAnsi="Times New Roman" w:cs="Times New Roman"/>
          <w:b/>
          <w:bCs/>
        </w:rPr>
        <w:t>Sector laboral:</w:t>
      </w:r>
      <w:r w:rsidRPr="00E9101F">
        <w:rPr>
          <w:rFonts w:ascii="Times New Roman" w:hAnsi="Times New Roman" w:cs="Times New Roman"/>
        </w:rPr>
        <w:t xml:space="preserve"> Los resultados muestran que 39.7% de los encuestados se identificaron con Tecnología, mientras que 30.4% seleccionaron Educación. Un 19.8% mencionó Finanzas, 24.3% eligieron Marketing, 15.2% optaron por Atención al Cliente, y el 20.6% restante corresponde a otros sectores. </w:t>
      </w:r>
    </w:p>
    <w:p w14:paraId="274E1EF2" w14:textId="7B0602DA" w:rsidR="0046201C" w:rsidRDefault="0046201C" w:rsidP="00BB269D">
      <w:pPr>
        <w:spacing w:line="480" w:lineRule="auto"/>
        <w:ind w:firstLine="851"/>
        <w:jc w:val="both"/>
        <w:rPr>
          <w:rFonts w:ascii="Times New Roman" w:hAnsi="Times New Roman" w:cs="Times New Roman"/>
        </w:rPr>
      </w:pPr>
    </w:p>
    <w:p w14:paraId="30A85657" w14:textId="77777777" w:rsidR="0046201C" w:rsidRDefault="0046201C" w:rsidP="00BB269D">
      <w:pPr>
        <w:spacing w:line="480" w:lineRule="auto"/>
        <w:ind w:firstLine="851"/>
        <w:jc w:val="both"/>
        <w:rPr>
          <w:rFonts w:ascii="Times New Roman" w:hAnsi="Times New Roman" w:cs="Times New Roman"/>
        </w:rPr>
      </w:pPr>
    </w:p>
    <w:p w14:paraId="111A130D" w14:textId="4B9B3AD8" w:rsidR="004A5CF3" w:rsidRDefault="004A5CF3" w:rsidP="004A5CF3">
      <w:pPr>
        <w:pStyle w:val="TituloTablasyfig"/>
        <w:rPr>
          <w:i/>
          <w:iCs/>
        </w:rPr>
      </w:pPr>
      <w:r w:rsidRPr="00277246">
        <w:lastRenderedPageBreak/>
        <w:t xml:space="preserve">Figura </w:t>
      </w:r>
      <w:r>
        <w:fldChar w:fldCharType="begin"/>
      </w:r>
      <w:r>
        <w:instrText xml:space="preserve"> SEQ Figura \* ARABIC </w:instrText>
      </w:r>
      <w:r>
        <w:fldChar w:fldCharType="separate"/>
      </w:r>
      <w:r>
        <w:rPr>
          <w:noProof/>
        </w:rPr>
        <w:t>5</w:t>
      </w:r>
      <w:r>
        <w:rPr>
          <w:noProof/>
        </w:rPr>
        <w:fldChar w:fldCharType="end"/>
      </w:r>
      <w:r w:rsidRPr="00277246">
        <w:t>.</w:t>
      </w:r>
      <w:r>
        <w:t xml:space="preserve"> </w:t>
      </w:r>
    </w:p>
    <w:p w14:paraId="30599A76" w14:textId="181B30E1" w:rsidR="004A5CF3" w:rsidRPr="00E9101F" w:rsidRDefault="004A5CF3" w:rsidP="004A5CF3">
      <w:pPr>
        <w:pStyle w:val="Nota"/>
      </w:pPr>
      <w:r>
        <w:t>Sector laboral</w:t>
      </w:r>
    </w:p>
    <w:p w14:paraId="4195D675" w14:textId="6F73D551" w:rsidR="001A53EE" w:rsidRPr="00E9101F" w:rsidRDefault="001A53EE" w:rsidP="00E9101F">
      <w:pPr>
        <w:pStyle w:val="Sinespaciado"/>
      </w:pPr>
      <w:r w:rsidRPr="00E9101F">
        <w:drawing>
          <wp:inline distT="0" distB="0" distL="0" distR="0" wp14:anchorId="49CB684E" wp14:editId="44B1352A">
            <wp:extent cx="4855779" cy="3401463"/>
            <wp:effectExtent l="0" t="0" r="2540" b="8890"/>
            <wp:docPr id="3739141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914179" name=""/>
                    <pic:cNvPicPr/>
                  </pic:nvPicPr>
                  <pic:blipFill>
                    <a:blip r:embed="rId8"/>
                    <a:stretch>
                      <a:fillRect/>
                    </a:stretch>
                  </pic:blipFill>
                  <pic:spPr>
                    <a:xfrm>
                      <a:off x="0" y="0"/>
                      <a:ext cx="4858760" cy="3403551"/>
                    </a:xfrm>
                    <a:prstGeom prst="rect">
                      <a:avLst/>
                    </a:prstGeom>
                  </pic:spPr>
                </pic:pic>
              </a:graphicData>
            </a:graphic>
          </wp:inline>
        </w:drawing>
      </w:r>
    </w:p>
    <w:p w14:paraId="0E8BBC0D" w14:textId="77777777" w:rsidR="00BB269D" w:rsidRPr="00BB269D" w:rsidRDefault="00BB269D" w:rsidP="00BB269D">
      <w:pPr>
        <w:spacing w:line="480" w:lineRule="auto"/>
        <w:ind w:firstLine="851"/>
        <w:jc w:val="both"/>
        <w:rPr>
          <w:rFonts w:ascii="Times New Roman" w:hAnsi="Times New Roman" w:cs="Times New Roman"/>
        </w:rPr>
      </w:pPr>
      <w:r w:rsidRPr="00BB269D">
        <w:rPr>
          <w:rFonts w:ascii="Times New Roman" w:hAnsi="Times New Roman" w:cs="Times New Roman"/>
          <w:b/>
          <w:bCs/>
        </w:rPr>
        <w:t>Perfil de usuario:</w:t>
      </w:r>
      <w:r w:rsidRPr="00BB269D">
        <w:rPr>
          <w:rFonts w:ascii="Times New Roman" w:hAnsi="Times New Roman" w:cs="Times New Roman"/>
        </w:rPr>
        <w:t xml:space="preserve"> Los profesionales del sector tecnológico representan el grupo más numeroso (34.7%). Les siguen los estudiantes y recién graduados (24.9%). Un 19.8% de los encuestados manifestó interés en aprender inglés por motivos personales, mientras que los emprendedores y </w:t>
      </w:r>
      <w:proofErr w:type="spellStart"/>
      <w:r w:rsidRPr="00BB269D">
        <w:rPr>
          <w:rFonts w:ascii="Times New Roman" w:hAnsi="Times New Roman" w:cs="Times New Roman"/>
        </w:rPr>
        <w:t>freelancers</w:t>
      </w:r>
      <w:proofErr w:type="spellEnd"/>
      <w:r w:rsidRPr="00BB269D">
        <w:rPr>
          <w:rFonts w:ascii="Times New Roman" w:hAnsi="Times New Roman" w:cs="Times New Roman"/>
        </w:rPr>
        <w:t xml:space="preserve"> constituyen el 15.2%. Finalmente, un 5.4% pertenece a otras categorías.</w:t>
      </w:r>
    </w:p>
    <w:p w14:paraId="74D2889A" w14:textId="77777777" w:rsidR="00BB269D" w:rsidRPr="00BB269D" w:rsidRDefault="00BB269D" w:rsidP="00BB269D">
      <w:pPr>
        <w:spacing w:line="480" w:lineRule="auto"/>
        <w:ind w:firstLine="851"/>
        <w:jc w:val="both"/>
        <w:rPr>
          <w:rFonts w:ascii="Times New Roman" w:hAnsi="Times New Roman" w:cs="Times New Roman"/>
        </w:rPr>
      </w:pPr>
      <w:r w:rsidRPr="00BB269D">
        <w:rPr>
          <w:rFonts w:ascii="Times New Roman" w:hAnsi="Times New Roman" w:cs="Times New Roman"/>
        </w:rPr>
        <w:t>Esta distribución sugiere que el perfil predominante está compuesto por personas con una fuerte orientación hacia el desarrollo profesional y la mejora de sus habilidades para el mercado laboral, lo que refuerza la pertinencia de un enfoque especializado en inglés técnico y aplicado a sectores específicos. Además, la presencia significativa de estudiantes y recién graduados señala una oportunidad para captar usuarios en etapas tempranas de su formación, quienes podrían beneficiarse de planes de aprendizaje a mediano y largo plazo.</w:t>
      </w:r>
    </w:p>
    <w:p w14:paraId="769D9B65" w14:textId="70F54B63" w:rsidR="00BB269D" w:rsidRDefault="00BB269D" w:rsidP="00BB269D">
      <w:pPr>
        <w:spacing w:line="480" w:lineRule="auto"/>
        <w:ind w:firstLine="851"/>
        <w:jc w:val="both"/>
        <w:rPr>
          <w:rFonts w:ascii="Times New Roman" w:hAnsi="Times New Roman" w:cs="Times New Roman"/>
        </w:rPr>
      </w:pPr>
      <w:r w:rsidRPr="00BB269D">
        <w:rPr>
          <w:rFonts w:ascii="Times New Roman" w:hAnsi="Times New Roman" w:cs="Times New Roman"/>
        </w:rPr>
        <w:lastRenderedPageBreak/>
        <w:t>Cabe destacar que estos datos describen únicamente las características sociodemográficas de la muestra y no reflejan aún la intención o percepción que los encuestados tienen sobre la propuesta de valor, por lo que es necesario analizar otras variables para comprender su disposición y nivel de interés en el servicio</w:t>
      </w:r>
      <w:r>
        <w:rPr>
          <w:rFonts w:ascii="Times New Roman" w:hAnsi="Times New Roman" w:cs="Times New Roman"/>
        </w:rPr>
        <w:t>.</w:t>
      </w:r>
    </w:p>
    <w:p w14:paraId="56797417" w14:textId="6BDBC939" w:rsidR="004A5CF3" w:rsidRDefault="004A5CF3" w:rsidP="004A5CF3">
      <w:pPr>
        <w:pStyle w:val="TituloTablasyfig"/>
        <w:rPr>
          <w:i/>
          <w:iCs/>
        </w:rPr>
      </w:pPr>
      <w:r w:rsidRPr="00277246">
        <w:t xml:space="preserve">Figura </w:t>
      </w:r>
      <w:r>
        <w:fldChar w:fldCharType="begin"/>
      </w:r>
      <w:r>
        <w:instrText xml:space="preserve"> SEQ Figura \* ARABIC </w:instrText>
      </w:r>
      <w:r>
        <w:fldChar w:fldCharType="separate"/>
      </w:r>
      <w:r>
        <w:rPr>
          <w:noProof/>
        </w:rPr>
        <w:t>6</w:t>
      </w:r>
      <w:r>
        <w:rPr>
          <w:noProof/>
        </w:rPr>
        <w:fldChar w:fldCharType="end"/>
      </w:r>
      <w:r w:rsidRPr="00277246">
        <w:t>.</w:t>
      </w:r>
      <w:r>
        <w:t xml:space="preserve"> </w:t>
      </w:r>
    </w:p>
    <w:p w14:paraId="0C67687B" w14:textId="10125870" w:rsidR="004A5CF3" w:rsidRPr="00E9101F" w:rsidRDefault="004A5CF3" w:rsidP="004A5CF3">
      <w:pPr>
        <w:pStyle w:val="Nota"/>
      </w:pPr>
      <w:r>
        <w:t>Perfil de usuario</w:t>
      </w:r>
    </w:p>
    <w:p w14:paraId="455484DA" w14:textId="77777777" w:rsidR="004A5CF3" w:rsidRPr="00E9101F" w:rsidRDefault="004A5CF3" w:rsidP="00E9101F">
      <w:pPr>
        <w:spacing w:line="480" w:lineRule="auto"/>
        <w:ind w:firstLine="851"/>
        <w:jc w:val="both"/>
        <w:rPr>
          <w:rFonts w:ascii="Times New Roman" w:hAnsi="Times New Roman" w:cs="Times New Roman"/>
        </w:rPr>
      </w:pPr>
    </w:p>
    <w:p w14:paraId="4FC40715" w14:textId="2D44E9DF" w:rsidR="00A4038F" w:rsidRPr="00E9101F" w:rsidRDefault="00A4038F" w:rsidP="00E9101F">
      <w:pPr>
        <w:pStyle w:val="Sinespaciado"/>
      </w:pPr>
      <w:r w:rsidRPr="00E9101F">
        <w:drawing>
          <wp:inline distT="0" distB="0" distL="0" distR="0" wp14:anchorId="47CCD5FF" wp14:editId="2C1D499F">
            <wp:extent cx="5612130" cy="3925570"/>
            <wp:effectExtent l="0" t="0" r="7620" b="0"/>
            <wp:docPr id="132849046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8490463" name=""/>
                    <pic:cNvPicPr/>
                  </pic:nvPicPr>
                  <pic:blipFill>
                    <a:blip r:embed="rId9"/>
                    <a:stretch>
                      <a:fillRect/>
                    </a:stretch>
                  </pic:blipFill>
                  <pic:spPr>
                    <a:xfrm>
                      <a:off x="0" y="0"/>
                      <a:ext cx="5612130" cy="3925570"/>
                    </a:xfrm>
                    <a:prstGeom prst="rect">
                      <a:avLst/>
                    </a:prstGeom>
                  </pic:spPr>
                </pic:pic>
              </a:graphicData>
            </a:graphic>
          </wp:inline>
        </w:drawing>
      </w:r>
    </w:p>
    <w:p w14:paraId="10B59A51" w14:textId="77777777" w:rsidR="00A4038F" w:rsidRPr="00E9101F" w:rsidRDefault="00A4038F" w:rsidP="00E9101F">
      <w:pPr>
        <w:spacing w:line="480" w:lineRule="auto"/>
        <w:ind w:firstLine="851"/>
        <w:jc w:val="both"/>
        <w:rPr>
          <w:rFonts w:ascii="Times New Roman" w:hAnsi="Times New Roman" w:cs="Times New Roman"/>
          <w:b/>
          <w:bCs/>
        </w:rPr>
      </w:pPr>
    </w:p>
    <w:p w14:paraId="00FE77A5" w14:textId="18DA7B37" w:rsidR="001B5F30" w:rsidRPr="00E9101F" w:rsidRDefault="00A4038F" w:rsidP="00E9101F">
      <w:pPr>
        <w:spacing w:line="480" w:lineRule="auto"/>
        <w:ind w:firstLine="851"/>
        <w:jc w:val="both"/>
        <w:rPr>
          <w:rFonts w:ascii="Times New Roman" w:hAnsi="Times New Roman" w:cs="Times New Roman"/>
          <w:b/>
          <w:bCs/>
        </w:rPr>
      </w:pPr>
      <w:r w:rsidRPr="00E9101F">
        <w:rPr>
          <w:rFonts w:ascii="Times New Roman" w:hAnsi="Times New Roman" w:cs="Times New Roman"/>
          <w:b/>
          <w:bCs/>
        </w:rPr>
        <w:t>Uso del inglés en el trabajo:</w:t>
      </w:r>
    </w:p>
    <w:p w14:paraId="1DB2818A" w14:textId="22B3CB98" w:rsidR="00A4038F" w:rsidRDefault="00A4038F" w:rsidP="00E9101F">
      <w:pPr>
        <w:spacing w:line="480" w:lineRule="auto"/>
        <w:ind w:firstLine="851"/>
        <w:jc w:val="both"/>
        <w:rPr>
          <w:rFonts w:ascii="Times New Roman" w:hAnsi="Times New Roman" w:cs="Times New Roman"/>
        </w:rPr>
      </w:pPr>
      <w:r w:rsidRPr="00E9101F">
        <w:rPr>
          <w:rFonts w:ascii="Times New Roman" w:hAnsi="Times New Roman" w:cs="Times New Roman"/>
        </w:rPr>
        <w:t xml:space="preserve">El 54.8% de los encuestados afirmó que en su trabajo actual es necesario el uso del inglés, lo que refuerza la importancia de contar con herramientas de formación adaptadas a </w:t>
      </w:r>
      <w:r w:rsidRPr="00E9101F">
        <w:rPr>
          <w:rFonts w:ascii="Times New Roman" w:hAnsi="Times New Roman" w:cs="Times New Roman"/>
        </w:rPr>
        <w:lastRenderedPageBreak/>
        <w:t>contextos laborales. Por otro lado, un 45.2% indicó que no lo requiere en su entorno profesional, aunque esto no descarta su interés en aprender el idioma para futuras oportunidades.</w:t>
      </w:r>
    </w:p>
    <w:p w14:paraId="2234B12D" w14:textId="4FC252AC" w:rsidR="004A5CF3" w:rsidRDefault="004A5CF3" w:rsidP="004A5CF3">
      <w:pPr>
        <w:pStyle w:val="TituloTablasyfig"/>
        <w:rPr>
          <w:i/>
          <w:iCs/>
        </w:rPr>
      </w:pPr>
      <w:r w:rsidRPr="00277246">
        <w:t xml:space="preserve">Figura </w:t>
      </w:r>
      <w:r>
        <w:fldChar w:fldCharType="begin"/>
      </w:r>
      <w:r>
        <w:instrText xml:space="preserve"> SEQ Figura \* ARABIC </w:instrText>
      </w:r>
      <w:r>
        <w:fldChar w:fldCharType="separate"/>
      </w:r>
      <w:r>
        <w:rPr>
          <w:noProof/>
        </w:rPr>
        <w:t>7</w:t>
      </w:r>
      <w:r>
        <w:rPr>
          <w:noProof/>
        </w:rPr>
        <w:fldChar w:fldCharType="end"/>
      </w:r>
      <w:r w:rsidRPr="00277246">
        <w:t>.</w:t>
      </w:r>
      <w:r>
        <w:t xml:space="preserve"> </w:t>
      </w:r>
    </w:p>
    <w:p w14:paraId="5A7DC1E5" w14:textId="3B626068" w:rsidR="004A5CF3" w:rsidRPr="00E9101F" w:rsidRDefault="004A5CF3" w:rsidP="004A5CF3">
      <w:pPr>
        <w:pStyle w:val="Nota"/>
      </w:pPr>
      <w:r>
        <w:t xml:space="preserve">Uso de </w:t>
      </w:r>
      <w:r w:rsidR="00BB269D">
        <w:t>inglés</w:t>
      </w:r>
      <w:r>
        <w:t xml:space="preserve"> en el trabajo</w:t>
      </w:r>
    </w:p>
    <w:p w14:paraId="4B1BFEFE" w14:textId="0FB2818D" w:rsidR="00A4038F" w:rsidRPr="00E9101F" w:rsidRDefault="00A4038F" w:rsidP="00E9101F">
      <w:pPr>
        <w:pStyle w:val="Sinespaciado"/>
      </w:pPr>
      <w:r w:rsidRPr="00E9101F">
        <w:drawing>
          <wp:inline distT="0" distB="0" distL="0" distR="0" wp14:anchorId="4E20AE1A" wp14:editId="4095A427">
            <wp:extent cx="4741571" cy="3594538"/>
            <wp:effectExtent l="0" t="0" r="1905" b="6350"/>
            <wp:docPr id="2182783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278396" name=""/>
                    <pic:cNvPicPr/>
                  </pic:nvPicPr>
                  <pic:blipFill>
                    <a:blip r:embed="rId10"/>
                    <a:stretch>
                      <a:fillRect/>
                    </a:stretch>
                  </pic:blipFill>
                  <pic:spPr>
                    <a:xfrm>
                      <a:off x="0" y="0"/>
                      <a:ext cx="4744101" cy="3596456"/>
                    </a:xfrm>
                    <a:prstGeom prst="rect">
                      <a:avLst/>
                    </a:prstGeom>
                  </pic:spPr>
                </pic:pic>
              </a:graphicData>
            </a:graphic>
          </wp:inline>
        </w:drawing>
      </w:r>
    </w:p>
    <w:p w14:paraId="48520A42" w14:textId="3604A06A" w:rsidR="00A4038F" w:rsidRPr="00E9101F" w:rsidRDefault="00C02150" w:rsidP="00E9101F">
      <w:pPr>
        <w:spacing w:line="480" w:lineRule="auto"/>
        <w:ind w:firstLine="851"/>
        <w:jc w:val="both"/>
        <w:rPr>
          <w:rFonts w:ascii="Times New Roman" w:hAnsi="Times New Roman" w:cs="Times New Roman"/>
          <w:b/>
          <w:bCs/>
        </w:rPr>
      </w:pPr>
      <w:r w:rsidRPr="00E9101F">
        <w:rPr>
          <w:rFonts w:ascii="Times New Roman" w:hAnsi="Times New Roman" w:cs="Times New Roman"/>
          <w:b/>
          <w:bCs/>
        </w:rPr>
        <w:t>Nivel de inglés:</w:t>
      </w:r>
    </w:p>
    <w:p w14:paraId="496BA227" w14:textId="77777777" w:rsidR="0046201C" w:rsidRPr="0046201C" w:rsidRDefault="0046201C" w:rsidP="0046201C">
      <w:pPr>
        <w:spacing w:line="480" w:lineRule="auto"/>
        <w:ind w:firstLine="851"/>
        <w:jc w:val="both"/>
        <w:rPr>
          <w:rFonts w:ascii="Times New Roman" w:hAnsi="Times New Roman" w:cs="Times New Roman"/>
        </w:rPr>
      </w:pPr>
      <w:r w:rsidRPr="0046201C">
        <w:rPr>
          <w:rFonts w:ascii="Times New Roman" w:hAnsi="Times New Roman" w:cs="Times New Roman"/>
        </w:rPr>
        <w:t>El 40.3% de los encuestados se encuentra en un nivel básico, lo que indica una gran oportunidad para programas enfocados en fundamentos del idioma. Un 34.7% tiene un nivel intermedio, mientras que el 14.8% se considera en un nivel avanzado. Finalmente, solo un 10.2% reporta tener un dominio fluido del inglés.</w:t>
      </w:r>
    </w:p>
    <w:p w14:paraId="41387CB9" w14:textId="77777777" w:rsidR="0046201C" w:rsidRPr="0046201C" w:rsidRDefault="0046201C" w:rsidP="0046201C">
      <w:pPr>
        <w:spacing w:line="480" w:lineRule="auto"/>
        <w:ind w:firstLine="851"/>
        <w:jc w:val="both"/>
        <w:rPr>
          <w:rFonts w:ascii="Times New Roman" w:hAnsi="Times New Roman" w:cs="Times New Roman"/>
        </w:rPr>
      </w:pPr>
    </w:p>
    <w:p w14:paraId="2F1594C8" w14:textId="77777777" w:rsidR="0046201C" w:rsidRPr="0046201C" w:rsidRDefault="0046201C" w:rsidP="0046201C">
      <w:pPr>
        <w:spacing w:line="480" w:lineRule="auto"/>
        <w:ind w:firstLine="851"/>
        <w:jc w:val="both"/>
        <w:rPr>
          <w:rFonts w:ascii="Times New Roman" w:hAnsi="Times New Roman" w:cs="Times New Roman"/>
        </w:rPr>
      </w:pPr>
      <w:r w:rsidRPr="0046201C">
        <w:rPr>
          <w:rFonts w:ascii="Times New Roman" w:hAnsi="Times New Roman" w:cs="Times New Roman"/>
        </w:rPr>
        <w:lastRenderedPageBreak/>
        <w:t>Estos datos resaltan la importancia de ofrecer cursos adaptados a diferentes niveles de aprendizaje, asegurando una progresión estructurada que permita a los usuarios avanzar de manera efectiva. La alta concentración de personas en niveles básicos e intermedios sugiere que muchos están en una fase temprana o de consolidación de su aprendizaje, lo que abre la posibilidad de implementar rutas de aprendizaje personalizadas y estrategias de retención a largo plazo.</w:t>
      </w:r>
    </w:p>
    <w:p w14:paraId="20DECA0B" w14:textId="267F9E47" w:rsidR="0046201C" w:rsidRDefault="0046201C" w:rsidP="0046201C">
      <w:pPr>
        <w:spacing w:line="480" w:lineRule="auto"/>
        <w:ind w:firstLine="851"/>
        <w:jc w:val="both"/>
        <w:rPr>
          <w:rFonts w:ascii="Times New Roman" w:hAnsi="Times New Roman" w:cs="Times New Roman"/>
        </w:rPr>
      </w:pPr>
      <w:r w:rsidRPr="0046201C">
        <w:rPr>
          <w:rFonts w:ascii="Times New Roman" w:hAnsi="Times New Roman" w:cs="Times New Roman"/>
        </w:rPr>
        <w:t>Asimismo, el porcentaje reducido de hablantes con dominio fluido indica una brecha significativa en la formación avanzada, lo que podría representar una oportunidad para programas especializados en inglés profesional o técnico, dirigidos a quienes buscan perfeccionar sus habilidades en contextos laborales específicos.</w:t>
      </w:r>
    </w:p>
    <w:p w14:paraId="2A459724" w14:textId="73C71363" w:rsidR="004A5CF3" w:rsidRDefault="004A5CF3" w:rsidP="004A5CF3">
      <w:pPr>
        <w:pStyle w:val="TituloTablasyfig"/>
        <w:rPr>
          <w:i/>
          <w:iCs/>
        </w:rPr>
      </w:pPr>
      <w:r w:rsidRPr="00277246">
        <w:t xml:space="preserve">Figura </w:t>
      </w:r>
      <w:r>
        <w:fldChar w:fldCharType="begin"/>
      </w:r>
      <w:r>
        <w:instrText xml:space="preserve"> SEQ Figura \* ARABIC </w:instrText>
      </w:r>
      <w:r>
        <w:fldChar w:fldCharType="separate"/>
      </w:r>
      <w:r>
        <w:rPr>
          <w:noProof/>
        </w:rPr>
        <w:t>8</w:t>
      </w:r>
      <w:r>
        <w:rPr>
          <w:noProof/>
        </w:rPr>
        <w:fldChar w:fldCharType="end"/>
      </w:r>
      <w:r w:rsidRPr="00277246">
        <w:t>.</w:t>
      </w:r>
      <w:r>
        <w:t xml:space="preserve"> </w:t>
      </w:r>
    </w:p>
    <w:p w14:paraId="4AC40DC7" w14:textId="0FA4A779" w:rsidR="004A5CF3" w:rsidRPr="00E9101F" w:rsidRDefault="004A5CF3" w:rsidP="004A5CF3">
      <w:pPr>
        <w:pStyle w:val="Nota"/>
      </w:pPr>
      <w:r>
        <w:t>Nivel de inglés</w:t>
      </w:r>
    </w:p>
    <w:p w14:paraId="7462F587" w14:textId="5EF29E2D" w:rsidR="00C02150" w:rsidRPr="00E9101F" w:rsidRDefault="00C02150" w:rsidP="00BB269D">
      <w:pPr>
        <w:spacing w:line="480" w:lineRule="auto"/>
        <w:jc w:val="both"/>
        <w:rPr>
          <w:rFonts w:ascii="Times New Roman" w:hAnsi="Times New Roman" w:cs="Times New Roman"/>
        </w:rPr>
      </w:pPr>
      <w:r w:rsidRPr="00E9101F">
        <w:rPr>
          <w:rFonts w:ascii="Times New Roman" w:hAnsi="Times New Roman" w:cs="Times New Roman"/>
          <w:noProof/>
        </w:rPr>
        <w:drawing>
          <wp:inline distT="0" distB="0" distL="0" distR="0" wp14:anchorId="1CAB0B00" wp14:editId="35D3F638">
            <wp:extent cx="4224655" cy="2964620"/>
            <wp:effectExtent l="0" t="0" r="4445" b="7620"/>
            <wp:docPr id="18370575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7057535" name=""/>
                    <pic:cNvPicPr/>
                  </pic:nvPicPr>
                  <pic:blipFill>
                    <a:blip r:embed="rId11"/>
                    <a:stretch>
                      <a:fillRect/>
                    </a:stretch>
                  </pic:blipFill>
                  <pic:spPr>
                    <a:xfrm>
                      <a:off x="0" y="0"/>
                      <a:ext cx="4236158" cy="2972692"/>
                    </a:xfrm>
                    <a:prstGeom prst="rect">
                      <a:avLst/>
                    </a:prstGeom>
                  </pic:spPr>
                </pic:pic>
              </a:graphicData>
            </a:graphic>
          </wp:inline>
        </w:drawing>
      </w:r>
    </w:p>
    <w:p w14:paraId="025DBC34" w14:textId="7CCF3EA2" w:rsidR="00C02150" w:rsidRDefault="00C02150" w:rsidP="00E9101F">
      <w:pPr>
        <w:spacing w:line="480" w:lineRule="auto"/>
        <w:ind w:firstLine="851"/>
        <w:jc w:val="both"/>
        <w:rPr>
          <w:rFonts w:ascii="Times New Roman" w:hAnsi="Times New Roman" w:cs="Times New Roman"/>
        </w:rPr>
      </w:pPr>
    </w:p>
    <w:p w14:paraId="35A2B78D" w14:textId="77777777" w:rsidR="004A5CF3" w:rsidRPr="00E9101F" w:rsidRDefault="004A5CF3" w:rsidP="00E9101F">
      <w:pPr>
        <w:spacing w:line="480" w:lineRule="auto"/>
        <w:ind w:firstLine="851"/>
        <w:jc w:val="both"/>
        <w:rPr>
          <w:rFonts w:ascii="Times New Roman" w:hAnsi="Times New Roman" w:cs="Times New Roman"/>
        </w:rPr>
      </w:pPr>
    </w:p>
    <w:p w14:paraId="406D2CFA" w14:textId="63EAF91A" w:rsidR="00C02150" w:rsidRPr="00E9101F" w:rsidRDefault="00C02150" w:rsidP="004A5CF3">
      <w:pPr>
        <w:spacing w:line="480" w:lineRule="auto"/>
        <w:rPr>
          <w:rFonts w:ascii="Times New Roman" w:hAnsi="Times New Roman" w:cs="Times New Roman"/>
          <w:b/>
          <w:bCs/>
        </w:rPr>
      </w:pPr>
      <w:r w:rsidRPr="00E9101F">
        <w:rPr>
          <w:rFonts w:ascii="Times New Roman" w:hAnsi="Times New Roman" w:cs="Times New Roman"/>
          <w:b/>
          <w:bCs/>
        </w:rPr>
        <w:lastRenderedPageBreak/>
        <w:t>Validación de la Propuesta de Valor y Análisis de la Oferta</w:t>
      </w:r>
    </w:p>
    <w:p w14:paraId="599142E0" w14:textId="445BEBE6" w:rsidR="00C02150" w:rsidRDefault="00C02150" w:rsidP="00E9101F">
      <w:pPr>
        <w:spacing w:line="480" w:lineRule="auto"/>
        <w:ind w:firstLine="851"/>
        <w:jc w:val="both"/>
        <w:rPr>
          <w:rFonts w:ascii="Times New Roman" w:hAnsi="Times New Roman" w:cs="Times New Roman"/>
        </w:rPr>
      </w:pPr>
      <w:r w:rsidRPr="00E9101F">
        <w:rPr>
          <w:rFonts w:ascii="Times New Roman" w:hAnsi="Times New Roman" w:cs="Times New Roman"/>
          <w:b/>
          <w:bCs/>
        </w:rPr>
        <w:t>Interés en mejorar inglés para trabajo:</w:t>
      </w:r>
      <w:r w:rsidR="004A5CF3">
        <w:rPr>
          <w:rFonts w:ascii="Times New Roman" w:hAnsi="Times New Roman" w:cs="Times New Roman"/>
          <w:b/>
          <w:bCs/>
        </w:rPr>
        <w:t xml:space="preserve"> </w:t>
      </w:r>
      <w:r w:rsidRPr="00E9101F">
        <w:rPr>
          <w:rFonts w:ascii="Times New Roman" w:hAnsi="Times New Roman" w:cs="Times New Roman"/>
        </w:rPr>
        <w:t>El 69.8% de los encuestados expresó interés en mejorar su nivel de inglés con fines laborales, lo que confirma la relevancia de enfocarse en habilidades prácticas y certificaciones reconocidas en el mercado. Un 15.3% no está seguro, lo que sugiere que podrían ser persuadidos con más información sobre los beneficios profesionales del aprendizaje del idioma. Finalmente, un 14.9% indicó que no tiene interés en mejorar su inglés para el trabajo.</w:t>
      </w:r>
    </w:p>
    <w:p w14:paraId="1A501A87" w14:textId="553E0F6F" w:rsidR="004A5CF3" w:rsidRDefault="004A5CF3" w:rsidP="004A5CF3">
      <w:pPr>
        <w:pStyle w:val="TituloTablasyfig"/>
        <w:rPr>
          <w:i/>
          <w:iCs/>
        </w:rPr>
      </w:pPr>
      <w:r w:rsidRPr="00277246">
        <w:t xml:space="preserve">Figura </w:t>
      </w:r>
      <w:r>
        <w:fldChar w:fldCharType="begin"/>
      </w:r>
      <w:r>
        <w:instrText xml:space="preserve"> SEQ Figura \* ARABIC </w:instrText>
      </w:r>
      <w:r>
        <w:fldChar w:fldCharType="separate"/>
      </w:r>
      <w:r>
        <w:rPr>
          <w:noProof/>
        </w:rPr>
        <w:t>9</w:t>
      </w:r>
      <w:r>
        <w:rPr>
          <w:noProof/>
        </w:rPr>
        <w:fldChar w:fldCharType="end"/>
      </w:r>
      <w:r w:rsidRPr="00277246">
        <w:t>.</w:t>
      </w:r>
      <w:r>
        <w:t xml:space="preserve"> </w:t>
      </w:r>
    </w:p>
    <w:p w14:paraId="0E166F5C" w14:textId="28310D12" w:rsidR="004A5CF3" w:rsidRPr="00E9101F" w:rsidRDefault="004A5CF3" w:rsidP="004A5CF3">
      <w:pPr>
        <w:pStyle w:val="Nota"/>
      </w:pPr>
      <w:r>
        <w:t>Interés en mejorar inglés para trabajo</w:t>
      </w:r>
    </w:p>
    <w:p w14:paraId="19346767" w14:textId="19174CCF" w:rsidR="00C02150" w:rsidRPr="00E9101F" w:rsidRDefault="00C02150" w:rsidP="00E9101F">
      <w:pPr>
        <w:pStyle w:val="Sinespaciado"/>
      </w:pPr>
      <w:r w:rsidRPr="00E9101F">
        <w:drawing>
          <wp:inline distT="0" distB="0" distL="0" distR="0" wp14:anchorId="2DEA5FC4" wp14:editId="4B301351">
            <wp:extent cx="5612130" cy="4205605"/>
            <wp:effectExtent l="0" t="0" r="7620" b="4445"/>
            <wp:docPr id="5122187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18718" name=""/>
                    <pic:cNvPicPr/>
                  </pic:nvPicPr>
                  <pic:blipFill>
                    <a:blip r:embed="rId12"/>
                    <a:stretch>
                      <a:fillRect/>
                    </a:stretch>
                  </pic:blipFill>
                  <pic:spPr>
                    <a:xfrm>
                      <a:off x="0" y="0"/>
                      <a:ext cx="5612130" cy="4205605"/>
                    </a:xfrm>
                    <a:prstGeom prst="rect">
                      <a:avLst/>
                    </a:prstGeom>
                  </pic:spPr>
                </pic:pic>
              </a:graphicData>
            </a:graphic>
          </wp:inline>
        </w:drawing>
      </w:r>
    </w:p>
    <w:p w14:paraId="7A97C004" w14:textId="2A6A648E" w:rsidR="0046201C" w:rsidRPr="0046201C" w:rsidRDefault="00C02150" w:rsidP="0046201C">
      <w:pPr>
        <w:spacing w:line="480" w:lineRule="auto"/>
        <w:ind w:firstLine="851"/>
        <w:jc w:val="both"/>
        <w:rPr>
          <w:rFonts w:ascii="Times New Roman" w:hAnsi="Times New Roman" w:cs="Times New Roman"/>
        </w:rPr>
      </w:pPr>
      <w:r w:rsidRPr="00E9101F">
        <w:rPr>
          <w:rFonts w:ascii="Times New Roman" w:hAnsi="Times New Roman" w:cs="Times New Roman"/>
          <w:b/>
          <w:bCs/>
        </w:rPr>
        <w:lastRenderedPageBreak/>
        <w:t>Interés en un curso de inglés:</w:t>
      </w:r>
      <w:r w:rsidR="004A5CF3">
        <w:rPr>
          <w:rFonts w:ascii="Times New Roman" w:hAnsi="Times New Roman" w:cs="Times New Roman"/>
          <w:b/>
          <w:bCs/>
        </w:rPr>
        <w:t xml:space="preserve"> </w:t>
      </w:r>
      <w:r w:rsidR="0046201C">
        <w:rPr>
          <w:rFonts w:ascii="Times New Roman" w:hAnsi="Times New Roman" w:cs="Times New Roman"/>
          <w:b/>
          <w:bCs/>
        </w:rPr>
        <w:t xml:space="preserve"> </w:t>
      </w:r>
      <w:r w:rsidR="0046201C" w:rsidRPr="0046201C">
        <w:rPr>
          <w:rFonts w:ascii="Times New Roman" w:hAnsi="Times New Roman" w:cs="Times New Roman"/>
        </w:rPr>
        <w:t>En una escala de 1 a 5, el interés promedio en tomar un curso de inglés fue de 4.1, lo que indica una inclinación positiva hacia la formación en el idioma.</w:t>
      </w:r>
    </w:p>
    <w:p w14:paraId="7D538382" w14:textId="77777777" w:rsidR="0046201C" w:rsidRPr="0046201C" w:rsidRDefault="0046201C" w:rsidP="0046201C">
      <w:pPr>
        <w:spacing w:line="480" w:lineRule="auto"/>
        <w:ind w:firstLine="851"/>
        <w:jc w:val="both"/>
        <w:rPr>
          <w:rFonts w:ascii="Times New Roman" w:hAnsi="Times New Roman" w:cs="Times New Roman"/>
        </w:rPr>
      </w:pPr>
      <w:r w:rsidRPr="0046201C">
        <w:rPr>
          <w:rFonts w:ascii="Times New Roman" w:hAnsi="Times New Roman" w:cs="Times New Roman"/>
        </w:rPr>
        <w:t>De forma adicional, el 65% de los encuestados mencionó estar “interesado” o “muy interesado” al preguntarles por la propuesta de valor emitida por la empresa. Esto sugiere que la mayoría percibe el servicio como relevante y alineado con sus necesidades.</w:t>
      </w:r>
    </w:p>
    <w:p w14:paraId="3CEBAA61" w14:textId="2AD6AFC1" w:rsidR="0046201C" w:rsidRDefault="0046201C" w:rsidP="0046201C">
      <w:pPr>
        <w:spacing w:line="480" w:lineRule="auto"/>
        <w:ind w:firstLine="851"/>
        <w:jc w:val="both"/>
        <w:rPr>
          <w:rFonts w:ascii="Times New Roman" w:hAnsi="Times New Roman" w:cs="Times New Roman"/>
        </w:rPr>
      </w:pPr>
      <w:r w:rsidRPr="0046201C">
        <w:rPr>
          <w:rFonts w:ascii="Times New Roman" w:hAnsi="Times New Roman" w:cs="Times New Roman"/>
        </w:rPr>
        <w:t>Este nivel de interés no solo valida la demanda por cursos de inglés, sino que también refuerza la importancia de diferenciar la oferta con metodologías efectivas, enfoques personalizados y beneficios adicionales que maximicen el valor percibido. Además, la conversión de este interés en inscripciones efectivas dependerá de estrategias de comunicación claras, accesibilidad en precios y formatos de aprendizaje flexibles que se adapten a las diversas realidades de los usuarios.</w:t>
      </w:r>
    </w:p>
    <w:p w14:paraId="49E77C66" w14:textId="77777777" w:rsidR="00A77EBA" w:rsidRPr="00A77EBA" w:rsidRDefault="00A77EBA" w:rsidP="00A77EBA">
      <w:pPr>
        <w:spacing w:line="480" w:lineRule="auto"/>
        <w:ind w:firstLine="851"/>
        <w:jc w:val="both"/>
        <w:rPr>
          <w:rFonts w:ascii="Times New Roman" w:hAnsi="Times New Roman" w:cs="Times New Roman"/>
        </w:rPr>
      </w:pPr>
      <w:r w:rsidRPr="00E9101F">
        <w:rPr>
          <w:rFonts w:ascii="Times New Roman" w:hAnsi="Times New Roman" w:cs="Times New Roman"/>
          <w:b/>
          <w:bCs/>
        </w:rPr>
        <w:t>Precio dispuesto a pagar:</w:t>
      </w:r>
      <w:r>
        <w:rPr>
          <w:rFonts w:ascii="Times New Roman" w:hAnsi="Times New Roman" w:cs="Times New Roman"/>
          <w:b/>
          <w:bCs/>
        </w:rPr>
        <w:t xml:space="preserve"> </w:t>
      </w:r>
      <w:r w:rsidRPr="00A77EBA">
        <w:rPr>
          <w:rFonts w:ascii="Times New Roman" w:hAnsi="Times New Roman" w:cs="Times New Roman"/>
        </w:rPr>
        <w:t>Los datos muestran que al menos un 65% de los encuestados está dispuesto a pagar $15 USD o más por un curso de inglés, lo que representa una base sólida de potenciales clientes. El segmento más representativo se encuentra en el rango de $15 a $30 USD (33.3%), seguido por un 14.2% que invertiría entre $30 y $50 USD. Destaca además que un 17.5% estaría dispuesto a pagar más de $50 USD, lo que abre oportunidades para planes premium con mayores beneficios.</w:t>
      </w:r>
    </w:p>
    <w:p w14:paraId="15691A37" w14:textId="77777777" w:rsidR="00A77EBA" w:rsidRPr="00A77EBA" w:rsidRDefault="00A77EBA" w:rsidP="00A77EBA">
      <w:pPr>
        <w:spacing w:line="480" w:lineRule="auto"/>
        <w:ind w:firstLine="851"/>
        <w:jc w:val="both"/>
        <w:rPr>
          <w:rFonts w:ascii="Times New Roman" w:hAnsi="Times New Roman" w:cs="Times New Roman"/>
        </w:rPr>
      </w:pPr>
      <w:r w:rsidRPr="00A77EBA">
        <w:rPr>
          <w:rFonts w:ascii="Times New Roman" w:hAnsi="Times New Roman" w:cs="Times New Roman"/>
        </w:rPr>
        <w:t xml:space="preserve">Dado que más del 31% de los encuestados contempla pagar $30 USD o más, se pueden estructurar estrategias de precios diferenciados. Un modelo escalonado podría incluir planes básicos dentro del rango de $15 a $30 USD para garantizar accesibilidad, opciones </w:t>
      </w:r>
      <w:r w:rsidRPr="00A77EBA">
        <w:rPr>
          <w:rFonts w:ascii="Times New Roman" w:hAnsi="Times New Roman" w:cs="Times New Roman"/>
        </w:rPr>
        <w:lastRenderedPageBreak/>
        <w:t>estándar entre $30 y $50 USD, y paquetes premium para quienes buscan una experiencia más completa.</w:t>
      </w:r>
    </w:p>
    <w:p w14:paraId="4C97FCD3" w14:textId="0E72E6C3" w:rsidR="00A77EBA" w:rsidRDefault="00A77EBA" w:rsidP="00A77EBA">
      <w:pPr>
        <w:pStyle w:val="TituloTablasyfig"/>
        <w:rPr>
          <w:i/>
          <w:iCs/>
        </w:rPr>
      </w:pPr>
      <w:r>
        <w:t>Tabla 1</w:t>
      </w:r>
      <w:r w:rsidRPr="00277246">
        <w:t>.</w:t>
      </w:r>
      <w:r>
        <w:br/>
      </w:r>
      <w:r w:rsidRPr="00CB1803">
        <w:rPr>
          <w:b w:val="0"/>
          <w:bCs w:val="0"/>
          <w:i/>
          <w:iCs/>
        </w:rPr>
        <w:t xml:space="preserve">Precios </w:t>
      </w:r>
      <w:r w:rsidRPr="00CB1803">
        <w:rPr>
          <w:b w:val="0"/>
          <w:bCs w:val="0"/>
          <w:i/>
          <w:iCs/>
        </w:rPr>
        <w:t xml:space="preserve"> </w:t>
      </w:r>
    </w:p>
    <w:tbl>
      <w:tblPr>
        <w:tblStyle w:val="Tabladelista1clara"/>
        <w:tblW w:w="3243" w:type="dxa"/>
        <w:jc w:val="center"/>
        <w:tblLook w:val="04A0" w:firstRow="1" w:lastRow="0" w:firstColumn="1" w:lastColumn="0" w:noHBand="0" w:noVBand="1"/>
      </w:tblPr>
      <w:tblGrid>
        <w:gridCol w:w="1920"/>
        <w:gridCol w:w="1323"/>
      </w:tblGrid>
      <w:tr w:rsidR="00CB1803" w:rsidRPr="00CB1803" w14:paraId="546B898A" w14:textId="77777777" w:rsidTr="00CB1803">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20" w:type="dxa"/>
            <w:tcBorders>
              <w:top w:val="single" w:sz="4" w:space="0" w:color="auto"/>
              <w:bottom w:val="single" w:sz="4" w:space="0" w:color="auto"/>
            </w:tcBorders>
            <w:noWrap/>
            <w:hideMark/>
          </w:tcPr>
          <w:p w14:paraId="3FD44213" w14:textId="77777777" w:rsidR="00CB1803" w:rsidRPr="00CB1803" w:rsidRDefault="00CB1803" w:rsidP="00CB1803">
            <w:pPr>
              <w:rPr>
                <w:rFonts w:ascii="Times New Roman" w:eastAsia="Times New Roman" w:hAnsi="Times New Roman" w:cs="Times New Roman"/>
                <w:color w:val="000000"/>
                <w:kern w:val="0"/>
                <w:lang w:eastAsia="es-CO"/>
                <w14:ligatures w14:val="none"/>
              </w:rPr>
            </w:pPr>
            <w:r w:rsidRPr="00CB1803">
              <w:rPr>
                <w:rFonts w:ascii="Times New Roman" w:eastAsia="Times New Roman" w:hAnsi="Times New Roman" w:cs="Times New Roman"/>
                <w:color w:val="000000"/>
                <w:kern w:val="0"/>
                <w:lang w:eastAsia="es-CO"/>
                <w14:ligatures w14:val="none"/>
              </w:rPr>
              <w:t>PRECIO</w:t>
            </w:r>
          </w:p>
        </w:tc>
        <w:tc>
          <w:tcPr>
            <w:tcW w:w="1323" w:type="dxa"/>
            <w:tcBorders>
              <w:top w:val="single" w:sz="4" w:space="0" w:color="auto"/>
              <w:bottom w:val="single" w:sz="4" w:space="0" w:color="auto"/>
            </w:tcBorders>
            <w:noWrap/>
            <w:hideMark/>
          </w:tcPr>
          <w:p w14:paraId="4CF7AB18" w14:textId="77777777" w:rsidR="00CB1803" w:rsidRPr="00CB1803" w:rsidRDefault="00CB1803" w:rsidP="00CB1803">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CO"/>
                <w14:ligatures w14:val="none"/>
              </w:rPr>
            </w:pPr>
            <w:r w:rsidRPr="00CB1803">
              <w:rPr>
                <w:rFonts w:ascii="Times New Roman" w:eastAsia="Times New Roman" w:hAnsi="Times New Roman" w:cs="Times New Roman"/>
                <w:color w:val="000000"/>
                <w:kern w:val="0"/>
                <w:lang w:eastAsia="es-CO"/>
                <w14:ligatures w14:val="none"/>
              </w:rPr>
              <w:t>Porcentaje</w:t>
            </w:r>
          </w:p>
        </w:tc>
      </w:tr>
      <w:tr w:rsidR="00CB1803" w:rsidRPr="00CB1803" w14:paraId="51F645B2" w14:textId="77777777" w:rsidTr="00CB180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20" w:type="dxa"/>
            <w:tcBorders>
              <w:top w:val="single" w:sz="4" w:space="0" w:color="auto"/>
            </w:tcBorders>
            <w:noWrap/>
            <w:hideMark/>
          </w:tcPr>
          <w:p w14:paraId="3C885A76" w14:textId="77777777" w:rsidR="00CB1803" w:rsidRPr="00CB1803" w:rsidRDefault="00CB1803" w:rsidP="00CB1803">
            <w:pPr>
              <w:rPr>
                <w:rFonts w:ascii="Times New Roman" w:eastAsia="Times New Roman" w:hAnsi="Times New Roman" w:cs="Times New Roman"/>
                <w:b w:val="0"/>
                <w:bCs w:val="0"/>
                <w:color w:val="000000"/>
                <w:kern w:val="0"/>
                <w:lang w:eastAsia="es-CO"/>
                <w14:ligatures w14:val="none"/>
              </w:rPr>
            </w:pPr>
            <w:r w:rsidRPr="00CB1803">
              <w:rPr>
                <w:rFonts w:ascii="Times New Roman" w:eastAsia="Times New Roman" w:hAnsi="Times New Roman" w:cs="Times New Roman"/>
                <w:b w:val="0"/>
                <w:bCs w:val="0"/>
                <w:color w:val="000000"/>
                <w:kern w:val="0"/>
                <w:lang w:eastAsia="es-CO"/>
                <w14:ligatures w14:val="none"/>
              </w:rPr>
              <w:t xml:space="preserve">NO pagaría </w:t>
            </w:r>
          </w:p>
        </w:tc>
        <w:tc>
          <w:tcPr>
            <w:tcW w:w="1323" w:type="dxa"/>
            <w:tcBorders>
              <w:top w:val="single" w:sz="4" w:space="0" w:color="auto"/>
            </w:tcBorders>
            <w:noWrap/>
            <w:hideMark/>
          </w:tcPr>
          <w:p w14:paraId="560326D9" w14:textId="77777777" w:rsidR="00CB1803" w:rsidRPr="00CB1803" w:rsidRDefault="00CB1803" w:rsidP="00CB1803">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CO"/>
                <w14:ligatures w14:val="none"/>
              </w:rPr>
            </w:pPr>
            <w:r w:rsidRPr="00CB1803">
              <w:rPr>
                <w:rFonts w:ascii="Times New Roman" w:eastAsia="Times New Roman" w:hAnsi="Times New Roman" w:cs="Times New Roman"/>
                <w:color w:val="000000"/>
                <w:kern w:val="0"/>
                <w:lang w:eastAsia="es-CO"/>
                <w14:ligatures w14:val="none"/>
              </w:rPr>
              <w:t>11,0%</w:t>
            </w:r>
          </w:p>
        </w:tc>
      </w:tr>
      <w:tr w:rsidR="00CB1803" w:rsidRPr="00CB1803" w14:paraId="72371EC1" w14:textId="77777777" w:rsidTr="00CB1803">
        <w:trPr>
          <w:trHeight w:val="300"/>
          <w:jc w:val="center"/>
        </w:trPr>
        <w:tc>
          <w:tcPr>
            <w:cnfStyle w:val="001000000000" w:firstRow="0" w:lastRow="0" w:firstColumn="1" w:lastColumn="0" w:oddVBand="0" w:evenVBand="0" w:oddHBand="0" w:evenHBand="0" w:firstRowFirstColumn="0" w:firstRowLastColumn="0" w:lastRowFirstColumn="0" w:lastRowLastColumn="0"/>
            <w:tcW w:w="1920" w:type="dxa"/>
            <w:noWrap/>
            <w:hideMark/>
          </w:tcPr>
          <w:p w14:paraId="6FDCA8F5" w14:textId="77777777" w:rsidR="00CB1803" w:rsidRPr="00CB1803" w:rsidRDefault="00CB1803" w:rsidP="00CB1803">
            <w:pPr>
              <w:rPr>
                <w:rFonts w:ascii="Times New Roman" w:eastAsia="Times New Roman" w:hAnsi="Times New Roman" w:cs="Times New Roman"/>
                <w:b w:val="0"/>
                <w:bCs w:val="0"/>
                <w:color w:val="000000"/>
                <w:kern w:val="0"/>
                <w:lang w:eastAsia="es-CO"/>
                <w14:ligatures w14:val="none"/>
              </w:rPr>
            </w:pPr>
            <w:r w:rsidRPr="00CB1803">
              <w:rPr>
                <w:rFonts w:ascii="Times New Roman" w:eastAsia="Times New Roman" w:hAnsi="Times New Roman" w:cs="Times New Roman"/>
                <w:b w:val="0"/>
                <w:bCs w:val="0"/>
                <w:color w:val="000000"/>
                <w:kern w:val="0"/>
                <w:lang w:eastAsia="es-CO"/>
                <w14:ligatures w14:val="none"/>
              </w:rPr>
              <w:t>Menos de $15 USD</w:t>
            </w:r>
          </w:p>
        </w:tc>
        <w:tc>
          <w:tcPr>
            <w:tcW w:w="1323" w:type="dxa"/>
            <w:noWrap/>
            <w:hideMark/>
          </w:tcPr>
          <w:p w14:paraId="7F4AC366" w14:textId="77777777" w:rsidR="00CB1803" w:rsidRPr="00CB1803" w:rsidRDefault="00CB1803" w:rsidP="00CB1803">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CO"/>
                <w14:ligatures w14:val="none"/>
              </w:rPr>
            </w:pPr>
            <w:r w:rsidRPr="00CB1803">
              <w:rPr>
                <w:rFonts w:ascii="Times New Roman" w:eastAsia="Times New Roman" w:hAnsi="Times New Roman" w:cs="Times New Roman"/>
                <w:color w:val="000000"/>
                <w:kern w:val="0"/>
                <w:lang w:eastAsia="es-CO"/>
                <w14:ligatures w14:val="none"/>
              </w:rPr>
              <w:t>24,0%</w:t>
            </w:r>
          </w:p>
        </w:tc>
      </w:tr>
      <w:tr w:rsidR="00CB1803" w:rsidRPr="00CB1803" w14:paraId="7D2D7298" w14:textId="77777777" w:rsidTr="00CB180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20" w:type="dxa"/>
            <w:noWrap/>
            <w:hideMark/>
          </w:tcPr>
          <w:p w14:paraId="47A3D84F" w14:textId="77777777" w:rsidR="00CB1803" w:rsidRPr="00CB1803" w:rsidRDefault="00CB1803" w:rsidP="00CB1803">
            <w:pPr>
              <w:rPr>
                <w:rFonts w:ascii="Times New Roman" w:eastAsia="Times New Roman" w:hAnsi="Times New Roman" w:cs="Times New Roman"/>
                <w:b w:val="0"/>
                <w:bCs w:val="0"/>
                <w:color w:val="000000"/>
                <w:kern w:val="0"/>
                <w:lang w:eastAsia="es-CO"/>
                <w14:ligatures w14:val="none"/>
              </w:rPr>
            </w:pPr>
            <w:r w:rsidRPr="00CB1803">
              <w:rPr>
                <w:rFonts w:ascii="Times New Roman" w:eastAsia="Times New Roman" w:hAnsi="Times New Roman" w:cs="Times New Roman"/>
                <w:b w:val="0"/>
                <w:bCs w:val="0"/>
                <w:color w:val="000000"/>
                <w:kern w:val="0"/>
                <w:lang w:eastAsia="es-CO"/>
                <w14:ligatures w14:val="none"/>
              </w:rPr>
              <w:t>$15 - $30 USD</w:t>
            </w:r>
          </w:p>
        </w:tc>
        <w:tc>
          <w:tcPr>
            <w:tcW w:w="1323" w:type="dxa"/>
            <w:noWrap/>
            <w:hideMark/>
          </w:tcPr>
          <w:p w14:paraId="73AE34D3" w14:textId="77777777" w:rsidR="00CB1803" w:rsidRPr="00CB1803" w:rsidRDefault="00CB1803" w:rsidP="00CB1803">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CO"/>
                <w14:ligatures w14:val="none"/>
              </w:rPr>
            </w:pPr>
            <w:r w:rsidRPr="00CB1803">
              <w:rPr>
                <w:rFonts w:ascii="Times New Roman" w:eastAsia="Times New Roman" w:hAnsi="Times New Roman" w:cs="Times New Roman"/>
                <w:color w:val="000000"/>
                <w:kern w:val="0"/>
                <w:lang w:eastAsia="es-CO"/>
                <w14:ligatures w14:val="none"/>
              </w:rPr>
              <w:t>33,3%</w:t>
            </w:r>
          </w:p>
        </w:tc>
      </w:tr>
      <w:tr w:rsidR="00CB1803" w:rsidRPr="00CB1803" w14:paraId="05AC9988" w14:textId="77777777" w:rsidTr="00CB1803">
        <w:trPr>
          <w:trHeight w:val="300"/>
          <w:jc w:val="center"/>
        </w:trPr>
        <w:tc>
          <w:tcPr>
            <w:cnfStyle w:val="001000000000" w:firstRow="0" w:lastRow="0" w:firstColumn="1" w:lastColumn="0" w:oddVBand="0" w:evenVBand="0" w:oddHBand="0" w:evenHBand="0" w:firstRowFirstColumn="0" w:firstRowLastColumn="0" w:lastRowFirstColumn="0" w:lastRowLastColumn="0"/>
            <w:tcW w:w="1920" w:type="dxa"/>
            <w:noWrap/>
            <w:hideMark/>
          </w:tcPr>
          <w:p w14:paraId="53921971" w14:textId="77777777" w:rsidR="00CB1803" w:rsidRPr="00CB1803" w:rsidRDefault="00CB1803" w:rsidP="00CB1803">
            <w:pPr>
              <w:rPr>
                <w:rFonts w:ascii="Times New Roman" w:eastAsia="Times New Roman" w:hAnsi="Times New Roman" w:cs="Times New Roman"/>
                <w:b w:val="0"/>
                <w:bCs w:val="0"/>
                <w:color w:val="000000"/>
                <w:kern w:val="0"/>
                <w:lang w:eastAsia="es-CO"/>
                <w14:ligatures w14:val="none"/>
              </w:rPr>
            </w:pPr>
            <w:r w:rsidRPr="00CB1803">
              <w:rPr>
                <w:rFonts w:ascii="Times New Roman" w:eastAsia="Times New Roman" w:hAnsi="Times New Roman" w:cs="Times New Roman"/>
                <w:b w:val="0"/>
                <w:bCs w:val="0"/>
                <w:color w:val="000000"/>
                <w:kern w:val="0"/>
                <w:lang w:eastAsia="es-CO"/>
                <w14:ligatures w14:val="none"/>
              </w:rPr>
              <w:t>$30 - $50 USD</w:t>
            </w:r>
          </w:p>
        </w:tc>
        <w:tc>
          <w:tcPr>
            <w:tcW w:w="1323" w:type="dxa"/>
            <w:noWrap/>
            <w:hideMark/>
          </w:tcPr>
          <w:p w14:paraId="26E6F75E" w14:textId="77777777" w:rsidR="00CB1803" w:rsidRPr="00CB1803" w:rsidRDefault="00CB1803" w:rsidP="00CB1803">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CO"/>
                <w14:ligatures w14:val="none"/>
              </w:rPr>
            </w:pPr>
            <w:r w:rsidRPr="00CB1803">
              <w:rPr>
                <w:rFonts w:ascii="Times New Roman" w:eastAsia="Times New Roman" w:hAnsi="Times New Roman" w:cs="Times New Roman"/>
                <w:color w:val="000000"/>
                <w:kern w:val="0"/>
                <w:lang w:eastAsia="es-CO"/>
                <w14:ligatures w14:val="none"/>
              </w:rPr>
              <w:t>14,2%</w:t>
            </w:r>
          </w:p>
        </w:tc>
      </w:tr>
      <w:tr w:rsidR="00CB1803" w:rsidRPr="00CB1803" w14:paraId="22343B4D" w14:textId="77777777" w:rsidTr="00CB180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20" w:type="dxa"/>
            <w:tcBorders>
              <w:bottom w:val="single" w:sz="4" w:space="0" w:color="auto"/>
            </w:tcBorders>
            <w:noWrap/>
            <w:hideMark/>
          </w:tcPr>
          <w:p w14:paraId="498ABBB7" w14:textId="77777777" w:rsidR="00CB1803" w:rsidRPr="00CB1803" w:rsidRDefault="00CB1803" w:rsidP="00CB1803">
            <w:pPr>
              <w:rPr>
                <w:rFonts w:ascii="Times New Roman" w:eastAsia="Times New Roman" w:hAnsi="Times New Roman" w:cs="Times New Roman"/>
                <w:b w:val="0"/>
                <w:bCs w:val="0"/>
                <w:color w:val="000000"/>
                <w:kern w:val="0"/>
                <w:lang w:eastAsia="es-CO"/>
                <w14:ligatures w14:val="none"/>
              </w:rPr>
            </w:pPr>
            <w:r w:rsidRPr="00CB1803">
              <w:rPr>
                <w:rFonts w:ascii="Times New Roman" w:eastAsia="Times New Roman" w:hAnsi="Times New Roman" w:cs="Times New Roman"/>
                <w:b w:val="0"/>
                <w:bCs w:val="0"/>
                <w:color w:val="000000"/>
                <w:kern w:val="0"/>
                <w:lang w:eastAsia="es-CO"/>
                <w14:ligatures w14:val="none"/>
              </w:rPr>
              <w:t>Más de $50 USD</w:t>
            </w:r>
          </w:p>
        </w:tc>
        <w:tc>
          <w:tcPr>
            <w:tcW w:w="1323" w:type="dxa"/>
            <w:tcBorders>
              <w:bottom w:val="single" w:sz="4" w:space="0" w:color="auto"/>
            </w:tcBorders>
            <w:noWrap/>
            <w:hideMark/>
          </w:tcPr>
          <w:p w14:paraId="6A5035FE" w14:textId="77777777" w:rsidR="00CB1803" w:rsidRPr="00CB1803" w:rsidRDefault="00CB1803" w:rsidP="00CB1803">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CO"/>
                <w14:ligatures w14:val="none"/>
              </w:rPr>
            </w:pPr>
            <w:r w:rsidRPr="00CB1803">
              <w:rPr>
                <w:rFonts w:ascii="Times New Roman" w:eastAsia="Times New Roman" w:hAnsi="Times New Roman" w:cs="Times New Roman"/>
                <w:color w:val="000000"/>
                <w:kern w:val="0"/>
                <w:lang w:eastAsia="es-CO"/>
                <w14:ligatures w14:val="none"/>
              </w:rPr>
              <w:t>17,5%</w:t>
            </w:r>
          </w:p>
        </w:tc>
      </w:tr>
    </w:tbl>
    <w:p w14:paraId="01CC302B" w14:textId="77777777" w:rsidR="00CB1803" w:rsidRDefault="00CB1803" w:rsidP="0046201C">
      <w:pPr>
        <w:spacing w:line="480" w:lineRule="auto"/>
        <w:ind w:firstLine="851"/>
        <w:jc w:val="both"/>
        <w:rPr>
          <w:rFonts w:ascii="Times New Roman" w:hAnsi="Times New Roman" w:cs="Times New Roman"/>
        </w:rPr>
      </w:pPr>
    </w:p>
    <w:p w14:paraId="00CBF63C" w14:textId="18E6DCF8" w:rsidR="00745394" w:rsidRPr="00E9101F" w:rsidRDefault="00745394" w:rsidP="00E9101F">
      <w:pPr>
        <w:spacing w:line="480" w:lineRule="auto"/>
        <w:ind w:firstLine="851"/>
        <w:jc w:val="both"/>
        <w:rPr>
          <w:rFonts w:ascii="Times New Roman" w:hAnsi="Times New Roman" w:cs="Times New Roman"/>
        </w:rPr>
      </w:pPr>
      <w:r w:rsidRPr="00E9101F">
        <w:rPr>
          <w:rFonts w:ascii="Times New Roman" w:hAnsi="Times New Roman" w:cs="Times New Roman"/>
          <w:b/>
          <w:bCs/>
        </w:rPr>
        <w:t>Modalidad preferida:</w:t>
      </w:r>
      <w:r w:rsidR="004A5CF3">
        <w:rPr>
          <w:rFonts w:ascii="Times New Roman" w:hAnsi="Times New Roman" w:cs="Times New Roman"/>
          <w:b/>
          <w:bCs/>
        </w:rPr>
        <w:t xml:space="preserve"> </w:t>
      </w:r>
      <w:r w:rsidRPr="00E9101F">
        <w:rPr>
          <w:rFonts w:ascii="Times New Roman" w:hAnsi="Times New Roman" w:cs="Times New Roman"/>
        </w:rPr>
        <w:t>Clases virtuales en vivo con tutores especializados es la modalidad más popular con 30.5%, seguida por el Modelo híbrido que combine varias de estas tecnologías con 25.5%. Contenido interactivo a demanda con inteligencia artificial adaptativa atrae al 26.0%, mientras que las Simulaciones inmersivas con realidad virtual y realidad aumentada cuentan con el 17.9% de preferencia, destacándose un interés general por opciones tecnológicas flexibles e inmersivas.</w:t>
      </w:r>
    </w:p>
    <w:sectPr w:rsidR="00745394" w:rsidRPr="00E9101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0656"/>
    <w:rsid w:val="000644DD"/>
    <w:rsid w:val="001A53EE"/>
    <w:rsid w:val="001B5F30"/>
    <w:rsid w:val="0046201C"/>
    <w:rsid w:val="004A5CF3"/>
    <w:rsid w:val="00646056"/>
    <w:rsid w:val="006A4BB9"/>
    <w:rsid w:val="00745394"/>
    <w:rsid w:val="00833F14"/>
    <w:rsid w:val="008C1052"/>
    <w:rsid w:val="009277D2"/>
    <w:rsid w:val="00A4038F"/>
    <w:rsid w:val="00A77EBA"/>
    <w:rsid w:val="00AE0656"/>
    <w:rsid w:val="00BB269D"/>
    <w:rsid w:val="00C02150"/>
    <w:rsid w:val="00C439FF"/>
    <w:rsid w:val="00C70C7A"/>
    <w:rsid w:val="00CB1803"/>
    <w:rsid w:val="00D9452C"/>
    <w:rsid w:val="00E9101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8FA0D3"/>
  <w15:chartTrackingRefBased/>
  <w15:docId w15:val="{D651C3B9-1246-4739-9F21-63639F5226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AE065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AE065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AE065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AE065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E065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E0656"/>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E0656"/>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E0656"/>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E0656"/>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E065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AE065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AE065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E065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E065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E065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E065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E065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E0656"/>
    <w:rPr>
      <w:rFonts w:eastAsiaTheme="majorEastAsia" w:cstheme="majorBidi"/>
      <w:color w:val="272727" w:themeColor="text1" w:themeTint="D8"/>
    </w:rPr>
  </w:style>
  <w:style w:type="paragraph" w:styleId="Ttulo">
    <w:name w:val="Title"/>
    <w:basedOn w:val="Normal"/>
    <w:next w:val="Normal"/>
    <w:link w:val="TtuloCar"/>
    <w:uiPriority w:val="10"/>
    <w:qFormat/>
    <w:rsid w:val="00AE065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E065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E065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E065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E0656"/>
    <w:pPr>
      <w:spacing w:before="160"/>
      <w:jc w:val="center"/>
    </w:pPr>
    <w:rPr>
      <w:i/>
      <w:iCs/>
      <w:color w:val="404040" w:themeColor="text1" w:themeTint="BF"/>
    </w:rPr>
  </w:style>
  <w:style w:type="character" w:customStyle="1" w:styleId="CitaCar">
    <w:name w:val="Cita Car"/>
    <w:basedOn w:val="Fuentedeprrafopredeter"/>
    <w:link w:val="Cita"/>
    <w:uiPriority w:val="29"/>
    <w:rsid w:val="00AE0656"/>
    <w:rPr>
      <w:i/>
      <w:iCs/>
      <w:color w:val="404040" w:themeColor="text1" w:themeTint="BF"/>
    </w:rPr>
  </w:style>
  <w:style w:type="paragraph" w:styleId="Prrafodelista">
    <w:name w:val="List Paragraph"/>
    <w:basedOn w:val="Normal"/>
    <w:uiPriority w:val="34"/>
    <w:qFormat/>
    <w:rsid w:val="00AE0656"/>
    <w:pPr>
      <w:ind w:left="720"/>
      <w:contextualSpacing/>
    </w:pPr>
  </w:style>
  <w:style w:type="character" w:styleId="nfasisintenso">
    <w:name w:val="Intense Emphasis"/>
    <w:basedOn w:val="Fuentedeprrafopredeter"/>
    <w:uiPriority w:val="21"/>
    <w:qFormat/>
    <w:rsid w:val="00AE0656"/>
    <w:rPr>
      <w:i/>
      <w:iCs/>
      <w:color w:val="0F4761" w:themeColor="accent1" w:themeShade="BF"/>
    </w:rPr>
  </w:style>
  <w:style w:type="paragraph" w:styleId="Citadestacada">
    <w:name w:val="Intense Quote"/>
    <w:basedOn w:val="Normal"/>
    <w:next w:val="Normal"/>
    <w:link w:val="CitadestacadaCar"/>
    <w:uiPriority w:val="30"/>
    <w:qFormat/>
    <w:rsid w:val="00AE065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E0656"/>
    <w:rPr>
      <w:i/>
      <w:iCs/>
      <w:color w:val="0F4761" w:themeColor="accent1" w:themeShade="BF"/>
    </w:rPr>
  </w:style>
  <w:style w:type="character" w:styleId="Referenciaintensa">
    <w:name w:val="Intense Reference"/>
    <w:basedOn w:val="Fuentedeprrafopredeter"/>
    <w:uiPriority w:val="32"/>
    <w:qFormat/>
    <w:rsid w:val="00AE0656"/>
    <w:rPr>
      <w:b/>
      <w:bCs/>
      <w:smallCaps/>
      <w:color w:val="0F4761" w:themeColor="accent1" w:themeShade="BF"/>
      <w:spacing w:val="5"/>
    </w:rPr>
  </w:style>
  <w:style w:type="paragraph" w:styleId="Sinespaciado">
    <w:name w:val="No Spacing"/>
    <w:basedOn w:val="Normal"/>
    <w:uiPriority w:val="1"/>
    <w:qFormat/>
    <w:rsid w:val="00E9101F"/>
    <w:pPr>
      <w:spacing w:line="480" w:lineRule="auto"/>
      <w:jc w:val="both"/>
    </w:pPr>
    <w:rPr>
      <w:rFonts w:ascii="Times New Roman" w:hAnsi="Times New Roman" w:cs="Times New Roman"/>
      <w:noProof/>
    </w:rPr>
  </w:style>
  <w:style w:type="paragraph" w:customStyle="1" w:styleId="Nota">
    <w:name w:val="Nota"/>
    <w:basedOn w:val="Normal"/>
    <w:link w:val="NotaCar"/>
    <w:qFormat/>
    <w:rsid w:val="004A5CF3"/>
    <w:pPr>
      <w:spacing w:after="0" w:line="360" w:lineRule="auto"/>
    </w:pPr>
    <w:rPr>
      <w:rFonts w:ascii="Times New Roman" w:eastAsia="Calibri" w:hAnsi="Times New Roman" w:cs="Times New Roman"/>
      <w:i/>
      <w:iCs/>
      <w:kern w:val="0"/>
      <w:szCs w:val="22"/>
      <w14:ligatures w14:val="none"/>
    </w:rPr>
  </w:style>
  <w:style w:type="character" w:customStyle="1" w:styleId="NotaCar">
    <w:name w:val="Nota Car"/>
    <w:basedOn w:val="Fuentedeprrafopredeter"/>
    <w:link w:val="Nota"/>
    <w:rsid w:val="004A5CF3"/>
    <w:rPr>
      <w:rFonts w:ascii="Times New Roman" w:eastAsia="Calibri" w:hAnsi="Times New Roman" w:cs="Times New Roman"/>
      <w:i/>
      <w:iCs/>
      <w:kern w:val="0"/>
      <w:szCs w:val="22"/>
      <w14:ligatures w14:val="none"/>
    </w:rPr>
  </w:style>
  <w:style w:type="paragraph" w:customStyle="1" w:styleId="TituloTablasyfig">
    <w:name w:val="Titulo Tablas y fig"/>
    <w:basedOn w:val="Normal"/>
    <w:link w:val="TituloTablasyfigCar"/>
    <w:qFormat/>
    <w:rsid w:val="004A5CF3"/>
    <w:pPr>
      <w:spacing w:after="0" w:line="480" w:lineRule="auto"/>
    </w:pPr>
    <w:rPr>
      <w:rFonts w:ascii="Times New Roman" w:eastAsia="Calibri" w:hAnsi="Times New Roman" w:cs="Times New Roman"/>
      <w:b/>
      <w:bCs/>
      <w:kern w:val="0"/>
      <w:szCs w:val="22"/>
      <w14:ligatures w14:val="none"/>
    </w:rPr>
  </w:style>
  <w:style w:type="character" w:customStyle="1" w:styleId="TituloTablasyfigCar">
    <w:name w:val="Titulo Tablas y fig Car"/>
    <w:basedOn w:val="Fuentedeprrafopredeter"/>
    <w:link w:val="TituloTablasyfig"/>
    <w:rsid w:val="004A5CF3"/>
    <w:rPr>
      <w:rFonts w:ascii="Times New Roman" w:eastAsia="Calibri" w:hAnsi="Times New Roman" w:cs="Times New Roman"/>
      <w:b/>
      <w:bCs/>
      <w:kern w:val="0"/>
      <w:szCs w:val="22"/>
      <w14:ligatures w14:val="none"/>
    </w:rPr>
  </w:style>
  <w:style w:type="table" w:styleId="Tablaconcuadrcula6concolores">
    <w:name w:val="Grid Table 6 Colorful"/>
    <w:basedOn w:val="Tablanormal"/>
    <w:uiPriority w:val="51"/>
    <w:rsid w:val="00A77EBA"/>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1clara">
    <w:name w:val="List Table 1 Light"/>
    <w:basedOn w:val="Tablanormal"/>
    <w:uiPriority w:val="46"/>
    <w:rsid w:val="00A77EBA"/>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408023">
      <w:marLeft w:val="0"/>
      <w:marRight w:val="0"/>
      <w:marTop w:val="0"/>
      <w:marBottom w:val="0"/>
      <w:divBdr>
        <w:top w:val="none" w:sz="0" w:space="0" w:color="auto"/>
        <w:left w:val="none" w:sz="0" w:space="0" w:color="auto"/>
        <w:bottom w:val="none" w:sz="0" w:space="0" w:color="auto"/>
        <w:right w:val="none" w:sz="0" w:space="0" w:color="auto"/>
      </w:divBdr>
      <w:divsChild>
        <w:div w:id="293560391">
          <w:marLeft w:val="0"/>
          <w:marRight w:val="0"/>
          <w:marTop w:val="0"/>
          <w:marBottom w:val="0"/>
          <w:divBdr>
            <w:top w:val="none" w:sz="0" w:space="0" w:color="auto"/>
            <w:left w:val="none" w:sz="0" w:space="0" w:color="auto"/>
            <w:bottom w:val="none" w:sz="0" w:space="0" w:color="auto"/>
            <w:right w:val="none" w:sz="0" w:space="0" w:color="auto"/>
          </w:divBdr>
          <w:divsChild>
            <w:div w:id="1591888651">
              <w:marLeft w:val="0"/>
              <w:marRight w:val="0"/>
              <w:marTop w:val="0"/>
              <w:marBottom w:val="0"/>
              <w:divBdr>
                <w:top w:val="none" w:sz="0" w:space="0" w:color="auto"/>
                <w:left w:val="none" w:sz="0" w:space="0" w:color="auto"/>
                <w:bottom w:val="none" w:sz="0" w:space="0" w:color="auto"/>
                <w:right w:val="none" w:sz="0" w:space="0" w:color="auto"/>
              </w:divBdr>
              <w:divsChild>
                <w:div w:id="1092048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142982">
      <w:bodyDiv w:val="1"/>
      <w:marLeft w:val="0"/>
      <w:marRight w:val="0"/>
      <w:marTop w:val="0"/>
      <w:marBottom w:val="0"/>
      <w:divBdr>
        <w:top w:val="none" w:sz="0" w:space="0" w:color="auto"/>
        <w:left w:val="none" w:sz="0" w:space="0" w:color="auto"/>
        <w:bottom w:val="none" w:sz="0" w:space="0" w:color="auto"/>
        <w:right w:val="none" w:sz="0" w:space="0" w:color="auto"/>
      </w:divBdr>
      <w:divsChild>
        <w:div w:id="130099043">
          <w:marLeft w:val="0"/>
          <w:marRight w:val="0"/>
          <w:marTop w:val="0"/>
          <w:marBottom w:val="0"/>
          <w:divBdr>
            <w:top w:val="none" w:sz="0" w:space="0" w:color="auto"/>
            <w:left w:val="none" w:sz="0" w:space="0" w:color="auto"/>
            <w:bottom w:val="none" w:sz="0" w:space="0" w:color="auto"/>
            <w:right w:val="none" w:sz="0" w:space="0" w:color="auto"/>
          </w:divBdr>
          <w:divsChild>
            <w:div w:id="1318537742">
              <w:marLeft w:val="0"/>
              <w:marRight w:val="0"/>
              <w:marTop w:val="0"/>
              <w:marBottom w:val="0"/>
              <w:divBdr>
                <w:top w:val="none" w:sz="0" w:space="0" w:color="auto"/>
                <w:left w:val="none" w:sz="0" w:space="0" w:color="auto"/>
                <w:bottom w:val="none" w:sz="0" w:space="0" w:color="auto"/>
                <w:right w:val="none" w:sz="0" w:space="0" w:color="auto"/>
              </w:divBdr>
              <w:divsChild>
                <w:div w:id="639502795">
                  <w:marLeft w:val="0"/>
                  <w:marRight w:val="0"/>
                  <w:marTop w:val="0"/>
                  <w:marBottom w:val="0"/>
                  <w:divBdr>
                    <w:top w:val="none" w:sz="0" w:space="0" w:color="auto"/>
                    <w:left w:val="none" w:sz="0" w:space="0" w:color="auto"/>
                    <w:bottom w:val="none" w:sz="0" w:space="0" w:color="auto"/>
                    <w:right w:val="none" w:sz="0" w:space="0" w:color="auto"/>
                  </w:divBdr>
                  <w:divsChild>
                    <w:div w:id="65566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8905880">
      <w:marLeft w:val="0"/>
      <w:marRight w:val="0"/>
      <w:marTop w:val="0"/>
      <w:marBottom w:val="0"/>
      <w:divBdr>
        <w:top w:val="none" w:sz="0" w:space="0" w:color="auto"/>
        <w:left w:val="none" w:sz="0" w:space="0" w:color="auto"/>
        <w:bottom w:val="none" w:sz="0" w:space="0" w:color="auto"/>
        <w:right w:val="none" w:sz="0" w:space="0" w:color="auto"/>
      </w:divBdr>
      <w:divsChild>
        <w:div w:id="579675096">
          <w:marLeft w:val="0"/>
          <w:marRight w:val="0"/>
          <w:marTop w:val="0"/>
          <w:marBottom w:val="0"/>
          <w:divBdr>
            <w:top w:val="none" w:sz="0" w:space="0" w:color="auto"/>
            <w:left w:val="none" w:sz="0" w:space="0" w:color="auto"/>
            <w:bottom w:val="none" w:sz="0" w:space="0" w:color="auto"/>
            <w:right w:val="none" w:sz="0" w:space="0" w:color="auto"/>
          </w:divBdr>
          <w:divsChild>
            <w:div w:id="1425496528">
              <w:marLeft w:val="0"/>
              <w:marRight w:val="0"/>
              <w:marTop w:val="0"/>
              <w:marBottom w:val="0"/>
              <w:divBdr>
                <w:top w:val="none" w:sz="0" w:space="0" w:color="auto"/>
                <w:left w:val="none" w:sz="0" w:space="0" w:color="auto"/>
                <w:bottom w:val="none" w:sz="0" w:space="0" w:color="auto"/>
                <w:right w:val="none" w:sz="0" w:space="0" w:color="auto"/>
              </w:divBdr>
              <w:divsChild>
                <w:div w:id="491720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87548">
      <w:bodyDiv w:val="1"/>
      <w:marLeft w:val="0"/>
      <w:marRight w:val="0"/>
      <w:marTop w:val="0"/>
      <w:marBottom w:val="0"/>
      <w:divBdr>
        <w:top w:val="none" w:sz="0" w:space="0" w:color="auto"/>
        <w:left w:val="none" w:sz="0" w:space="0" w:color="auto"/>
        <w:bottom w:val="none" w:sz="0" w:space="0" w:color="auto"/>
        <w:right w:val="none" w:sz="0" w:space="0" w:color="auto"/>
      </w:divBdr>
    </w:div>
    <w:div w:id="700322335">
      <w:bodyDiv w:val="1"/>
      <w:marLeft w:val="0"/>
      <w:marRight w:val="0"/>
      <w:marTop w:val="0"/>
      <w:marBottom w:val="0"/>
      <w:divBdr>
        <w:top w:val="none" w:sz="0" w:space="0" w:color="auto"/>
        <w:left w:val="none" w:sz="0" w:space="0" w:color="auto"/>
        <w:bottom w:val="none" w:sz="0" w:space="0" w:color="auto"/>
        <w:right w:val="none" w:sz="0" w:space="0" w:color="auto"/>
      </w:divBdr>
    </w:div>
    <w:div w:id="703018380">
      <w:bodyDiv w:val="1"/>
      <w:marLeft w:val="0"/>
      <w:marRight w:val="0"/>
      <w:marTop w:val="0"/>
      <w:marBottom w:val="0"/>
      <w:divBdr>
        <w:top w:val="none" w:sz="0" w:space="0" w:color="auto"/>
        <w:left w:val="none" w:sz="0" w:space="0" w:color="auto"/>
        <w:bottom w:val="none" w:sz="0" w:space="0" w:color="auto"/>
        <w:right w:val="none" w:sz="0" w:space="0" w:color="auto"/>
      </w:divBdr>
    </w:div>
    <w:div w:id="860707431">
      <w:bodyDiv w:val="1"/>
      <w:marLeft w:val="0"/>
      <w:marRight w:val="0"/>
      <w:marTop w:val="0"/>
      <w:marBottom w:val="0"/>
      <w:divBdr>
        <w:top w:val="none" w:sz="0" w:space="0" w:color="auto"/>
        <w:left w:val="none" w:sz="0" w:space="0" w:color="auto"/>
        <w:bottom w:val="none" w:sz="0" w:space="0" w:color="auto"/>
        <w:right w:val="none" w:sz="0" w:space="0" w:color="auto"/>
      </w:divBdr>
    </w:div>
    <w:div w:id="896554100">
      <w:bodyDiv w:val="1"/>
      <w:marLeft w:val="0"/>
      <w:marRight w:val="0"/>
      <w:marTop w:val="0"/>
      <w:marBottom w:val="0"/>
      <w:divBdr>
        <w:top w:val="none" w:sz="0" w:space="0" w:color="auto"/>
        <w:left w:val="none" w:sz="0" w:space="0" w:color="auto"/>
        <w:bottom w:val="none" w:sz="0" w:space="0" w:color="auto"/>
        <w:right w:val="none" w:sz="0" w:space="0" w:color="auto"/>
      </w:divBdr>
    </w:div>
    <w:div w:id="1062602738">
      <w:bodyDiv w:val="1"/>
      <w:marLeft w:val="0"/>
      <w:marRight w:val="0"/>
      <w:marTop w:val="0"/>
      <w:marBottom w:val="0"/>
      <w:divBdr>
        <w:top w:val="none" w:sz="0" w:space="0" w:color="auto"/>
        <w:left w:val="none" w:sz="0" w:space="0" w:color="auto"/>
        <w:bottom w:val="none" w:sz="0" w:space="0" w:color="auto"/>
        <w:right w:val="none" w:sz="0" w:space="0" w:color="auto"/>
      </w:divBdr>
    </w:div>
    <w:div w:id="1167941453">
      <w:bodyDiv w:val="1"/>
      <w:marLeft w:val="0"/>
      <w:marRight w:val="0"/>
      <w:marTop w:val="0"/>
      <w:marBottom w:val="0"/>
      <w:divBdr>
        <w:top w:val="none" w:sz="0" w:space="0" w:color="auto"/>
        <w:left w:val="none" w:sz="0" w:space="0" w:color="auto"/>
        <w:bottom w:val="none" w:sz="0" w:space="0" w:color="auto"/>
        <w:right w:val="none" w:sz="0" w:space="0" w:color="auto"/>
      </w:divBdr>
    </w:div>
    <w:div w:id="1250121016">
      <w:bodyDiv w:val="1"/>
      <w:marLeft w:val="0"/>
      <w:marRight w:val="0"/>
      <w:marTop w:val="0"/>
      <w:marBottom w:val="0"/>
      <w:divBdr>
        <w:top w:val="none" w:sz="0" w:space="0" w:color="auto"/>
        <w:left w:val="none" w:sz="0" w:space="0" w:color="auto"/>
        <w:bottom w:val="none" w:sz="0" w:space="0" w:color="auto"/>
        <w:right w:val="none" w:sz="0" w:space="0" w:color="auto"/>
      </w:divBdr>
    </w:div>
    <w:div w:id="1533763849">
      <w:bodyDiv w:val="1"/>
      <w:marLeft w:val="0"/>
      <w:marRight w:val="0"/>
      <w:marTop w:val="0"/>
      <w:marBottom w:val="0"/>
      <w:divBdr>
        <w:top w:val="none" w:sz="0" w:space="0" w:color="auto"/>
        <w:left w:val="none" w:sz="0" w:space="0" w:color="auto"/>
        <w:bottom w:val="none" w:sz="0" w:space="0" w:color="auto"/>
        <w:right w:val="none" w:sz="0" w:space="0" w:color="auto"/>
      </w:divBdr>
    </w:div>
    <w:div w:id="1602103039">
      <w:marLeft w:val="0"/>
      <w:marRight w:val="0"/>
      <w:marTop w:val="0"/>
      <w:marBottom w:val="0"/>
      <w:divBdr>
        <w:top w:val="none" w:sz="0" w:space="0" w:color="auto"/>
        <w:left w:val="none" w:sz="0" w:space="0" w:color="auto"/>
        <w:bottom w:val="none" w:sz="0" w:space="0" w:color="auto"/>
        <w:right w:val="none" w:sz="0" w:space="0" w:color="auto"/>
      </w:divBdr>
      <w:divsChild>
        <w:div w:id="1784691358">
          <w:marLeft w:val="0"/>
          <w:marRight w:val="0"/>
          <w:marTop w:val="0"/>
          <w:marBottom w:val="0"/>
          <w:divBdr>
            <w:top w:val="none" w:sz="0" w:space="0" w:color="auto"/>
            <w:left w:val="none" w:sz="0" w:space="0" w:color="auto"/>
            <w:bottom w:val="none" w:sz="0" w:space="0" w:color="auto"/>
            <w:right w:val="none" w:sz="0" w:space="0" w:color="auto"/>
          </w:divBdr>
          <w:divsChild>
            <w:div w:id="2088108598">
              <w:marLeft w:val="0"/>
              <w:marRight w:val="0"/>
              <w:marTop w:val="0"/>
              <w:marBottom w:val="0"/>
              <w:divBdr>
                <w:top w:val="none" w:sz="0" w:space="0" w:color="auto"/>
                <w:left w:val="none" w:sz="0" w:space="0" w:color="auto"/>
                <w:bottom w:val="none" w:sz="0" w:space="0" w:color="auto"/>
                <w:right w:val="none" w:sz="0" w:space="0" w:color="auto"/>
              </w:divBdr>
              <w:divsChild>
                <w:div w:id="1379161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913785">
      <w:bodyDiv w:val="1"/>
      <w:marLeft w:val="0"/>
      <w:marRight w:val="0"/>
      <w:marTop w:val="0"/>
      <w:marBottom w:val="0"/>
      <w:divBdr>
        <w:top w:val="none" w:sz="0" w:space="0" w:color="auto"/>
        <w:left w:val="none" w:sz="0" w:space="0" w:color="auto"/>
        <w:bottom w:val="none" w:sz="0" w:space="0" w:color="auto"/>
        <w:right w:val="none" w:sz="0" w:space="0" w:color="auto"/>
      </w:divBdr>
      <w:divsChild>
        <w:div w:id="1392313634">
          <w:marLeft w:val="0"/>
          <w:marRight w:val="0"/>
          <w:marTop w:val="0"/>
          <w:marBottom w:val="0"/>
          <w:divBdr>
            <w:top w:val="none" w:sz="0" w:space="0" w:color="auto"/>
            <w:left w:val="none" w:sz="0" w:space="0" w:color="auto"/>
            <w:bottom w:val="none" w:sz="0" w:space="0" w:color="auto"/>
            <w:right w:val="none" w:sz="0" w:space="0" w:color="auto"/>
          </w:divBdr>
          <w:divsChild>
            <w:div w:id="294718250">
              <w:marLeft w:val="0"/>
              <w:marRight w:val="0"/>
              <w:marTop w:val="0"/>
              <w:marBottom w:val="0"/>
              <w:divBdr>
                <w:top w:val="none" w:sz="0" w:space="0" w:color="auto"/>
                <w:left w:val="none" w:sz="0" w:space="0" w:color="auto"/>
                <w:bottom w:val="none" w:sz="0" w:space="0" w:color="auto"/>
                <w:right w:val="none" w:sz="0" w:space="0" w:color="auto"/>
              </w:divBdr>
              <w:divsChild>
                <w:div w:id="1647012268">
                  <w:marLeft w:val="0"/>
                  <w:marRight w:val="0"/>
                  <w:marTop w:val="0"/>
                  <w:marBottom w:val="0"/>
                  <w:divBdr>
                    <w:top w:val="none" w:sz="0" w:space="0" w:color="auto"/>
                    <w:left w:val="none" w:sz="0" w:space="0" w:color="auto"/>
                    <w:bottom w:val="none" w:sz="0" w:space="0" w:color="auto"/>
                    <w:right w:val="none" w:sz="0" w:space="0" w:color="auto"/>
                  </w:divBdr>
                  <w:divsChild>
                    <w:div w:id="2032560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8295573">
      <w:marLeft w:val="0"/>
      <w:marRight w:val="0"/>
      <w:marTop w:val="0"/>
      <w:marBottom w:val="0"/>
      <w:divBdr>
        <w:top w:val="none" w:sz="0" w:space="0" w:color="auto"/>
        <w:left w:val="none" w:sz="0" w:space="0" w:color="auto"/>
        <w:bottom w:val="none" w:sz="0" w:space="0" w:color="auto"/>
        <w:right w:val="none" w:sz="0" w:space="0" w:color="auto"/>
      </w:divBdr>
      <w:divsChild>
        <w:div w:id="1460950272">
          <w:marLeft w:val="0"/>
          <w:marRight w:val="0"/>
          <w:marTop w:val="0"/>
          <w:marBottom w:val="0"/>
          <w:divBdr>
            <w:top w:val="none" w:sz="0" w:space="0" w:color="auto"/>
            <w:left w:val="none" w:sz="0" w:space="0" w:color="auto"/>
            <w:bottom w:val="none" w:sz="0" w:space="0" w:color="auto"/>
            <w:right w:val="none" w:sz="0" w:space="0" w:color="auto"/>
          </w:divBdr>
          <w:divsChild>
            <w:div w:id="866214387">
              <w:marLeft w:val="0"/>
              <w:marRight w:val="0"/>
              <w:marTop w:val="0"/>
              <w:marBottom w:val="0"/>
              <w:divBdr>
                <w:top w:val="none" w:sz="0" w:space="0" w:color="auto"/>
                <w:left w:val="none" w:sz="0" w:space="0" w:color="auto"/>
                <w:bottom w:val="none" w:sz="0" w:space="0" w:color="auto"/>
                <w:right w:val="none" w:sz="0" w:space="0" w:color="auto"/>
              </w:divBdr>
              <w:divsChild>
                <w:div w:id="1316302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1426671">
      <w:bodyDiv w:val="1"/>
      <w:marLeft w:val="0"/>
      <w:marRight w:val="0"/>
      <w:marTop w:val="0"/>
      <w:marBottom w:val="0"/>
      <w:divBdr>
        <w:top w:val="none" w:sz="0" w:space="0" w:color="auto"/>
        <w:left w:val="none" w:sz="0" w:space="0" w:color="auto"/>
        <w:bottom w:val="none" w:sz="0" w:space="0" w:color="auto"/>
        <w:right w:val="none" w:sz="0" w:space="0" w:color="auto"/>
      </w:divBdr>
    </w:div>
    <w:div w:id="1979069536">
      <w:marLeft w:val="0"/>
      <w:marRight w:val="0"/>
      <w:marTop w:val="0"/>
      <w:marBottom w:val="0"/>
      <w:divBdr>
        <w:top w:val="none" w:sz="0" w:space="0" w:color="auto"/>
        <w:left w:val="none" w:sz="0" w:space="0" w:color="auto"/>
        <w:bottom w:val="none" w:sz="0" w:space="0" w:color="auto"/>
        <w:right w:val="none" w:sz="0" w:space="0" w:color="auto"/>
      </w:divBdr>
      <w:divsChild>
        <w:div w:id="149562927">
          <w:marLeft w:val="0"/>
          <w:marRight w:val="0"/>
          <w:marTop w:val="0"/>
          <w:marBottom w:val="0"/>
          <w:divBdr>
            <w:top w:val="none" w:sz="0" w:space="0" w:color="auto"/>
            <w:left w:val="none" w:sz="0" w:space="0" w:color="auto"/>
            <w:bottom w:val="none" w:sz="0" w:space="0" w:color="auto"/>
            <w:right w:val="none" w:sz="0" w:space="0" w:color="auto"/>
          </w:divBdr>
          <w:divsChild>
            <w:div w:id="2098474564">
              <w:marLeft w:val="0"/>
              <w:marRight w:val="0"/>
              <w:marTop w:val="0"/>
              <w:marBottom w:val="0"/>
              <w:divBdr>
                <w:top w:val="none" w:sz="0" w:space="0" w:color="auto"/>
                <w:left w:val="none" w:sz="0" w:space="0" w:color="auto"/>
                <w:bottom w:val="none" w:sz="0" w:space="0" w:color="auto"/>
                <w:right w:val="none" w:sz="0" w:space="0" w:color="auto"/>
              </w:divBdr>
              <w:divsChild>
                <w:div w:id="130710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183274">
      <w:bodyDiv w:val="1"/>
      <w:marLeft w:val="0"/>
      <w:marRight w:val="0"/>
      <w:marTop w:val="0"/>
      <w:marBottom w:val="0"/>
      <w:divBdr>
        <w:top w:val="none" w:sz="0" w:space="0" w:color="auto"/>
        <w:left w:val="none" w:sz="0" w:space="0" w:color="auto"/>
        <w:bottom w:val="none" w:sz="0" w:space="0" w:color="auto"/>
        <w:right w:val="none" w:sz="0" w:space="0" w:color="auto"/>
      </w:divBdr>
    </w:div>
    <w:div w:id="2054694766">
      <w:marLeft w:val="0"/>
      <w:marRight w:val="0"/>
      <w:marTop w:val="0"/>
      <w:marBottom w:val="0"/>
      <w:divBdr>
        <w:top w:val="none" w:sz="0" w:space="0" w:color="auto"/>
        <w:left w:val="none" w:sz="0" w:space="0" w:color="auto"/>
        <w:bottom w:val="none" w:sz="0" w:space="0" w:color="auto"/>
        <w:right w:val="none" w:sz="0" w:space="0" w:color="auto"/>
      </w:divBdr>
      <w:divsChild>
        <w:div w:id="908618422">
          <w:marLeft w:val="0"/>
          <w:marRight w:val="0"/>
          <w:marTop w:val="0"/>
          <w:marBottom w:val="0"/>
          <w:divBdr>
            <w:top w:val="none" w:sz="0" w:space="0" w:color="auto"/>
            <w:left w:val="none" w:sz="0" w:space="0" w:color="auto"/>
            <w:bottom w:val="none" w:sz="0" w:space="0" w:color="auto"/>
            <w:right w:val="none" w:sz="0" w:space="0" w:color="auto"/>
          </w:divBdr>
          <w:divsChild>
            <w:div w:id="1387728391">
              <w:marLeft w:val="0"/>
              <w:marRight w:val="0"/>
              <w:marTop w:val="0"/>
              <w:marBottom w:val="0"/>
              <w:divBdr>
                <w:top w:val="none" w:sz="0" w:space="0" w:color="auto"/>
                <w:left w:val="none" w:sz="0" w:space="0" w:color="auto"/>
                <w:bottom w:val="none" w:sz="0" w:space="0" w:color="auto"/>
                <w:right w:val="none" w:sz="0" w:space="0" w:color="auto"/>
              </w:divBdr>
              <w:divsChild>
                <w:div w:id="1749571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5904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9.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11</Pages>
  <Words>1415</Words>
  <Characters>7788</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USER</cp:lastModifiedBy>
  <cp:revision>3</cp:revision>
  <dcterms:created xsi:type="dcterms:W3CDTF">2025-04-01T21:44:00Z</dcterms:created>
  <dcterms:modified xsi:type="dcterms:W3CDTF">2025-04-01T22:23:00Z</dcterms:modified>
</cp:coreProperties>
</file>