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D228E5" w14:textId="77777777" w:rsidR="00C32053" w:rsidRPr="00B50817" w:rsidRDefault="00C32053" w:rsidP="00C32053">
      <w:pPr>
        <w:spacing w:line="480" w:lineRule="auto"/>
        <w:jc w:val="center"/>
        <w:rPr>
          <w:rFonts w:ascii="Times New Roman" w:hAnsi="Times New Roman" w:cs="Times New Roman"/>
          <w:b/>
          <w:bCs/>
          <w:sz w:val="24"/>
          <w:szCs w:val="24"/>
        </w:rPr>
      </w:pPr>
      <w:r w:rsidRPr="00B50817">
        <w:rPr>
          <w:rFonts w:ascii="Times New Roman" w:hAnsi="Times New Roman" w:cs="Times New Roman"/>
          <w:b/>
          <w:bCs/>
          <w:sz w:val="24"/>
          <w:szCs w:val="24"/>
        </w:rPr>
        <w:t>Tecnologías basadas en Inteligencia Artificial aplicadas a la gestión de la Seguridad y Salud en el Trabajo: Estado de Arte.</w:t>
      </w:r>
    </w:p>
    <w:p w14:paraId="3EAAE2F1" w14:textId="099EF6A2" w:rsidR="00233DF8" w:rsidRDefault="00B12C59" w:rsidP="00C32053">
      <w:pPr>
        <w:jc w:val="center"/>
        <w:rPr>
          <w:rFonts w:ascii="Times New Roman" w:hAnsi="Times New Roman" w:cs="Times New Roman"/>
          <w:i/>
          <w:iCs/>
          <w:sz w:val="24"/>
          <w:szCs w:val="24"/>
        </w:rPr>
      </w:pPr>
      <w:r>
        <w:rPr>
          <w:rFonts w:ascii="Times New Roman" w:hAnsi="Times New Roman" w:cs="Times New Roman"/>
          <w:i/>
          <w:iCs/>
          <w:sz w:val="24"/>
          <w:szCs w:val="24"/>
        </w:rPr>
        <w:t>Lina Marcela Gazcón</w:t>
      </w:r>
      <w:bookmarkStart w:id="0" w:name="_GoBack"/>
      <w:bookmarkEnd w:id="0"/>
      <w:r>
        <w:rPr>
          <w:rFonts w:ascii="Times New Roman" w:hAnsi="Times New Roman" w:cs="Times New Roman"/>
          <w:i/>
          <w:iCs/>
          <w:sz w:val="24"/>
          <w:szCs w:val="24"/>
        </w:rPr>
        <w:t xml:space="preserve"> </w:t>
      </w:r>
      <w:r w:rsidR="00C32053" w:rsidRPr="00C32053">
        <w:rPr>
          <w:rFonts w:ascii="Times New Roman" w:hAnsi="Times New Roman" w:cs="Times New Roman"/>
          <w:i/>
          <w:iCs/>
          <w:sz w:val="24"/>
          <w:szCs w:val="24"/>
        </w:rPr>
        <w:t>Ochoa</w:t>
      </w:r>
    </w:p>
    <w:p w14:paraId="3468CB08" w14:textId="2664C7F2" w:rsidR="00C32053" w:rsidRDefault="00EA69DE" w:rsidP="00C32053">
      <w:pPr>
        <w:jc w:val="center"/>
        <w:rPr>
          <w:rFonts w:ascii="Times New Roman" w:hAnsi="Times New Roman" w:cs="Times New Roman"/>
          <w:b/>
          <w:bCs/>
          <w:sz w:val="24"/>
          <w:szCs w:val="24"/>
        </w:rPr>
      </w:pPr>
      <w:r w:rsidRPr="00EA69DE">
        <w:rPr>
          <w:rFonts w:ascii="Times New Roman" w:hAnsi="Times New Roman" w:cs="Times New Roman"/>
          <w:b/>
          <w:bCs/>
          <w:sz w:val="24"/>
          <w:szCs w:val="24"/>
        </w:rPr>
        <w:t>Resumen</w:t>
      </w:r>
    </w:p>
    <w:p w14:paraId="2B6BFC09" w14:textId="3D7A34DD" w:rsidR="00244F05" w:rsidRDefault="00244F05" w:rsidP="00244F05">
      <w:pPr>
        <w:spacing w:line="480" w:lineRule="auto"/>
        <w:jc w:val="both"/>
        <w:rPr>
          <w:rFonts w:ascii="Times New Roman" w:hAnsi="Times New Roman" w:cs="Times New Roman"/>
          <w:sz w:val="24"/>
          <w:szCs w:val="24"/>
        </w:rPr>
      </w:pPr>
      <w:r w:rsidRPr="00244F05">
        <w:rPr>
          <w:rFonts w:ascii="Times New Roman" w:hAnsi="Times New Roman" w:cs="Times New Roman"/>
          <w:sz w:val="24"/>
          <w:szCs w:val="24"/>
        </w:rPr>
        <w:t xml:space="preserve">La inteligencia artificial (IA) ha revolucionado la seguridad y salud en el trabajo (SST) al proporcionar soluciones sofisticadas para prevenir accidentes y mejorar el bienestar </w:t>
      </w:r>
      <w:r>
        <w:rPr>
          <w:rFonts w:ascii="Times New Roman" w:hAnsi="Times New Roman" w:cs="Times New Roman"/>
          <w:sz w:val="24"/>
          <w:szCs w:val="24"/>
        </w:rPr>
        <w:t>laboral u</w:t>
      </w:r>
      <w:r w:rsidRPr="00244F05">
        <w:rPr>
          <w:rFonts w:ascii="Times New Roman" w:hAnsi="Times New Roman" w:cs="Times New Roman"/>
          <w:sz w:val="24"/>
          <w:szCs w:val="24"/>
        </w:rPr>
        <w:t>tilizando tecnologías avanzadas como el aprendizaje profundo y sensores inteligentes, la IA facilita la supervisión en tiempo real de las condiciones laborales y la salud de los trabajadores. Esto permite identificar riesgos de manera temprana y personalizar el equipo, como los exoesqueletos inteligentes, para reducir la carga física y la fatiga. Además, los sistemas basados en IA mejoran la detección de fallos y la gestión de riesgos al ofrecer alertas y recomendaciones que ayudan a prevenir incidentes y a mantener un entorno laboral más seguro. La implementación de IA en los sistemas de seguridad permite una gestión de riesgos más eficaz al adaptar las alertas y recomendaciones a las condiciones específicas de trabajo y los datos de salud del empleado, enviando notificaciones automáticas sobre comportamientos que podrían señalar un riesgo y facilitando intervenciones oportunas.</w:t>
      </w:r>
    </w:p>
    <w:p w14:paraId="0822EEF4" w14:textId="5A4530BF" w:rsidR="00EA69DE" w:rsidRDefault="00EA69DE" w:rsidP="00244F05">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Palabras clave</w:t>
      </w:r>
      <w:r w:rsidR="00B50817">
        <w:rPr>
          <w:rFonts w:ascii="Times New Roman" w:hAnsi="Times New Roman" w:cs="Times New Roman"/>
          <w:b/>
          <w:bCs/>
          <w:sz w:val="24"/>
          <w:szCs w:val="24"/>
        </w:rPr>
        <w:t xml:space="preserve">: </w:t>
      </w:r>
      <w:r w:rsidR="00B50817" w:rsidRPr="00B50817">
        <w:rPr>
          <w:rFonts w:ascii="Times New Roman" w:hAnsi="Times New Roman" w:cs="Times New Roman"/>
          <w:sz w:val="24"/>
          <w:szCs w:val="24"/>
        </w:rPr>
        <w:t>inteligencia artificial, seguridad laboral, SST, tecnología.</w:t>
      </w:r>
    </w:p>
    <w:p w14:paraId="20939D46" w14:textId="77777777" w:rsidR="00EA69DE" w:rsidRDefault="00EA69DE" w:rsidP="00C32053">
      <w:pPr>
        <w:jc w:val="center"/>
        <w:rPr>
          <w:rFonts w:ascii="Times New Roman" w:hAnsi="Times New Roman" w:cs="Times New Roman"/>
          <w:b/>
          <w:bCs/>
          <w:sz w:val="24"/>
          <w:szCs w:val="24"/>
        </w:rPr>
      </w:pPr>
    </w:p>
    <w:p w14:paraId="12155CA8" w14:textId="6078D23C" w:rsidR="00EA69DE" w:rsidRPr="00E746D4" w:rsidRDefault="00EA69DE" w:rsidP="00C32053">
      <w:pPr>
        <w:jc w:val="center"/>
        <w:rPr>
          <w:rFonts w:ascii="Times New Roman" w:hAnsi="Times New Roman" w:cs="Times New Roman"/>
          <w:b/>
          <w:bCs/>
          <w:sz w:val="24"/>
          <w:szCs w:val="24"/>
          <w:lang w:val="en-US"/>
        </w:rPr>
      </w:pPr>
      <w:r w:rsidRPr="00E746D4">
        <w:rPr>
          <w:rFonts w:ascii="Times New Roman" w:hAnsi="Times New Roman" w:cs="Times New Roman"/>
          <w:b/>
          <w:bCs/>
          <w:sz w:val="24"/>
          <w:szCs w:val="24"/>
          <w:lang w:val="en-US"/>
        </w:rPr>
        <w:t>Abstract</w:t>
      </w:r>
    </w:p>
    <w:p w14:paraId="284BE4DB" w14:textId="2C3A3B65" w:rsidR="00244F05" w:rsidRPr="00244F05" w:rsidRDefault="00244F05" w:rsidP="00244F05">
      <w:pPr>
        <w:spacing w:line="480" w:lineRule="auto"/>
        <w:jc w:val="both"/>
        <w:rPr>
          <w:rFonts w:ascii="Times New Roman" w:hAnsi="Times New Roman" w:cs="Times New Roman"/>
          <w:sz w:val="24"/>
          <w:szCs w:val="24"/>
          <w:lang w:val="en-US"/>
        </w:rPr>
      </w:pPr>
      <w:r w:rsidRPr="00244F05">
        <w:rPr>
          <w:rFonts w:ascii="Times New Roman" w:hAnsi="Times New Roman" w:cs="Times New Roman"/>
          <w:sz w:val="24"/>
          <w:szCs w:val="24"/>
          <w:lang w:val="en-US"/>
        </w:rPr>
        <w:t xml:space="preserve">Artificial intelligence (AI) has significantly advanced occupational safety and health (OSH) by offering sophisticated tools to prevent accidents and enhance employee well-being. Leveraging technologies like deep learning and smart sensors, AI provides real-time oversight of workplace conditions and worker health. This capability allows for early detection of potential hazards and the customization of equipment, such as intelligent </w:t>
      </w:r>
      <w:r w:rsidRPr="00244F05">
        <w:rPr>
          <w:rFonts w:ascii="Times New Roman" w:hAnsi="Times New Roman" w:cs="Times New Roman"/>
          <w:sz w:val="24"/>
          <w:szCs w:val="24"/>
          <w:lang w:val="en-US"/>
        </w:rPr>
        <w:lastRenderedPageBreak/>
        <w:t>exoskeletons, to alleviate physical strain and reduce fatigue. Furthermore, AI improves fault detection and risk management accuracy by delivering alerts and suggestions that aid in incident prevention and foster a safer working environment. Integrating AI into OSH systems enhances safety, lowers injury risks, and boosts overall worker well-being. AI's role in safety systems enables more effective risk management through tailored alerts and recommendations based on specific work conditions and health data, automatically notifying about behavioral patterns that may signal potential risks and facilitating timely interventions.</w:t>
      </w:r>
    </w:p>
    <w:p w14:paraId="011B1C07" w14:textId="485819C6" w:rsidR="00EA69DE" w:rsidRPr="005465A4" w:rsidRDefault="00EA69DE" w:rsidP="005465A4">
      <w:pPr>
        <w:spacing w:line="480" w:lineRule="auto"/>
        <w:jc w:val="both"/>
        <w:rPr>
          <w:rFonts w:ascii="Times New Roman" w:hAnsi="Times New Roman" w:cs="Times New Roman"/>
          <w:b/>
          <w:bCs/>
          <w:sz w:val="24"/>
          <w:szCs w:val="24"/>
          <w:lang w:val="en-US"/>
        </w:rPr>
      </w:pPr>
      <w:r w:rsidRPr="005465A4">
        <w:rPr>
          <w:rFonts w:ascii="Times New Roman" w:hAnsi="Times New Roman" w:cs="Times New Roman"/>
          <w:b/>
          <w:bCs/>
          <w:sz w:val="24"/>
          <w:szCs w:val="24"/>
          <w:lang w:val="en-US"/>
        </w:rPr>
        <w:t>Key words</w:t>
      </w:r>
      <w:r w:rsidR="005465A4" w:rsidRPr="005465A4">
        <w:rPr>
          <w:rFonts w:ascii="Times New Roman" w:hAnsi="Times New Roman" w:cs="Times New Roman"/>
          <w:b/>
          <w:bCs/>
          <w:sz w:val="24"/>
          <w:szCs w:val="24"/>
          <w:lang w:val="en-US"/>
        </w:rPr>
        <w:t xml:space="preserve">: </w:t>
      </w:r>
      <w:r w:rsidR="005465A4" w:rsidRPr="005465A4">
        <w:rPr>
          <w:rFonts w:ascii="Times New Roman" w:hAnsi="Times New Roman" w:cs="Times New Roman"/>
          <w:sz w:val="24"/>
          <w:szCs w:val="24"/>
          <w:lang w:val="en-US"/>
        </w:rPr>
        <w:t>Artificial Intelligence, Occupational Safety, Occupational Safety and Health, Technology</w:t>
      </w:r>
    </w:p>
    <w:p w14:paraId="7E72A632" w14:textId="35244CE5" w:rsidR="00EA69DE" w:rsidRDefault="00EA69DE" w:rsidP="00C32053">
      <w:pPr>
        <w:jc w:val="center"/>
        <w:rPr>
          <w:rFonts w:ascii="Times New Roman" w:hAnsi="Times New Roman" w:cs="Times New Roman"/>
          <w:b/>
          <w:bCs/>
          <w:sz w:val="24"/>
          <w:szCs w:val="24"/>
        </w:rPr>
      </w:pPr>
      <w:r>
        <w:rPr>
          <w:rFonts w:ascii="Times New Roman" w:hAnsi="Times New Roman" w:cs="Times New Roman"/>
          <w:b/>
          <w:bCs/>
          <w:sz w:val="24"/>
          <w:szCs w:val="24"/>
        </w:rPr>
        <w:t>Introducción</w:t>
      </w:r>
    </w:p>
    <w:p w14:paraId="4CA6AC95" w14:textId="739B7E64" w:rsidR="00D16AEF" w:rsidRDefault="00D16AEF" w:rsidP="00D16AEF">
      <w:pPr>
        <w:spacing w:line="480" w:lineRule="auto"/>
        <w:jc w:val="both"/>
        <w:rPr>
          <w:rFonts w:ascii="Times New Roman" w:hAnsi="Times New Roman" w:cs="Times New Roman"/>
          <w:sz w:val="24"/>
          <w:szCs w:val="24"/>
        </w:rPr>
      </w:pPr>
      <w:r w:rsidRPr="00D16AEF">
        <w:rPr>
          <w:rFonts w:ascii="Times New Roman" w:hAnsi="Times New Roman" w:cs="Times New Roman"/>
          <w:sz w:val="24"/>
          <w:szCs w:val="24"/>
        </w:rPr>
        <w:t>Entre 2000 y 2016, la mortalidad laboral global por cada 100,000 personas disminuyó un 14%, probablemente debido a mejoras en salud y seguridad en el trabajo. Sin embargo, las muertes por enfermedades cardíacas aumentaron un 41% y los accidentes cerebrovasculares relacionados con jornadas laborales prolongadas crecieron un 19%. Estos datos resaltan un incremento en los riesgos ocupacionales de naturaleza psicosocial asociados con largas horas de trabajo.</w:t>
      </w:r>
    </w:p>
    <w:p w14:paraId="728BCEBB" w14:textId="4586AEC6" w:rsidR="00D16AEF" w:rsidRPr="00D16AEF" w:rsidRDefault="00D16AEF" w:rsidP="00D16AEF">
      <w:pPr>
        <w:spacing w:line="480" w:lineRule="auto"/>
        <w:jc w:val="both"/>
        <w:rPr>
          <w:rFonts w:ascii="Times New Roman" w:hAnsi="Times New Roman" w:cs="Times New Roman"/>
          <w:sz w:val="24"/>
          <w:szCs w:val="24"/>
        </w:rPr>
      </w:pPr>
      <w:r w:rsidRPr="00D16AEF">
        <w:rPr>
          <w:rFonts w:ascii="Times New Roman" w:hAnsi="Times New Roman" w:cs="Times New Roman"/>
          <w:sz w:val="24"/>
          <w:szCs w:val="24"/>
        </w:rPr>
        <w:t>En el primer trimestre de 2023, el Consejo Colombiano de Seguridad reportó 87 muertes de trabajadores, con una tasa de 0,75 fallecimientos por cada 100,000 empleados. Aunque esta cifra es inferior a la de los últimos cinco años para el mismo período, en promedio, un trabajador fallece cada día debido a causas relacionadas con su trabajo, lo que representa seis muertes por semana.</w:t>
      </w:r>
    </w:p>
    <w:p w14:paraId="157F1F27" w14:textId="2BAD91C5" w:rsidR="00D16AEF" w:rsidRPr="00D16AEF" w:rsidRDefault="00D16AEF" w:rsidP="00D16AEF">
      <w:pPr>
        <w:spacing w:line="480" w:lineRule="auto"/>
        <w:jc w:val="both"/>
        <w:rPr>
          <w:rFonts w:ascii="Times New Roman" w:hAnsi="Times New Roman" w:cs="Times New Roman"/>
          <w:sz w:val="24"/>
          <w:szCs w:val="24"/>
        </w:rPr>
      </w:pPr>
      <w:r w:rsidRPr="00D16AEF">
        <w:rPr>
          <w:rFonts w:ascii="Times New Roman" w:hAnsi="Times New Roman" w:cs="Times New Roman"/>
          <w:sz w:val="24"/>
          <w:szCs w:val="24"/>
        </w:rPr>
        <w:t xml:space="preserve">Dado que las cifras de siniestralidad y enfermedades laborales siguen siendo elevadas, las empresas deben buscar herramientas que les ayuden a reducir riesgos y garantizar un </w:t>
      </w:r>
      <w:r w:rsidRPr="00D16AEF">
        <w:rPr>
          <w:rFonts w:ascii="Times New Roman" w:hAnsi="Times New Roman" w:cs="Times New Roman"/>
          <w:sz w:val="24"/>
          <w:szCs w:val="24"/>
        </w:rPr>
        <w:lastRenderedPageBreak/>
        <w:t>entorno más seguro para sus empleados. La Inteligencia Artificial (IA) es un avance tecnológico que puede aplicarse en Seguridad y Salud en el Trabajo (SST), demostrando eficiencia al optimizar recursos y ofrecer resultados positivos en distintos sectores.</w:t>
      </w:r>
    </w:p>
    <w:p w14:paraId="1211EE32" w14:textId="296A3354" w:rsidR="00D16AEF" w:rsidRPr="00D16AEF" w:rsidRDefault="00D16AEF" w:rsidP="00D16AEF">
      <w:pPr>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Pr="00D16AEF">
        <w:rPr>
          <w:rFonts w:ascii="Times New Roman" w:hAnsi="Times New Roman" w:cs="Times New Roman"/>
          <w:sz w:val="24"/>
          <w:szCs w:val="24"/>
        </w:rPr>
        <w:t>a IA es la capacidad de los sistemas informáticos para realizar tareas que normalmente requieren inteligencia humana</w:t>
      </w:r>
      <w:r>
        <w:rPr>
          <w:rFonts w:ascii="Times New Roman" w:hAnsi="Times New Roman" w:cs="Times New Roman"/>
          <w:sz w:val="24"/>
          <w:szCs w:val="24"/>
        </w:rPr>
        <w:t xml:space="preserve"> </w:t>
      </w:r>
      <w:sdt>
        <w:sdtPr>
          <w:rPr>
            <w:rFonts w:ascii="Times New Roman" w:hAnsi="Times New Roman" w:cs="Times New Roman"/>
            <w:sz w:val="24"/>
            <w:szCs w:val="24"/>
          </w:rPr>
          <w:id w:val="182477235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Rou181 \l 2058 </w:instrText>
          </w:r>
          <w:r>
            <w:rPr>
              <w:rFonts w:ascii="Times New Roman" w:hAnsi="Times New Roman" w:cs="Times New Roman"/>
              <w:sz w:val="24"/>
              <w:szCs w:val="24"/>
            </w:rPr>
            <w:fldChar w:fldCharType="separate"/>
          </w:r>
          <w:r w:rsidRPr="00367499">
            <w:rPr>
              <w:rFonts w:ascii="Times New Roman" w:hAnsi="Times New Roman" w:cs="Times New Roman"/>
              <w:noProof/>
              <w:sz w:val="24"/>
              <w:szCs w:val="24"/>
              <w:lang w:val="es-MX"/>
            </w:rPr>
            <w:t>(Rouhiainen, 2018)</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Pr="00D16AEF">
        <w:rPr>
          <w:rFonts w:ascii="Times New Roman" w:hAnsi="Times New Roman" w:cs="Times New Roman"/>
          <w:sz w:val="24"/>
          <w:szCs w:val="24"/>
        </w:rPr>
        <w:t xml:space="preserve">. Esta tecnología ha surgido como una herramienta revolucionaria con un gran potencial para mejorar el rendimiento en diversas áreas, incluida la Seguridad y Salud en el Trabajo. Gracias al Big Data y al procesamiento de datos mediante algoritmos, es posible transformar la manera de trabajar a través de </w:t>
      </w:r>
      <w:proofErr w:type="spellStart"/>
      <w:r w:rsidRPr="00D16AEF">
        <w:rPr>
          <w:rFonts w:ascii="Times New Roman" w:hAnsi="Times New Roman" w:cs="Times New Roman"/>
          <w:sz w:val="24"/>
          <w:szCs w:val="24"/>
        </w:rPr>
        <w:t>cobots</w:t>
      </w:r>
      <w:proofErr w:type="spellEnd"/>
      <w:r w:rsidRPr="00D16AEF">
        <w:rPr>
          <w:rFonts w:ascii="Times New Roman" w:hAnsi="Times New Roman" w:cs="Times New Roman"/>
          <w:sz w:val="24"/>
          <w:szCs w:val="24"/>
        </w:rPr>
        <w:t xml:space="preserve">, </w:t>
      </w:r>
      <w:proofErr w:type="spellStart"/>
      <w:r w:rsidRPr="00D16AEF">
        <w:rPr>
          <w:rFonts w:ascii="Times New Roman" w:hAnsi="Times New Roman" w:cs="Times New Roman"/>
          <w:sz w:val="24"/>
          <w:szCs w:val="24"/>
        </w:rPr>
        <w:t>tablets</w:t>
      </w:r>
      <w:proofErr w:type="spellEnd"/>
      <w:r w:rsidRPr="00D16AEF">
        <w:rPr>
          <w:rFonts w:ascii="Times New Roman" w:hAnsi="Times New Roman" w:cs="Times New Roman"/>
          <w:sz w:val="24"/>
          <w:szCs w:val="24"/>
        </w:rPr>
        <w:t xml:space="preserve"> de asistencia en líneas de producción, </w:t>
      </w:r>
      <w:proofErr w:type="spellStart"/>
      <w:r w:rsidRPr="00D16AEF">
        <w:rPr>
          <w:rFonts w:ascii="Times New Roman" w:hAnsi="Times New Roman" w:cs="Times New Roman"/>
          <w:sz w:val="24"/>
          <w:szCs w:val="24"/>
        </w:rPr>
        <w:t>chatbots</w:t>
      </w:r>
      <w:proofErr w:type="spellEnd"/>
      <w:r w:rsidRPr="00D16AEF">
        <w:rPr>
          <w:rFonts w:ascii="Times New Roman" w:hAnsi="Times New Roman" w:cs="Times New Roman"/>
          <w:sz w:val="24"/>
          <w:szCs w:val="24"/>
        </w:rPr>
        <w:t xml:space="preserve">, tecnologías portátiles, o equipos de protección personal inteligentes </w:t>
      </w:r>
      <w:sdt>
        <w:sdtPr>
          <w:rPr>
            <w:rFonts w:ascii="Times New Roman" w:hAnsi="Times New Roman" w:cs="Times New Roman"/>
            <w:sz w:val="24"/>
            <w:szCs w:val="24"/>
          </w:rPr>
          <w:id w:val="-96681325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Gar221 \l 2058 </w:instrText>
          </w:r>
          <w:r>
            <w:rPr>
              <w:rFonts w:ascii="Times New Roman" w:hAnsi="Times New Roman" w:cs="Times New Roman"/>
              <w:sz w:val="24"/>
              <w:szCs w:val="24"/>
            </w:rPr>
            <w:fldChar w:fldCharType="separate"/>
          </w:r>
          <w:r w:rsidRPr="00367499">
            <w:rPr>
              <w:rFonts w:ascii="Times New Roman" w:hAnsi="Times New Roman" w:cs="Times New Roman"/>
              <w:noProof/>
              <w:sz w:val="24"/>
              <w:szCs w:val="24"/>
              <w:lang w:val="es-MX"/>
            </w:rPr>
            <w:t>(García, 2022)</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55C218DB" w14:textId="5D2C75B3" w:rsidR="00EA69DE" w:rsidRPr="00CC2856" w:rsidRDefault="00EA69DE" w:rsidP="00CC2856">
      <w:pPr>
        <w:pStyle w:val="Prrafodelista"/>
        <w:numPr>
          <w:ilvl w:val="0"/>
          <w:numId w:val="1"/>
        </w:numPr>
        <w:jc w:val="center"/>
        <w:rPr>
          <w:rFonts w:ascii="Times New Roman" w:hAnsi="Times New Roman" w:cs="Times New Roman"/>
          <w:b/>
          <w:bCs/>
          <w:sz w:val="24"/>
          <w:szCs w:val="24"/>
        </w:rPr>
      </w:pPr>
      <w:r w:rsidRPr="00CC2856">
        <w:rPr>
          <w:rFonts w:ascii="Times New Roman" w:hAnsi="Times New Roman" w:cs="Times New Roman"/>
          <w:b/>
          <w:bCs/>
          <w:sz w:val="24"/>
          <w:szCs w:val="24"/>
        </w:rPr>
        <w:t>Metodología</w:t>
      </w:r>
    </w:p>
    <w:p w14:paraId="0D2E9DC1" w14:textId="67B82DF4" w:rsidR="00397C03" w:rsidRPr="00397C03" w:rsidRDefault="00397C03" w:rsidP="00397C03">
      <w:pPr>
        <w:spacing w:line="480" w:lineRule="auto"/>
        <w:jc w:val="both"/>
        <w:rPr>
          <w:rFonts w:ascii="Times New Roman" w:hAnsi="Times New Roman" w:cs="Times New Roman"/>
          <w:sz w:val="24"/>
          <w:szCs w:val="24"/>
        </w:rPr>
      </w:pPr>
      <w:r w:rsidRPr="00397C03">
        <w:rPr>
          <w:rFonts w:ascii="Times New Roman" w:hAnsi="Times New Roman" w:cs="Times New Roman"/>
          <w:sz w:val="24"/>
          <w:szCs w:val="24"/>
        </w:rPr>
        <w:t xml:space="preserve">La metodología que se utilizó para identificar las Tecnologías </w:t>
      </w:r>
      <w:r w:rsidR="00244F05">
        <w:rPr>
          <w:rFonts w:ascii="Times New Roman" w:hAnsi="Times New Roman" w:cs="Times New Roman"/>
          <w:sz w:val="24"/>
          <w:szCs w:val="24"/>
        </w:rPr>
        <w:t>con base</w:t>
      </w:r>
      <w:r w:rsidRPr="00397C03">
        <w:rPr>
          <w:rFonts w:ascii="Times New Roman" w:hAnsi="Times New Roman" w:cs="Times New Roman"/>
          <w:sz w:val="24"/>
          <w:szCs w:val="24"/>
        </w:rPr>
        <w:t xml:space="preserve"> en </w:t>
      </w:r>
      <w:r w:rsidR="00244F05">
        <w:rPr>
          <w:rFonts w:ascii="Times New Roman" w:hAnsi="Times New Roman" w:cs="Times New Roman"/>
          <w:sz w:val="24"/>
          <w:szCs w:val="24"/>
        </w:rPr>
        <w:t xml:space="preserve">la </w:t>
      </w:r>
      <w:r w:rsidRPr="00397C03">
        <w:rPr>
          <w:rFonts w:ascii="Times New Roman" w:hAnsi="Times New Roman" w:cs="Times New Roman"/>
          <w:sz w:val="24"/>
          <w:szCs w:val="24"/>
        </w:rPr>
        <w:t xml:space="preserve">Inteligencia Artificial (IA) en el </w:t>
      </w:r>
      <w:proofErr w:type="spellStart"/>
      <w:r w:rsidR="00244F05">
        <w:rPr>
          <w:rFonts w:ascii="Times New Roman" w:hAnsi="Times New Roman" w:cs="Times New Roman"/>
          <w:sz w:val="24"/>
          <w:szCs w:val="24"/>
        </w:rPr>
        <w:t>ambito</w:t>
      </w:r>
      <w:proofErr w:type="spellEnd"/>
      <w:r w:rsidRPr="00397C03">
        <w:rPr>
          <w:rFonts w:ascii="Times New Roman" w:hAnsi="Times New Roman" w:cs="Times New Roman"/>
          <w:sz w:val="24"/>
          <w:szCs w:val="24"/>
        </w:rPr>
        <w:t xml:space="preserve"> de la gestión de la Seguridad y Salud en el Trabajo, fue la propuesta por </w:t>
      </w:r>
      <w:proofErr w:type="spellStart"/>
      <w:r w:rsidRPr="00397C03">
        <w:rPr>
          <w:rFonts w:ascii="Times New Roman" w:hAnsi="Times New Roman" w:cs="Times New Roman"/>
          <w:sz w:val="24"/>
          <w:szCs w:val="24"/>
        </w:rPr>
        <w:t>Tranfield</w:t>
      </w:r>
      <w:proofErr w:type="spellEnd"/>
      <w:r w:rsidRPr="00397C03">
        <w:rPr>
          <w:rFonts w:ascii="Times New Roman" w:hAnsi="Times New Roman" w:cs="Times New Roman"/>
          <w:sz w:val="24"/>
          <w:szCs w:val="24"/>
        </w:rPr>
        <w:t xml:space="preserve"> et al. (2003), la cual se desarrolla mediante la planificación, ejecución, y la difusión de los resultados como pasos del proceso de investigación. </w:t>
      </w:r>
      <w:r>
        <w:rPr>
          <w:rFonts w:ascii="Times New Roman" w:hAnsi="Times New Roman" w:cs="Times New Roman"/>
          <w:sz w:val="24"/>
          <w:szCs w:val="24"/>
        </w:rPr>
        <w:t>Inicialmente, se c</w:t>
      </w:r>
      <w:r w:rsidRPr="00397C03">
        <w:rPr>
          <w:rFonts w:ascii="Times New Roman" w:hAnsi="Times New Roman" w:cs="Times New Roman"/>
          <w:sz w:val="24"/>
          <w:szCs w:val="24"/>
        </w:rPr>
        <w:t>ontextualiz</w:t>
      </w:r>
      <w:r>
        <w:rPr>
          <w:rFonts w:ascii="Times New Roman" w:hAnsi="Times New Roman" w:cs="Times New Roman"/>
          <w:sz w:val="24"/>
          <w:szCs w:val="24"/>
        </w:rPr>
        <w:t>ó</w:t>
      </w:r>
      <w:r w:rsidRPr="00397C03">
        <w:rPr>
          <w:rFonts w:ascii="Times New Roman" w:hAnsi="Times New Roman" w:cs="Times New Roman"/>
          <w:sz w:val="24"/>
          <w:szCs w:val="24"/>
        </w:rPr>
        <w:t xml:space="preserve"> el uso de las aplicaciones de Inteligencia Artificial </w:t>
      </w:r>
      <w:r>
        <w:rPr>
          <w:rFonts w:ascii="Times New Roman" w:hAnsi="Times New Roman" w:cs="Times New Roman"/>
          <w:sz w:val="24"/>
          <w:szCs w:val="24"/>
        </w:rPr>
        <w:t xml:space="preserve">para fortalecer </w:t>
      </w:r>
      <w:r w:rsidRPr="00397C03">
        <w:rPr>
          <w:rFonts w:ascii="Times New Roman" w:hAnsi="Times New Roman" w:cs="Times New Roman"/>
          <w:sz w:val="24"/>
          <w:szCs w:val="24"/>
        </w:rPr>
        <w:t xml:space="preserve">la Seguridad y Salud en el Trabajo </w:t>
      </w:r>
      <w:r w:rsidR="00B12C59">
        <w:rPr>
          <w:rFonts w:ascii="Times New Roman" w:hAnsi="Times New Roman" w:cs="Times New Roman"/>
          <w:sz w:val="24"/>
          <w:szCs w:val="24"/>
        </w:rPr>
        <w:t>para</w:t>
      </w:r>
      <w:r w:rsidR="00B12C59" w:rsidRPr="00397C03">
        <w:rPr>
          <w:rFonts w:ascii="Times New Roman" w:hAnsi="Times New Roman" w:cs="Times New Roman"/>
          <w:sz w:val="24"/>
          <w:szCs w:val="24"/>
        </w:rPr>
        <w:t xml:space="preserve"> </w:t>
      </w:r>
      <w:r w:rsidR="00B12C59">
        <w:rPr>
          <w:rFonts w:ascii="Times New Roman" w:hAnsi="Times New Roman" w:cs="Times New Roman"/>
          <w:sz w:val="24"/>
          <w:szCs w:val="24"/>
        </w:rPr>
        <w:t>los</w:t>
      </w:r>
      <w:r>
        <w:rPr>
          <w:rFonts w:ascii="Times New Roman" w:hAnsi="Times New Roman" w:cs="Times New Roman"/>
          <w:sz w:val="24"/>
          <w:szCs w:val="24"/>
        </w:rPr>
        <w:t xml:space="preserve"> accidentes o enfermedades laborales</w:t>
      </w:r>
      <w:r w:rsidRPr="00397C03">
        <w:rPr>
          <w:rFonts w:ascii="Times New Roman" w:hAnsi="Times New Roman" w:cs="Times New Roman"/>
          <w:sz w:val="24"/>
          <w:szCs w:val="24"/>
        </w:rPr>
        <w:t xml:space="preserve"> y</w:t>
      </w:r>
      <w:r>
        <w:rPr>
          <w:rFonts w:ascii="Times New Roman" w:hAnsi="Times New Roman" w:cs="Times New Roman"/>
          <w:sz w:val="24"/>
          <w:szCs w:val="24"/>
        </w:rPr>
        <w:t xml:space="preserve"> </w:t>
      </w:r>
      <w:r w:rsidR="0051237C">
        <w:rPr>
          <w:rFonts w:ascii="Times New Roman" w:hAnsi="Times New Roman" w:cs="Times New Roman"/>
          <w:sz w:val="24"/>
          <w:szCs w:val="24"/>
        </w:rPr>
        <w:t>simultáneamente</w:t>
      </w:r>
      <w:r w:rsidRPr="00397C03">
        <w:rPr>
          <w:rFonts w:ascii="Times New Roman" w:hAnsi="Times New Roman" w:cs="Times New Roman"/>
          <w:sz w:val="24"/>
          <w:szCs w:val="24"/>
        </w:rPr>
        <w:t xml:space="preserve"> mejorar la eficiencia </w:t>
      </w:r>
      <w:r>
        <w:rPr>
          <w:rFonts w:ascii="Times New Roman" w:hAnsi="Times New Roman" w:cs="Times New Roman"/>
          <w:sz w:val="24"/>
          <w:szCs w:val="24"/>
        </w:rPr>
        <w:t>empresarial.</w:t>
      </w:r>
      <w:r w:rsidR="00F97FBC" w:rsidRPr="00F97FBC">
        <w:t xml:space="preserve"> </w:t>
      </w:r>
      <w:r w:rsidR="00F97FBC">
        <w:rPr>
          <w:rFonts w:ascii="Times New Roman" w:hAnsi="Times New Roman" w:cs="Times New Roman"/>
          <w:sz w:val="24"/>
          <w:szCs w:val="24"/>
        </w:rPr>
        <w:t>Posteriormente se seleccionaron investigaciones relacionadas con</w:t>
      </w:r>
      <w:r w:rsidR="00F97FBC" w:rsidRPr="00F97FBC">
        <w:rPr>
          <w:rFonts w:ascii="Times New Roman" w:hAnsi="Times New Roman" w:cs="Times New Roman"/>
          <w:sz w:val="24"/>
          <w:szCs w:val="24"/>
        </w:rPr>
        <w:t xml:space="preserve"> las tendencias destacadas de Inteligencia Artificial </w:t>
      </w:r>
      <w:r w:rsidR="00F97FBC">
        <w:rPr>
          <w:rFonts w:ascii="Times New Roman" w:hAnsi="Times New Roman" w:cs="Times New Roman"/>
          <w:sz w:val="24"/>
          <w:szCs w:val="24"/>
        </w:rPr>
        <w:t>que se puede aplicar a fortalecer SST.</w:t>
      </w:r>
      <w:r w:rsidR="00EC76FB">
        <w:rPr>
          <w:rFonts w:ascii="Times New Roman" w:hAnsi="Times New Roman" w:cs="Times New Roman"/>
          <w:sz w:val="24"/>
          <w:szCs w:val="24"/>
        </w:rPr>
        <w:t xml:space="preserve"> Finalmente, se recopil</w:t>
      </w:r>
      <w:r w:rsidR="00185219">
        <w:rPr>
          <w:rFonts w:ascii="Times New Roman" w:hAnsi="Times New Roman" w:cs="Times New Roman"/>
          <w:sz w:val="24"/>
          <w:szCs w:val="24"/>
        </w:rPr>
        <w:t>ó</w:t>
      </w:r>
      <w:r w:rsidR="00EC76FB">
        <w:rPr>
          <w:rFonts w:ascii="Times New Roman" w:hAnsi="Times New Roman" w:cs="Times New Roman"/>
          <w:sz w:val="24"/>
          <w:szCs w:val="24"/>
        </w:rPr>
        <w:t xml:space="preserve"> la información</w:t>
      </w:r>
      <w:r w:rsidR="00185219">
        <w:rPr>
          <w:rFonts w:ascii="Times New Roman" w:hAnsi="Times New Roman" w:cs="Times New Roman"/>
          <w:sz w:val="24"/>
          <w:szCs w:val="24"/>
        </w:rPr>
        <w:t xml:space="preserve"> y se sintetizaron los hallazgos</w:t>
      </w:r>
      <w:r w:rsidR="00EC76FB">
        <w:rPr>
          <w:rFonts w:ascii="Times New Roman" w:hAnsi="Times New Roman" w:cs="Times New Roman"/>
          <w:sz w:val="24"/>
          <w:szCs w:val="24"/>
        </w:rPr>
        <w:t xml:space="preserve"> sobre las situaciones laborales en las que la</w:t>
      </w:r>
      <w:r w:rsidR="00185219">
        <w:rPr>
          <w:rFonts w:ascii="Times New Roman" w:hAnsi="Times New Roman" w:cs="Times New Roman"/>
          <w:sz w:val="24"/>
          <w:szCs w:val="24"/>
        </w:rPr>
        <w:t>s tecnologías basadas en</w:t>
      </w:r>
      <w:r w:rsidR="00EC76FB">
        <w:rPr>
          <w:rFonts w:ascii="Times New Roman" w:hAnsi="Times New Roman" w:cs="Times New Roman"/>
          <w:sz w:val="24"/>
          <w:szCs w:val="24"/>
        </w:rPr>
        <w:t xml:space="preserve"> inteligencia artificial puede</w:t>
      </w:r>
      <w:r w:rsidR="00185219">
        <w:rPr>
          <w:rFonts w:ascii="Times New Roman" w:hAnsi="Times New Roman" w:cs="Times New Roman"/>
          <w:sz w:val="24"/>
          <w:szCs w:val="24"/>
        </w:rPr>
        <w:t>n</w:t>
      </w:r>
      <w:r w:rsidR="00EC76FB">
        <w:rPr>
          <w:rFonts w:ascii="Times New Roman" w:hAnsi="Times New Roman" w:cs="Times New Roman"/>
          <w:sz w:val="24"/>
          <w:szCs w:val="24"/>
        </w:rPr>
        <w:t xml:space="preserve"> ayudar a los trabajadores a re</w:t>
      </w:r>
      <w:r w:rsidR="00185219">
        <w:rPr>
          <w:rFonts w:ascii="Times New Roman" w:hAnsi="Times New Roman" w:cs="Times New Roman"/>
          <w:sz w:val="24"/>
          <w:szCs w:val="24"/>
        </w:rPr>
        <w:t>a</w:t>
      </w:r>
      <w:r w:rsidR="00EC76FB">
        <w:rPr>
          <w:rFonts w:ascii="Times New Roman" w:hAnsi="Times New Roman" w:cs="Times New Roman"/>
          <w:sz w:val="24"/>
          <w:szCs w:val="24"/>
        </w:rPr>
        <w:t>l</w:t>
      </w:r>
      <w:r w:rsidR="00185219">
        <w:rPr>
          <w:rFonts w:ascii="Times New Roman" w:hAnsi="Times New Roman" w:cs="Times New Roman"/>
          <w:sz w:val="24"/>
          <w:szCs w:val="24"/>
        </w:rPr>
        <w:t>i</w:t>
      </w:r>
      <w:r w:rsidR="00EC76FB">
        <w:rPr>
          <w:rFonts w:ascii="Times New Roman" w:hAnsi="Times New Roman" w:cs="Times New Roman"/>
          <w:sz w:val="24"/>
          <w:szCs w:val="24"/>
        </w:rPr>
        <w:t xml:space="preserve">zar sus labores con mayor seguridad y eficiencia. </w:t>
      </w:r>
    </w:p>
    <w:p w14:paraId="391732CC" w14:textId="35D6BFFC" w:rsidR="00EA69DE" w:rsidRPr="00CC2856" w:rsidRDefault="00EA69DE" w:rsidP="00CC2856">
      <w:pPr>
        <w:pStyle w:val="Prrafodelista"/>
        <w:numPr>
          <w:ilvl w:val="0"/>
          <w:numId w:val="1"/>
        </w:numPr>
        <w:jc w:val="center"/>
        <w:rPr>
          <w:rFonts w:ascii="Times New Roman" w:hAnsi="Times New Roman" w:cs="Times New Roman"/>
          <w:b/>
          <w:bCs/>
          <w:sz w:val="24"/>
          <w:szCs w:val="24"/>
        </w:rPr>
      </w:pPr>
      <w:r w:rsidRPr="00CC2856">
        <w:rPr>
          <w:rFonts w:ascii="Times New Roman" w:hAnsi="Times New Roman" w:cs="Times New Roman"/>
          <w:b/>
          <w:bCs/>
          <w:sz w:val="24"/>
          <w:szCs w:val="24"/>
        </w:rPr>
        <w:t>Resultados</w:t>
      </w:r>
    </w:p>
    <w:p w14:paraId="3C8021E7" w14:textId="7F1769CD" w:rsidR="00E1504D" w:rsidRDefault="00CC2856" w:rsidP="00E1504D">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2.1 </w:t>
      </w:r>
      <w:r w:rsidR="00E1504D" w:rsidRPr="00774586">
        <w:rPr>
          <w:rFonts w:ascii="Times New Roman" w:hAnsi="Times New Roman" w:cs="Times New Roman"/>
          <w:b/>
          <w:bCs/>
          <w:sz w:val="24"/>
          <w:szCs w:val="24"/>
        </w:rPr>
        <w:t>Tendencias tecnológicas basadas en inteligencia artificial (IA)</w:t>
      </w:r>
    </w:p>
    <w:p w14:paraId="7C4815BD" w14:textId="3D9B98D0" w:rsidR="00E1504D" w:rsidRDefault="00E1504D" w:rsidP="00E1504D">
      <w:pPr>
        <w:spacing w:line="480" w:lineRule="auto"/>
        <w:jc w:val="both"/>
        <w:rPr>
          <w:rFonts w:ascii="Times New Roman" w:hAnsi="Times New Roman" w:cs="Times New Roman"/>
          <w:sz w:val="24"/>
          <w:szCs w:val="24"/>
        </w:rPr>
      </w:pPr>
      <w:r w:rsidRPr="00E1504D">
        <w:rPr>
          <w:rFonts w:ascii="Times New Roman" w:hAnsi="Times New Roman" w:cs="Times New Roman"/>
          <w:sz w:val="24"/>
          <w:szCs w:val="24"/>
        </w:rPr>
        <w:lastRenderedPageBreak/>
        <w:t xml:space="preserve">Las tendencias tecnológicas basadas en inteligencia artificial (IA) están </w:t>
      </w:r>
      <w:r>
        <w:rPr>
          <w:rFonts w:ascii="Times New Roman" w:hAnsi="Times New Roman" w:cs="Times New Roman"/>
          <w:sz w:val="24"/>
          <w:szCs w:val="24"/>
        </w:rPr>
        <w:t>fortaleciendo y transformando</w:t>
      </w:r>
      <w:r w:rsidRPr="00E1504D">
        <w:rPr>
          <w:rFonts w:ascii="Times New Roman" w:hAnsi="Times New Roman" w:cs="Times New Roman"/>
          <w:sz w:val="24"/>
          <w:szCs w:val="24"/>
        </w:rPr>
        <w:t xml:space="preserve"> </w:t>
      </w:r>
      <w:r>
        <w:rPr>
          <w:rFonts w:ascii="Times New Roman" w:hAnsi="Times New Roman" w:cs="Times New Roman"/>
          <w:sz w:val="24"/>
          <w:szCs w:val="24"/>
        </w:rPr>
        <w:t>la gestión de</w:t>
      </w:r>
      <w:r w:rsidRPr="00E1504D">
        <w:rPr>
          <w:rFonts w:ascii="Times New Roman" w:hAnsi="Times New Roman" w:cs="Times New Roman"/>
          <w:sz w:val="24"/>
          <w:szCs w:val="24"/>
        </w:rPr>
        <w:t xml:space="preserve"> la Seguridad y Salud en el Trabajo (SST), </w:t>
      </w:r>
      <w:r w:rsidR="006A0FC7">
        <w:rPr>
          <w:rFonts w:ascii="Times New Roman" w:hAnsi="Times New Roman" w:cs="Times New Roman"/>
          <w:sz w:val="24"/>
          <w:szCs w:val="24"/>
        </w:rPr>
        <w:t xml:space="preserve">de modo que ofrecen </w:t>
      </w:r>
      <w:r w:rsidRPr="00E1504D">
        <w:rPr>
          <w:rFonts w:ascii="Times New Roman" w:hAnsi="Times New Roman" w:cs="Times New Roman"/>
          <w:sz w:val="24"/>
          <w:szCs w:val="24"/>
        </w:rPr>
        <w:t xml:space="preserve">soluciones avanzadas para mejorar </w:t>
      </w:r>
      <w:r>
        <w:rPr>
          <w:rFonts w:ascii="Times New Roman" w:hAnsi="Times New Roman" w:cs="Times New Roman"/>
          <w:sz w:val="24"/>
          <w:szCs w:val="24"/>
        </w:rPr>
        <w:t>las condiciones de seguridad de</w:t>
      </w:r>
      <w:r w:rsidRPr="00E1504D">
        <w:rPr>
          <w:rFonts w:ascii="Times New Roman" w:hAnsi="Times New Roman" w:cs="Times New Roman"/>
          <w:sz w:val="24"/>
          <w:szCs w:val="24"/>
        </w:rPr>
        <w:t xml:space="preserve"> los trabajadores y </w:t>
      </w:r>
      <w:r w:rsidR="006A0FC7">
        <w:rPr>
          <w:rFonts w:ascii="Times New Roman" w:hAnsi="Times New Roman" w:cs="Times New Roman"/>
          <w:sz w:val="24"/>
          <w:szCs w:val="24"/>
        </w:rPr>
        <w:t xml:space="preserve">así </w:t>
      </w:r>
      <w:r w:rsidRPr="00E1504D">
        <w:rPr>
          <w:rFonts w:ascii="Times New Roman" w:hAnsi="Times New Roman" w:cs="Times New Roman"/>
          <w:sz w:val="24"/>
          <w:szCs w:val="24"/>
        </w:rPr>
        <w:t>optimizar las operaciones</w:t>
      </w:r>
      <w:r w:rsidR="006A0FC7">
        <w:rPr>
          <w:rFonts w:ascii="Times New Roman" w:hAnsi="Times New Roman" w:cs="Times New Roman"/>
          <w:sz w:val="24"/>
          <w:szCs w:val="24"/>
        </w:rPr>
        <w:t xml:space="preserve"> laborales</w:t>
      </w:r>
      <w:r w:rsidRPr="00E1504D">
        <w:rPr>
          <w:rFonts w:ascii="Times New Roman" w:hAnsi="Times New Roman" w:cs="Times New Roman"/>
          <w:sz w:val="24"/>
          <w:szCs w:val="24"/>
        </w:rPr>
        <w:t>. Entre estas tendencias</w:t>
      </w:r>
      <w:r>
        <w:rPr>
          <w:rFonts w:ascii="Times New Roman" w:hAnsi="Times New Roman" w:cs="Times New Roman"/>
          <w:sz w:val="24"/>
          <w:szCs w:val="24"/>
        </w:rPr>
        <w:t xml:space="preserve"> tecnológicas con inteligencia artificial se </w:t>
      </w:r>
      <w:r w:rsidR="006A0FC7">
        <w:rPr>
          <w:rFonts w:ascii="Times New Roman" w:hAnsi="Times New Roman" w:cs="Times New Roman"/>
          <w:sz w:val="24"/>
          <w:szCs w:val="24"/>
        </w:rPr>
        <w:t>destacan las más usadas que son:</w:t>
      </w:r>
      <w:r>
        <w:rPr>
          <w:rFonts w:ascii="Times New Roman" w:hAnsi="Times New Roman" w:cs="Times New Roman"/>
          <w:sz w:val="24"/>
          <w:szCs w:val="24"/>
        </w:rPr>
        <w:t xml:space="preserve"> </w:t>
      </w:r>
      <w:r w:rsidRPr="00E1504D">
        <w:rPr>
          <w:rFonts w:ascii="Times New Roman" w:hAnsi="Times New Roman" w:cs="Times New Roman"/>
          <w:sz w:val="24"/>
          <w:szCs w:val="24"/>
        </w:rPr>
        <w:t>el monitoreo en tiempo real</w:t>
      </w:r>
      <w:r>
        <w:rPr>
          <w:rFonts w:ascii="Times New Roman" w:hAnsi="Times New Roman" w:cs="Times New Roman"/>
          <w:sz w:val="24"/>
          <w:szCs w:val="24"/>
        </w:rPr>
        <w:t xml:space="preserve">, </w:t>
      </w:r>
      <w:r w:rsidRPr="00E1504D">
        <w:rPr>
          <w:rFonts w:ascii="Times New Roman" w:hAnsi="Times New Roman" w:cs="Times New Roman"/>
          <w:sz w:val="24"/>
          <w:szCs w:val="24"/>
        </w:rPr>
        <w:t xml:space="preserve">la respuesta automática, el mantenimiento predictivo, los equipos de protección personal (EPP) </w:t>
      </w:r>
      <w:r>
        <w:rPr>
          <w:rFonts w:ascii="Times New Roman" w:hAnsi="Times New Roman" w:cs="Times New Roman"/>
          <w:sz w:val="24"/>
          <w:szCs w:val="24"/>
        </w:rPr>
        <w:t>que funcionan con inteligencia artificial</w:t>
      </w:r>
      <w:r w:rsidRPr="00E1504D">
        <w:rPr>
          <w:rFonts w:ascii="Times New Roman" w:hAnsi="Times New Roman" w:cs="Times New Roman"/>
          <w:sz w:val="24"/>
          <w:szCs w:val="24"/>
        </w:rPr>
        <w:t xml:space="preserve">, el análisis de </w:t>
      </w:r>
      <w:r>
        <w:rPr>
          <w:rFonts w:ascii="Times New Roman" w:hAnsi="Times New Roman" w:cs="Times New Roman"/>
          <w:sz w:val="24"/>
          <w:szCs w:val="24"/>
        </w:rPr>
        <w:t xml:space="preserve">riesgos y </w:t>
      </w:r>
      <w:r w:rsidRPr="00E1504D">
        <w:rPr>
          <w:rFonts w:ascii="Times New Roman" w:hAnsi="Times New Roman" w:cs="Times New Roman"/>
          <w:sz w:val="24"/>
          <w:szCs w:val="24"/>
        </w:rPr>
        <w:t>el uso de exoesqueletos</w:t>
      </w:r>
      <w:r>
        <w:rPr>
          <w:rFonts w:ascii="Times New Roman" w:hAnsi="Times New Roman" w:cs="Times New Roman"/>
          <w:sz w:val="24"/>
          <w:szCs w:val="24"/>
        </w:rPr>
        <w:t xml:space="preserve"> con inteligencia artificial. </w:t>
      </w:r>
    </w:p>
    <w:p w14:paraId="5DA42599" w14:textId="33AAF8C6" w:rsidR="00CC2856" w:rsidRDefault="00CC2856" w:rsidP="00E1504D">
      <w:pPr>
        <w:spacing w:line="480" w:lineRule="auto"/>
        <w:jc w:val="both"/>
        <w:rPr>
          <w:rFonts w:ascii="Times New Roman" w:hAnsi="Times New Roman" w:cs="Times New Roman"/>
          <w:b/>
          <w:bCs/>
          <w:i/>
          <w:iCs/>
          <w:sz w:val="24"/>
          <w:szCs w:val="24"/>
        </w:rPr>
      </w:pPr>
      <w:r w:rsidRPr="00CC2856">
        <w:rPr>
          <w:rFonts w:ascii="Times New Roman" w:hAnsi="Times New Roman" w:cs="Times New Roman"/>
          <w:b/>
          <w:bCs/>
          <w:i/>
          <w:iCs/>
          <w:sz w:val="24"/>
          <w:szCs w:val="24"/>
        </w:rPr>
        <w:t>2.1.1 Monitoreo en tiempo real y respuesta automática</w:t>
      </w:r>
    </w:p>
    <w:p w14:paraId="41169856" w14:textId="2DCD4BA3" w:rsidR="00CC2856" w:rsidRDefault="00CC2856" w:rsidP="00E1504D">
      <w:pPr>
        <w:spacing w:line="480" w:lineRule="auto"/>
        <w:jc w:val="both"/>
        <w:rPr>
          <w:rFonts w:ascii="Times New Roman" w:hAnsi="Times New Roman" w:cs="Times New Roman"/>
          <w:sz w:val="24"/>
          <w:szCs w:val="24"/>
        </w:rPr>
      </w:pPr>
      <w:r w:rsidRPr="00CC2856">
        <w:rPr>
          <w:rFonts w:ascii="Times New Roman" w:hAnsi="Times New Roman" w:cs="Times New Roman"/>
          <w:sz w:val="24"/>
          <w:szCs w:val="24"/>
        </w:rPr>
        <w:t>El monitoreo en tiempo real p</w:t>
      </w:r>
      <w:r>
        <w:rPr>
          <w:rFonts w:ascii="Times New Roman" w:hAnsi="Times New Roman" w:cs="Times New Roman"/>
          <w:sz w:val="24"/>
          <w:szCs w:val="24"/>
        </w:rPr>
        <w:t>ermite</w:t>
      </w:r>
      <w:r w:rsidRPr="00CC2856">
        <w:rPr>
          <w:rFonts w:ascii="Times New Roman" w:hAnsi="Times New Roman" w:cs="Times New Roman"/>
          <w:sz w:val="24"/>
          <w:szCs w:val="24"/>
        </w:rPr>
        <w:t xml:space="preserve"> clasificar e identificar las actividades de los trabajadores</w:t>
      </w:r>
      <w:r w:rsidR="002E5CA3">
        <w:rPr>
          <w:rFonts w:ascii="Times New Roman" w:hAnsi="Times New Roman" w:cs="Times New Roman"/>
          <w:sz w:val="24"/>
          <w:szCs w:val="24"/>
        </w:rPr>
        <w:t xml:space="preserve">, esta identificación </w:t>
      </w:r>
      <w:r w:rsidR="006A0FC7">
        <w:rPr>
          <w:rFonts w:ascii="Times New Roman" w:hAnsi="Times New Roman" w:cs="Times New Roman"/>
          <w:sz w:val="24"/>
          <w:szCs w:val="24"/>
        </w:rPr>
        <w:t>suele</w:t>
      </w:r>
      <w:r w:rsidR="002E5CA3">
        <w:rPr>
          <w:rFonts w:ascii="Times New Roman" w:hAnsi="Times New Roman" w:cs="Times New Roman"/>
          <w:sz w:val="24"/>
          <w:szCs w:val="24"/>
        </w:rPr>
        <w:t xml:space="preserve"> hacerse </w:t>
      </w:r>
      <w:r w:rsidRPr="00CC2856">
        <w:rPr>
          <w:rFonts w:ascii="Times New Roman" w:hAnsi="Times New Roman" w:cs="Times New Roman"/>
          <w:sz w:val="24"/>
          <w:szCs w:val="24"/>
        </w:rPr>
        <w:t xml:space="preserve">dentro de un marco de tiempo de 4 a 5 segundos (O’ Sullivan et al.,2024). Este </w:t>
      </w:r>
      <w:r w:rsidR="002E5CA3">
        <w:rPr>
          <w:rFonts w:ascii="Times New Roman" w:hAnsi="Times New Roman" w:cs="Times New Roman"/>
          <w:sz w:val="24"/>
          <w:szCs w:val="24"/>
        </w:rPr>
        <w:t xml:space="preserve">lapso es </w:t>
      </w:r>
      <w:r w:rsidRPr="00CC2856">
        <w:rPr>
          <w:rFonts w:ascii="Times New Roman" w:hAnsi="Times New Roman" w:cs="Times New Roman"/>
          <w:sz w:val="24"/>
          <w:szCs w:val="24"/>
        </w:rPr>
        <w:t xml:space="preserve">suficiente para recopilar muestras </w:t>
      </w:r>
      <w:r w:rsidR="002E5CA3">
        <w:rPr>
          <w:rFonts w:ascii="Times New Roman" w:hAnsi="Times New Roman" w:cs="Times New Roman"/>
          <w:sz w:val="24"/>
          <w:szCs w:val="24"/>
        </w:rPr>
        <w:t>relacionadas con c</w:t>
      </w:r>
      <w:r w:rsidRPr="00CC2856">
        <w:rPr>
          <w:rFonts w:ascii="Times New Roman" w:hAnsi="Times New Roman" w:cs="Times New Roman"/>
          <w:sz w:val="24"/>
          <w:szCs w:val="24"/>
        </w:rPr>
        <w:t xml:space="preserve">ambios momentáneos en la actividad, como </w:t>
      </w:r>
      <w:r w:rsidR="002E5CA3">
        <w:rPr>
          <w:rFonts w:ascii="Times New Roman" w:hAnsi="Times New Roman" w:cs="Times New Roman"/>
          <w:sz w:val="24"/>
          <w:szCs w:val="24"/>
        </w:rPr>
        <w:t xml:space="preserve">ensamblar o </w:t>
      </w:r>
      <w:r w:rsidRPr="00CC2856">
        <w:rPr>
          <w:rFonts w:ascii="Times New Roman" w:hAnsi="Times New Roman" w:cs="Times New Roman"/>
          <w:sz w:val="24"/>
          <w:szCs w:val="24"/>
        </w:rPr>
        <w:t xml:space="preserve">estar de pie antes de recoger un objeto. La inteligencia artificial, </w:t>
      </w:r>
      <w:r w:rsidR="003964E5">
        <w:rPr>
          <w:rFonts w:ascii="Times New Roman" w:hAnsi="Times New Roman" w:cs="Times New Roman"/>
          <w:sz w:val="24"/>
          <w:szCs w:val="24"/>
        </w:rPr>
        <w:t>gracias</w:t>
      </w:r>
      <w:r w:rsidRPr="00CC2856">
        <w:rPr>
          <w:rFonts w:ascii="Times New Roman" w:hAnsi="Times New Roman" w:cs="Times New Roman"/>
          <w:sz w:val="24"/>
          <w:szCs w:val="24"/>
        </w:rPr>
        <w:t xml:space="preserve"> </w:t>
      </w:r>
      <w:r w:rsidR="003964E5">
        <w:rPr>
          <w:rFonts w:ascii="Times New Roman" w:hAnsi="Times New Roman" w:cs="Times New Roman"/>
          <w:sz w:val="24"/>
          <w:szCs w:val="24"/>
        </w:rPr>
        <w:t>a</w:t>
      </w:r>
      <w:r w:rsidRPr="00CC2856">
        <w:rPr>
          <w:rFonts w:ascii="Times New Roman" w:hAnsi="Times New Roman" w:cs="Times New Roman"/>
          <w:sz w:val="24"/>
          <w:szCs w:val="24"/>
        </w:rPr>
        <w:t xml:space="preserve">l uso de clasificadores </w:t>
      </w:r>
      <w:proofErr w:type="spellStart"/>
      <w:r w:rsidRPr="002E0263">
        <w:rPr>
          <w:rFonts w:ascii="Times New Roman" w:hAnsi="Times New Roman" w:cs="Times New Roman"/>
          <w:i/>
          <w:iCs/>
          <w:sz w:val="24"/>
          <w:szCs w:val="24"/>
        </w:rPr>
        <w:t>random</w:t>
      </w:r>
      <w:proofErr w:type="spellEnd"/>
      <w:r w:rsidRPr="002E0263">
        <w:rPr>
          <w:rFonts w:ascii="Times New Roman" w:hAnsi="Times New Roman" w:cs="Times New Roman"/>
          <w:i/>
          <w:iCs/>
          <w:sz w:val="24"/>
          <w:szCs w:val="24"/>
        </w:rPr>
        <w:t xml:space="preserve"> </w:t>
      </w:r>
      <w:proofErr w:type="spellStart"/>
      <w:r w:rsidRPr="002E0263">
        <w:rPr>
          <w:rFonts w:ascii="Times New Roman" w:hAnsi="Times New Roman" w:cs="Times New Roman"/>
          <w:i/>
          <w:iCs/>
          <w:sz w:val="24"/>
          <w:szCs w:val="24"/>
        </w:rPr>
        <w:t>forest</w:t>
      </w:r>
      <w:proofErr w:type="spellEnd"/>
      <w:r w:rsidRPr="002E0263">
        <w:rPr>
          <w:rFonts w:ascii="Times New Roman" w:hAnsi="Times New Roman" w:cs="Times New Roman"/>
          <w:i/>
          <w:iCs/>
          <w:sz w:val="24"/>
          <w:szCs w:val="24"/>
        </w:rPr>
        <w:t>,</w:t>
      </w:r>
      <w:r w:rsidRPr="00CC2856">
        <w:rPr>
          <w:rFonts w:ascii="Times New Roman" w:hAnsi="Times New Roman" w:cs="Times New Roman"/>
          <w:sz w:val="24"/>
          <w:szCs w:val="24"/>
        </w:rPr>
        <w:t xml:space="preserve"> </w:t>
      </w:r>
      <w:r w:rsidR="003964E5">
        <w:rPr>
          <w:rFonts w:ascii="Times New Roman" w:hAnsi="Times New Roman" w:cs="Times New Roman"/>
          <w:sz w:val="24"/>
          <w:szCs w:val="24"/>
        </w:rPr>
        <w:t xml:space="preserve">posibilita la </w:t>
      </w:r>
      <w:r w:rsidRPr="00CC2856">
        <w:rPr>
          <w:rFonts w:ascii="Times New Roman" w:hAnsi="Times New Roman" w:cs="Times New Roman"/>
          <w:sz w:val="24"/>
          <w:szCs w:val="24"/>
        </w:rPr>
        <w:t>extra</w:t>
      </w:r>
      <w:r w:rsidR="003964E5">
        <w:rPr>
          <w:rFonts w:ascii="Times New Roman" w:hAnsi="Times New Roman" w:cs="Times New Roman"/>
          <w:sz w:val="24"/>
          <w:szCs w:val="24"/>
        </w:rPr>
        <w:t>cción de</w:t>
      </w:r>
      <w:r w:rsidRPr="00CC2856">
        <w:rPr>
          <w:rFonts w:ascii="Times New Roman" w:hAnsi="Times New Roman" w:cs="Times New Roman"/>
          <w:sz w:val="24"/>
          <w:szCs w:val="24"/>
        </w:rPr>
        <w:t xml:space="preserve"> </w:t>
      </w:r>
      <w:r w:rsidR="003964E5">
        <w:rPr>
          <w:rFonts w:ascii="Times New Roman" w:hAnsi="Times New Roman" w:cs="Times New Roman"/>
          <w:sz w:val="24"/>
          <w:szCs w:val="24"/>
        </w:rPr>
        <w:t xml:space="preserve">datos </w:t>
      </w:r>
      <w:r w:rsidRPr="00CC2856">
        <w:rPr>
          <w:rFonts w:ascii="Times New Roman" w:hAnsi="Times New Roman" w:cs="Times New Roman"/>
          <w:sz w:val="24"/>
          <w:szCs w:val="24"/>
        </w:rPr>
        <w:t>estadístic</w:t>
      </w:r>
      <w:r w:rsidR="003964E5">
        <w:rPr>
          <w:rFonts w:ascii="Times New Roman" w:hAnsi="Times New Roman" w:cs="Times New Roman"/>
          <w:sz w:val="24"/>
          <w:szCs w:val="24"/>
        </w:rPr>
        <w:t>o</w:t>
      </w:r>
      <w:r w:rsidRPr="00CC2856">
        <w:rPr>
          <w:rFonts w:ascii="Times New Roman" w:hAnsi="Times New Roman" w:cs="Times New Roman"/>
          <w:sz w:val="24"/>
          <w:szCs w:val="24"/>
        </w:rPr>
        <w:t>s y morfológic</w:t>
      </w:r>
      <w:r w:rsidR="003964E5">
        <w:rPr>
          <w:rFonts w:ascii="Times New Roman" w:hAnsi="Times New Roman" w:cs="Times New Roman"/>
          <w:sz w:val="24"/>
          <w:szCs w:val="24"/>
        </w:rPr>
        <w:t>o</w:t>
      </w:r>
      <w:r w:rsidRPr="00CC2856">
        <w:rPr>
          <w:rFonts w:ascii="Times New Roman" w:hAnsi="Times New Roman" w:cs="Times New Roman"/>
          <w:sz w:val="24"/>
          <w:szCs w:val="24"/>
        </w:rPr>
        <w:t xml:space="preserve">s de las actividades de los trabajadores, </w:t>
      </w:r>
      <w:r w:rsidR="003964E5">
        <w:rPr>
          <w:rFonts w:ascii="Times New Roman" w:hAnsi="Times New Roman" w:cs="Times New Roman"/>
          <w:sz w:val="24"/>
          <w:szCs w:val="24"/>
        </w:rPr>
        <w:t xml:space="preserve">facilitando </w:t>
      </w:r>
      <w:r w:rsidRPr="00CC2856">
        <w:rPr>
          <w:rFonts w:ascii="Times New Roman" w:hAnsi="Times New Roman" w:cs="Times New Roman"/>
          <w:sz w:val="24"/>
          <w:szCs w:val="24"/>
        </w:rPr>
        <w:t>la identificación y clasificación de estas actividades en tiempo real</w:t>
      </w:r>
      <w:r w:rsidR="003964E5">
        <w:rPr>
          <w:rFonts w:ascii="Times New Roman" w:hAnsi="Times New Roman" w:cs="Times New Roman"/>
          <w:sz w:val="24"/>
          <w:szCs w:val="24"/>
        </w:rPr>
        <w:t xml:space="preserve">. </w:t>
      </w:r>
    </w:p>
    <w:p w14:paraId="49C7168F" w14:textId="26D81AA8" w:rsidR="00345457" w:rsidRDefault="00345457" w:rsidP="00E1504D">
      <w:pPr>
        <w:spacing w:line="480" w:lineRule="auto"/>
        <w:jc w:val="both"/>
        <w:rPr>
          <w:rFonts w:ascii="Times New Roman" w:hAnsi="Times New Roman" w:cs="Times New Roman"/>
          <w:sz w:val="24"/>
          <w:szCs w:val="24"/>
        </w:rPr>
      </w:pPr>
      <w:r w:rsidRPr="00345457">
        <w:rPr>
          <w:rFonts w:ascii="Times New Roman" w:hAnsi="Times New Roman" w:cs="Times New Roman"/>
          <w:sz w:val="24"/>
          <w:szCs w:val="24"/>
        </w:rPr>
        <w:t xml:space="preserve">La respuesta automática es la capacidad de un sistema de inteligencia artificial para actuar o generar alertas sin intervención humana inmediata. Esto es esencial en el entorno laboral, ya que permite identificar y mitigar riesgos en tiempo real, especialmente en situaciones que podrían causar lesiones o problemas de salud, como los síntomas </w:t>
      </w:r>
      <w:proofErr w:type="spellStart"/>
      <w:r w:rsidRPr="00345457">
        <w:rPr>
          <w:rFonts w:ascii="Times New Roman" w:hAnsi="Times New Roman" w:cs="Times New Roman"/>
          <w:sz w:val="24"/>
          <w:szCs w:val="24"/>
        </w:rPr>
        <w:t>musculoesqueléticos</w:t>
      </w:r>
      <w:proofErr w:type="spellEnd"/>
      <w:r w:rsidRPr="00345457">
        <w:rPr>
          <w:rFonts w:ascii="Times New Roman" w:hAnsi="Times New Roman" w:cs="Times New Roman"/>
          <w:sz w:val="24"/>
          <w:szCs w:val="24"/>
        </w:rPr>
        <w:t>. Basándose en el análisis continuo de datos sobre las condiciones laborales y la salud de los empleados, este tipo de respuesta busca prevenir incidentes y mejorar la seguridad y bienestar en el trabajo</w:t>
      </w:r>
      <w:r>
        <w:rPr>
          <w:rFonts w:ascii="Times New Roman" w:hAnsi="Times New Roman" w:cs="Times New Roman"/>
          <w:sz w:val="24"/>
          <w:szCs w:val="24"/>
        </w:rPr>
        <w:t xml:space="preserve"> (</w:t>
      </w:r>
      <w:proofErr w:type="spellStart"/>
      <w:r>
        <w:rPr>
          <w:rFonts w:ascii="Times New Roman" w:hAnsi="Times New Roman" w:cs="Times New Roman"/>
          <w:sz w:val="24"/>
          <w:szCs w:val="24"/>
        </w:rPr>
        <w:t>Mollaei</w:t>
      </w:r>
      <w:proofErr w:type="spellEnd"/>
      <w:r>
        <w:rPr>
          <w:rFonts w:ascii="Times New Roman" w:hAnsi="Times New Roman" w:cs="Times New Roman"/>
          <w:sz w:val="24"/>
          <w:szCs w:val="24"/>
        </w:rPr>
        <w:t xml:space="preserve"> et al., 2022).</w:t>
      </w:r>
    </w:p>
    <w:p w14:paraId="4B836E28" w14:textId="067FD25F" w:rsidR="00345457" w:rsidRDefault="00244F05" w:rsidP="00E1504D">
      <w:pPr>
        <w:spacing w:line="480" w:lineRule="auto"/>
        <w:jc w:val="both"/>
        <w:rPr>
          <w:rFonts w:ascii="Times New Roman" w:hAnsi="Times New Roman" w:cs="Times New Roman"/>
          <w:sz w:val="24"/>
          <w:szCs w:val="24"/>
        </w:rPr>
      </w:pPr>
      <w:r w:rsidRPr="00244F05">
        <w:rPr>
          <w:rFonts w:ascii="Times New Roman" w:hAnsi="Times New Roman" w:cs="Times New Roman"/>
          <w:sz w:val="24"/>
          <w:szCs w:val="24"/>
        </w:rPr>
        <w:lastRenderedPageBreak/>
        <w:t xml:space="preserve">La </w:t>
      </w:r>
      <w:r>
        <w:rPr>
          <w:rFonts w:ascii="Times New Roman" w:hAnsi="Times New Roman" w:cs="Times New Roman"/>
          <w:sz w:val="24"/>
          <w:szCs w:val="24"/>
        </w:rPr>
        <w:t>adopción</w:t>
      </w:r>
      <w:r w:rsidRPr="00244F05">
        <w:rPr>
          <w:rFonts w:ascii="Times New Roman" w:hAnsi="Times New Roman" w:cs="Times New Roman"/>
          <w:sz w:val="24"/>
          <w:szCs w:val="24"/>
        </w:rPr>
        <w:t xml:space="preserve"> de dispositivos portátiles y sensores conectados posibilita la supervisión en tiempo real de las posturas y comportamientos de los trabajadores, lo que ayuda a reconocer prácticas inseguras y prever posibles riesgos. Asimismo, la integración de drones con software analítico proporciona herramientas eficaces para una inspección ágil y adaptable de sitios de construcción, permitiendo la identificación de incidentes inminentes o peligros visibles </w:t>
      </w:r>
      <w:r w:rsidR="00345457">
        <w:rPr>
          <w:rFonts w:ascii="Times New Roman" w:hAnsi="Times New Roman" w:cs="Times New Roman"/>
          <w:sz w:val="24"/>
          <w:szCs w:val="24"/>
        </w:rPr>
        <w:t>(</w:t>
      </w:r>
      <w:proofErr w:type="spellStart"/>
      <w:r w:rsidR="00345457">
        <w:rPr>
          <w:rFonts w:ascii="Times New Roman" w:hAnsi="Times New Roman" w:cs="Times New Roman"/>
          <w:sz w:val="24"/>
          <w:szCs w:val="24"/>
        </w:rPr>
        <w:t>Newaz</w:t>
      </w:r>
      <w:proofErr w:type="spellEnd"/>
      <w:r w:rsidR="00345457">
        <w:rPr>
          <w:rFonts w:ascii="Times New Roman" w:hAnsi="Times New Roman" w:cs="Times New Roman"/>
          <w:sz w:val="24"/>
          <w:szCs w:val="24"/>
        </w:rPr>
        <w:t xml:space="preserve"> et al., 2024).</w:t>
      </w:r>
    </w:p>
    <w:p w14:paraId="6C36E23D" w14:textId="3B4F06C7" w:rsidR="003D79D1" w:rsidRDefault="003D79D1" w:rsidP="00E1504D">
      <w:pPr>
        <w:spacing w:line="480" w:lineRule="auto"/>
        <w:jc w:val="both"/>
        <w:rPr>
          <w:rFonts w:ascii="Times New Roman" w:hAnsi="Times New Roman" w:cs="Times New Roman"/>
          <w:sz w:val="24"/>
          <w:szCs w:val="24"/>
        </w:rPr>
      </w:pPr>
      <w:r w:rsidRPr="003D79D1">
        <w:rPr>
          <w:rFonts w:ascii="Times New Roman" w:hAnsi="Times New Roman" w:cs="Times New Roman"/>
          <w:sz w:val="24"/>
          <w:szCs w:val="24"/>
        </w:rPr>
        <w:t>Actualmente, existen dispositivos que se colocan en la ropa de los empleados para medir parámetros ambientales como polvo, ruido, radiación UV, temperatura, humedad y gases inflamables. Los datos recolectados se envían encriptad</w:t>
      </w:r>
      <w:r>
        <w:rPr>
          <w:rFonts w:ascii="Times New Roman" w:hAnsi="Times New Roman" w:cs="Times New Roman"/>
          <w:sz w:val="24"/>
          <w:szCs w:val="24"/>
        </w:rPr>
        <w:t>os</w:t>
      </w:r>
      <w:r w:rsidRPr="003D79D1">
        <w:rPr>
          <w:rFonts w:ascii="Times New Roman" w:hAnsi="Times New Roman" w:cs="Times New Roman"/>
          <w:sz w:val="24"/>
          <w:szCs w:val="24"/>
        </w:rPr>
        <w:t xml:space="preserve"> a un servidor en la nube, donde se procesan y analizan mediante algoritmos de aprendizaje automático. Este sistema clasifica la información en categorías de riesgo y genera alertas automáticas basadas en reglas fijas que tienen en cuenta la historia de salud de los empleados</w:t>
      </w:r>
      <w:r w:rsidR="00F95A4C">
        <w:rPr>
          <w:rFonts w:ascii="Times New Roman" w:hAnsi="Times New Roman" w:cs="Times New Roman"/>
          <w:sz w:val="24"/>
          <w:szCs w:val="24"/>
        </w:rPr>
        <w:t xml:space="preserve"> (Lemos et al., 2024).</w:t>
      </w:r>
    </w:p>
    <w:p w14:paraId="7136A9F9" w14:textId="55267A08" w:rsidR="009D5E3D" w:rsidRDefault="009D5E3D" w:rsidP="009D5E3D">
      <w:pPr>
        <w:pStyle w:val="Prrafodelista"/>
        <w:numPr>
          <w:ilvl w:val="2"/>
          <w:numId w:val="1"/>
        </w:numPr>
        <w:spacing w:line="480" w:lineRule="auto"/>
        <w:jc w:val="both"/>
        <w:rPr>
          <w:rFonts w:ascii="Times New Roman" w:hAnsi="Times New Roman" w:cs="Times New Roman"/>
          <w:b/>
          <w:bCs/>
          <w:i/>
          <w:iCs/>
          <w:sz w:val="24"/>
          <w:szCs w:val="24"/>
        </w:rPr>
      </w:pPr>
      <w:r w:rsidRPr="009D5E3D">
        <w:rPr>
          <w:rFonts w:ascii="Times New Roman" w:hAnsi="Times New Roman" w:cs="Times New Roman"/>
          <w:b/>
          <w:bCs/>
          <w:i/>
          <w:iCs/>
          <w:sz w:val="24"/>
          <w:szCs w:val="24"/>
        </w:rPr>
        <w:t>Mantenimiento predictivo basado en inteligencia artificial</w:t>
      </w:r>
    </w:p>
    <w:p w14:paraId="40245AC6" w14:textId="447BE900" w:rsidR="009D5E3D" w:rsidRDefault="009D5E3D" w:rsidP="009D5E3D">
      <w:pPr>
        <w:spacing w:line="480" w:lineRule="auto"/>
        <w:jc w:val="both"/>
        <w:rPr>
          <w:rFonts w:ascii="Times New Roman" w:hAnsi="Times New Roman" w:cs="Times New Roman"/>
          <w:sz w:val="24"/>
          <w:szCs w:val="24"/>
        </w:rPr>
      </w:pPr>
      <w:r w:rsidRPr="009D5E3D">
        <w:rPr>
          <w:rFonts w:ascii="Times New Roman" w:hAnsi="Times New Roman" w:cs="Times New Roman"/>
          <w:sz w:val="24"/>
          <w:szCs w:val="24"/>
        </w:rPr>
        <w:t>El mantenimiento predictivo es una estrategia que utiliza datos de sensores y sistemas de monitoreo para prever fallos en equipos antes de que sucedan. Este enfoque se basa en la supervisión constante del estado de los equipos, lo que permite realizar intervenciones proactivas, minimizar el tiempo de inactividad y prolongar la vida útil de los equipos</w:t>
      </w:r>
      <w:r>
        <w:rPr>
          <w:rFonts w:ascii="Times New Roman" w:hAnsi="Times New Roman" w:cs="Times New Roman"/>
          <w:sz w:val="24"/>
          <w:szCs w:val="24"/>
        </w:rPr>
        <w:t xml:space="preserve"> (</w:t>
      </w:r>
      <w:proofErr w:type="spellStart"/>
      <w:r>
        <w:rPr>
          <w:rFonts w:ascii="Times New Roman" w:hAnsi="Times New Roman" w:cs="Times New Roman"/>
          <w:sz w:val="24"/>
          <w:szCs w:val="24"/>
        </w:rPr>
        <w:t>Guidotti</w:t>
      </w:r>
      <w:proofErr w:type="spellEnd"/>
      <w:r>
        <w:rPr>
          <w:rFonts w:ascii="Times New Roman" w:hAnsi="Times New Roman" w:cs="Times New Roman"/>
          <w:sz w:val="24"/>
          <w:szCs w:val="24"/>
        </w:rPr>
        <w:t xml:space="preserve"> et al., 2023).</w:t>
      </w:r>
    </w:p>
    <w:p w14:paraId="60A69009" w14:textId="48E10A1E" w:rsidR="009D5E3D" w:rsidRDefault="00244F05" w:rsidP="009D5E3D">
      <w:pPr>
        <w:spacing w:line="480" w:lineRule="auto"/>
        <w:ind w:firstLine="708"/>
        <w:jc w:val="both"/>
        <w:rPr>
          <w:rFonts w:ascii="Times New Roman" w:hAnsi="Times New Roman" w:cs="Times New Roman"/>
          <w:sz w:val="24"/>
          <w:szCs w:val="24"/>
        </w:rPr>
      </w:pPr>
      <w:r w:rsidRPr="00244F05">
        <w:rPr>
          <w:rFonts w:ascii="Times New Roman" w:hAnsi="Times New Roman" w:cs="Times New Roman"/>
          <w:sz w:val="24"/>
          <w:szCs w:val="24"/>
        </w:rPr>
        <w:t>El mantenimiento predictivo (PM) es un enfoque que emplea pronósticos y análisis estadísticos para organizar el mantenimiento de manera más efectiva. Se fundamenta en la vigilancia continua de los equipos mediante series temporales y utiliza algoritmos de aprendizaje automático para identificar fallos en sus fases tempranas. Esta estrategia incorpora variables como el error cuadrático medio (MSE) y métodos de estimación ingenieril para optimizar la exactitud en la identificación de problemas</w:t>
      </w:r>
      <w:r>
        <w:rPr>
          <w:rFonts w:ascii="Times New Roman" w:hAnsi="Times New Roman" w:cs="Times New Roman"/>
          <w:sz w:val="24"/>
          <w:szCs w:val="24"/>
        </w:rPr>
        <w:t xml:space="preserve"> </w:t>
      </w:r>
      <w:sdt>
        <w:sdtPr>
          <w:rPr>
            <w:rFonts w:ascii="Times New Roman" w:hAnsi="Times New Roman" w:cs="Times New Roman"/>
            <w:sz w:val="24"/>
            <w:szCs w:val="24"/>
          </w:rPr>
          <w:id w:val="-575127547"/>
          <w:citation/>
        </w:sdtPr>
        <w:sdtEndPr/>
        <w:sdtContent>
          <w:r w:rsidR="009D5E3D">
            <w:rPr>
              <w:rFonts w:ascii="Times New Roman" w:hAnsi="Times New Roman" w:cs="Times New Roman"/>
              <w:sz w:val="24"/>
              <w:szCs w:val="24"/>
            </w:rPr>
            <w:fldChar w:fldCharType="begin"/>
          </w:r>
          <w:r w:rsidR="009D5E3D">
            <w:rPr>
              <w:rFonts w:ascii="Times New Roman" w:hAnsi="Times New Roman" w:cs="Times New Roman"/>
              <w:sz w:val="24"/>
              <w:szCs w:val="24"/>
              <w:lang w:val="es-MX"/>
            </w:rPr>
            <w:instrText xml:space="preserve"> CITATION Jit22 \l 2058 </w:instrText>
          </w:r>
          <w:r w:rsidR="009D5E3D">
            <w:rPr>
              <w:rFonts w:ascii="Times New Roman" w:hAnsi="Times New Roman" w:cs="Times New Roman"/>
              <w:sz w:val="24"/>
              <w:szCs w:val="24"/>
            </w:rPr>
            <w:fldChar w:fldCharType="separate"/>
          </w:r>
          <w:r w:rsidR="009D5E3D" w:rsidRPr="00A47CC6">
            <w:rPr>
              <w:rFonts w:ascii="Times New Roman" w:hAnsi="Times New Roman" w:cs="Times New Roman"/>
              <w:noProof/>
              <w:sz w:val="24"/>
              <w:szCs w:val="24"/>
              <w:lang w:val="es-MX"/>
            </w:rPr>
            <w:t>(Jittawiriyanukoon &amp; Srisarkun, 2022)</w:t>
          </w:r>
          <w:r w:rsidR="009D5E3D">
            <w:rPr>
              <w:rFonts w:ascii="Times New Roman" w:hAnsi="Times New Roman" w:cs="Times New Roman"/>
              <w:sz w:val="24"/>
              <w:szCs w:val="24"/>
            </w:rPr>
            <w:fldChar w:fldCharType="end"/>
          </w:r>
        </w:sdtContent>
      </w:sdt>
      <w:r w:rsidR="009D5E3D" w:rsidRPr="009D5E3D">
        <w:rPr>
          <w:rFonts w:ascii="Times New Roman" w:hAnsi="Times New Roman" w:cs="Times New Roman"/>
          <w:sz w:val="24"/>
          <w:szCs w:val="24"/>
        </w:rPr>
        <w:t>.</w:t>
      </w:r>
      <w:r w:rsidR="009D5E3D">
        <w:rPr>
          <w:rFonts w:ascii="Times New Roman" w:hAnsi="Times New Roman" w:cs="Times New Roman"/>
          <w:sz w:val="24"/>
          <w:szCs w:val="24"/>
        </w:rPr>
        <w:br/>
      </w:r>
      <w:r w:rsidR="009D5E3D" w:rsidRPr="009D5E3D">
        <w:rPr>
          <w:rFonts w:ascii="Times New Roman" w:hAnsi="Times New Roman" w:cs="Times New Roman"/>
          <w:sz w:val="24"/>
          <w:szCs w:val="24"/>
        </w:rPr>
        <w:t>El mantenimiento predictivo se potencia con el uso de tecnologías avanzadas, como sensores inteligentes y análisis de datos en tiempo real, que permiten una supervisión continua del entorno de trabajo</w:t>
      </w:r>
      <w:r w:rsidR="009D5E3D">
        <w:rPr>
          <w:rFonts w:ascii="Times New Roman" w:hAnsi="Times New Roman" w:cs="Times New Roman"/>
          <w:sz w:val="24"/>
          <w:szCs w:val="24"/>
        </w:rPr>
        <w:t>, lo cual</w:t>
      </w:r>
      <w:r w:rsidR="009D5E3D" w:rsidRPr="009D5E3D">
        <w:rPr>
          <w:rFonts w:ascii="Times New Roman" w:hAnsi="Times New Roman" w:cs="Times New Roman"/>
          <w:sz w:val="24"/>
          <w:szCs w:val="24"/>
        </w:rPr>
        <w:t xml:space="preserve"> ayuda a identificar condiciones que podrían provocar fallos en los equipos o generar riesgos</w:t>
      </w:r>
      <w:r w:rsidR="009D5E3D">
        <w:rPr>
          <w:rFonts w:ascii="Times New Roman" w:hAnsi="Times New Roman" w:cs="Times New Roman"/>
          <w:sz w:val="24"/>
          <w:szCs w:val="24"/>
        </w:rPr>
        <w:t xml:space="preserve"> (</w:t>
      </w:r>
      <w:proofErr w:type="spellStart"/>
      <w:r w:rsidR="009D5E3D">
        <w:rPr>
          <w:rFonts w:ascii="Times New Roman" w:hAnsi="Times New Roman" w:cs="Times New Roman"/>
          <w:sz w:val="24"/>
          <w:szCs w:val="24"/>
        </w:rPr>
        <w:t>Damilos</w:t>
      </w:r>
      <w:proofErr w:type="spellEnd"/>
      <w:r w:rsidR="009D5E3D">
        <w:rPr>
          <w:rFonts w:ascii="Times New Roman" w:hAnsi="Times New Roman" w:cs="Times New Roman"/>
          <w:sz w:val="24"/>
          <w:szCs w:val="24"/>
        </w:rPr>
        <w:t xml:space="preserve"> et al., 2024)</w:t>
      </w:r>
      <w:r w:rsidR="001013F3">
        <w:rPr>
          <w:rFonts w:ascii="Times New Roman" w:hAnsi="Times New Roman" w:cs="Times New Roman"/>
          <w:sz w:val="24"/>
          <w:szCs w:val="24"/>
        </w:rPr>
        <w:t>.</w:t>
      </w:r>
    </w:p>
    <w:p w14:paraId="5EF0169A" w14:textId="77777777" w:rsidR="009A2828" w:rsidRDefault="001013F3" w:rsidP="001013F3">
      <w:pPr>
        <w:pStyle w:val="Prrafodelista"/>
        <w:numPr>
          <w:ilvl w:val="2"/>
          <w:numId w:val="1"/>
        </w:numPr>
        <w:spacing w:line="480" w:lineRule="auto"/>
        <w:jc w:val="both"/>
        <w:rPr>
          <w:rFonts w:ascii="Times New Roman" w:hAnsi="Times New Roman" w:cs="Times New Roman"/>
          <w:b/>
          <w:bCs/>
          <w:i/>
          <w:iCs/>
          <w:sz w:val="24"/>
          <w:szCs w:val="24"/>
        </w:rPr>
      </w:pPr>
      <w:r w:rsidRPr="001013F3">
        <w:rPr>
          <w:rFonts w:ascii="Times New Roman" w:hAnsi="Times New Roman" w:cs="Times New Roman"/>
          <w:b/>
          <w:bCs/>
          <w:i/>
          <w:iCs/>
          <w:sz w:val="24"/>
          <w:szCs w:val="24"/>
        </w:rPr>
        <w:t>Equipos de protección personas inteligente</w:t>
      </w:r>
      <w:r w:rsidR="009A2828">
        <w:rPr>
          <w:rFonts w:ascii="Times New Roman" w:hAnsi="Times New Roman" w:cs="Times New Roman"/>
          <w:b/>
          <w:bCs/>
          <w:i/>
          <w:iCs/>
          <w:sz w:val="24"/>
          <w:szCs w:val="24"/>
        </w:rPr>
        <w:t>s</w:t>
      </w:r>
    </w:p>
    <w:p w14:paraId="617BB053" w14:textId="2C6ABD21" w:rsidR="001013F3" w:rsidRDefault="009A2828" w:rsidP="009A2828">
      <w:pPr>
        <w:pStyle w:val="Prrafodelista"/>
        <w:spacing w:line="480" w:lineRule="auto"/>
        <w:ind w:left="0"/>
        <w:jc w:val="both"/>
        <w:rPr>
          <w:rFonts w:ascii="Times New Roman" w:hAnsi="Times New Roman" w:cs="Times New Roman"/>
          <w:noProof/>
          <w:sz w:val="24"/>
          <w:szCs w:val="24"/>
          <w:lang w:val="es-MX"/>
        </w:rPr>
      </w:pPr>
      <w:r w:rsidRPr="009A2828">
        <w:rPr>
          <w:rFonts w:ascii="Times New Roman" w:hAnsi="Times New Roman" w:cs="Times New Roman"/>
          <w:sz w:val="24"/>
          <w:szCs w:val="24"/>
        </w:rPr>
        <w:t>El uso de equipos de protección personal (EPP) inteligentes, como cascos y cinturones, es esencial para la seguridad de los trabajadores en ambientes de alto riesgo donde los estándares de seguridad son difíciles de establecer o aplicar. Estos dispositivos no solo brindan protección física, sino que también monitorean en tiempo real el estado del trabajador y el entorno, permitiendo una respuesta rápida ante situaciones peligrosas</w:t>
      </w:r>
      <w:r>
        <w:rPr>
          <w:rFonts w:ascii="Times New Roman" w:hAnsi="Times New Roman" w:cs="Times New Roman"/>
          <w:sz w:val="24"/>
          <w:szCs w:val="24"/>
        </w:rPr>
        <w:t xml:space="preserve"> (</w:t>
      </w:r>
      <w:r w:rsidRPr="004A2178">
        <w:rPr>
          <w:rFonts w:ascii="Times New Roman" w:hAnsi="Times New Roman" w:cs="Times New Roman"/>
          <w:noProof/>
          <w:sz w:val="24"/>
          <w:szCs w:val="24"/>
          <w:lang w:val="es-MX"/>
        </w:rPr>
        <w:t>Márquez-Sánchez</w:t>
      </w:r>
      <w:r>
        <w:rPr>
          <w:rFonts w:ascii="Times New Roman" w:hAnsi="Times New Roman" w:cs="Times New Roman"/>
          <w:noProof/>
          <w:sz w:val="24"/>
          <w:szCs w:val="24"/>
          <w:lang w:val="es-MX"/>
        </w:rPr>
        <w:t xml:space="preserve"> et al., 2021).</w:t>
      </w:r>
    </w:p>
    <w:p w14:paraId="15E65C1B" w14:textId="5562E64C" w:rsidR="009A2828" w:rsidRDefault="00244F05" w:rsidP="009A2828">
      <w:pPr>
        <w:pStyle w:val="Prrafodelista"/>
        <w:spacing w:line="480" w:lineRule="auto"/>
        <w:ind w:left="0"/>
        <w:jc w:val="both"/>
        <w:rPr>
          <w:rFonts w:ascii="Times New Roman" w:hAnsi="Times New Roman" w:cs="Times New Roman"/>
          <w:sz w:val="24"/>
          <w:szCs w:val="24"/>
        </w:rPr>
      </w:pPr>
      <w:r w:rsidRPr="00244F05">
        <w:rPr>
          <w:rFonts w:ascii="Times New Roman" w:hAnsi="Times New Roman" w:cs="Times New Roman"/>
          <w:sz w:val="24"/>
          <w:szCs w:val="24"/>
        </w:rPr>
        <w:t xml:space="preserve">Un sistema </w:t>
      </w:r>
      <w:r>
        <w:rPr>
          <w:rFonts w:ascii="Times New Roman" w:hAnsi="Times New Roman" w:cs="Times New Roman"/>
          <w:sz w:val="24"/>
          <w:szCs w:val="24"/>
        </w:rPr>
        <w:t>colaborativo</w:t>
      </w:r>
      <w:r w:rsidRPr="00244F05">
        <w:rPr>
          <w:rFonts w:ascii="Times New Roman" w:hAnsi="Times New Roman" w:cs="Times New Roman"/>
          <w:sz w:val="24"/>
          <w:szCs w:val="24"/>
        </w:rPr>
        <w:t xml:space="preserve"> entre </w:t>
      </w:r>
      <w:proofErr w:type="spellStart"/>
      <w:r w:rsidR="000D02FE">
        <w:rPr>
          <w:rFonts w:ascii="Times New Roman" w:hAnsi="Times New Roman" w:cs="Times New Roman"/>
          <w:sz w:val="24"/>
          <w:szCs w:val="24"/>
        </w:rPr>
        <w:t>maquinas</w:t>
      </w:r>
      <w:proofErr w:type="spellEnd"/>
      <w:r w:rsidR="000D02FE">
        <w:rPr>
          <w:rFonts w:ascii="Times New Roman" w:hAnsi="Times New Roman" w:cs="Times New Roman"/>
          <w:sz w:val="24"/>
          <w:szCs w:val="24"/>
        </w:rPr>
        <w:t xml:space="preserve"> y humanos</w:t>
      </w:r>
      <w:r w:rsidRPr="00244F05">
        <w:rPr>
          <w:rFonts w:ascii="Times New Roman" w:hAnsi="Times New Roman" w:cs="Times New Roman"/>
          <w:sz w:val="24"/>
          <w:szCs w:val="24"/>
        </w:rPr>
        <w:t xml:space="preserve"> que incorpora inteligencia artificial optimiza la seguridad en la gestión de equipos de protección personal (EPP). Este sistema permite a un "asistente remoto" supervisar el proceso desde una ubicación distinta, ofreciendo retroalimentación auditiva al detectar errores. La exactitud del sistema se evalúa en situaciones específicas, observando si los procedimientos se siguen adecuadamente y si la IA o el asistente remoto son capaces de identificar fallos. </w:t>
      </w:r>
      <w:r w:rsidR="009A2828" w:rsidRPr="009A2828">
        <w:rPr>
          <w:rFonts w:ascii="Times New Roman" w:hAnsi="Times New Roman" w:cs="Times New Roman"/>
          <w:sz w:val="24"/>
          <w:szCs w:val="24"/>
        </w:rPr>
        <w:t>(</w:t>
      </w:r>
      <w:proofErr w:type="spellStart"/>
      <w:r w:rsidR="009A2828" w:rsidRPr="009A2828">
        <w:rPr>
          <w:rFonts w:ascii="Times New Roman" w:hAnsi="Times New Roman" w:cs="Times New Roman"/>
          <w:sz w:val="24"/>
          <w:szCs w:val="24"/>
        </w:rPr>
        <w:t>Segal</w:t>
      </w:r>
      <w:proofErr w:type="spellEnd"/>
      <w:r w:rsidR="009A2828" w:rsidRPr="009A2828">
        <w:rPr>
          <w:rFonts w:ascii="Times New Roman" w:hAnsi="Times New Roman" w:cs="Times New Roman"/>
          <w:sz w:val="24"/>
          <w:szCs w:val="24"/>
        </w:rPr>
        <w:t xml:space="preserve"> et al., 2023).</w:t>
      </w:r>
    </w:p>
    <w:p w14:paraId="58AC77A4" w14:textId="247A6685" w:rsidR="009A2828" w:rsidRDefault="000D02FE" w:rsidP="009A2828">
      <w:pPr>
        <w:pStyle w:val="Prrafodelista"/>
        <w:spacing w:line="480" w:lineRule="auto"/>
        <w:ind w:left="0"/>
        <w:jc w:val="both"/>
        <w:rPr>
          <w:rFonts w:ascii="Times New Roman" w:hAnsi="Times New Roman" w:cs="Times New Roman"/>
          <w:sz w:val="24"/>
          <w:szCs w:val="24"/>
        </w:rPr>
      </w:pPr>
      <w:r w:rsidRPr="000D02FE">
        <w:rPr>
          <w:rFonts w:ascii="Times New Roman" w:hAnsi="Times New Roman" w:cs="Times New Roman"/>
          <w:sz w:val="24"/>
          <w:szCs w:val="24"/>
        </w:rPr>
        <w:t xml:space="preserve">Los cascos inteligentes tienen la capacidad de vigilar parámetros ambientales como la temperatura, humedad y calidad del aire, identificando posibles irregularidades en el entorno de trabajo. Estos cascos no solo advierten a los trabajadores sobre posibles peligros, sino que también monitorean sus signos vitales para una vigilancia continua de su salud. Emplean tecnologías de comunicación como </w:t>
      </w:r>
      <w:proofErr w:type="spellStart"/>
      <w:r w:rsidRPr="000D02FE">
        <w:rPr>
          <w:rFonts w:ascii="Times New Roman" w:hAnsi="Times New Roman" w:cs="Times New Roman"/>
          <w:sz w:val="24"/>
          <w:szCs w:val="24"/>
        </w:rPr>
        <w:t>Zigbee</w:t>
      </w:r>
      <w:proofErr w:type="spellEnd"/>
      <w:r w:rsidRPr="000D02FE">
        <w:rPr>
          <w:rFonts w:ascii="Times New Roman" w:hAnsi="Times New Roman" w:cs="Times New Roman"/>
          <w:sz w:val="24"/>
          <w:szCs w:val="24"/>
        </w:rPr>
        <w:t xml:space="preserve"> y </w:t>
      </w:r>
      <w:proofErr w:type="spellStart"/>
      <w:r w:rsidRPr="000D02FE">
        <w:rPr>
          <w:rFonts w:ascii="Times New Roman" w:hAnsi="Times New Roman" w:cs="Times New Roman"/>
          <w:sz w:val="24"/>
          <w:szCs w:val="24"/>
        </w:rPr>
        <w:t>Wi</w:t>
      </w:r>
      <w:proofErr w:type="spellEnd"/>
      <w:r w:rsidRPr="000D02FE">
        <w:rPr>
          <w:rFonts w:ascii="Times New Roman" w:hAnsi="Times New Roman" w:cs="Times New Roman"/>
          <w:sz w:val="24"/>
          <w:szCs w:val="24"/>
        </w:rPr>
        <w:t xml:space="preserve">-Fi para enviar datos en tiempo real a un servidor web, el cual procesa la información y emite alertas de riesgos </w:t>
      </w:r>
      <w:r w:rsidRPr="000D02FE">
        <w:rPr>
          <w:rFonts w:ascii="Times New Roman" w:hAnsi="Times New Roman" w:cs="Times New Roman"/>
          <w:sz w:val="24"/>
          <w:szCs w:val="24"/>
        </w:rPr>
        <w:lastRenderedPageBreak/>
        <w:t>tanto a los empleados como al personal administrativo, contribuyendo así a la prevención de accidentes y permitiendo una rápida respuesta ante emergencia</w:t>
      </w:r>
      <w:r>
        <w:rPr>
          <w:rFonts w:ascii="Times New Roman" w:hAnsi="Times New Roman" w:cs="Times New Roman"/>
          <w:sz w:val="24"/>
          <w:szCs w:val="24"/>
        </w:rPr>
        <w:t>s</w:t>
      </w:r>
      <w:r w:rsidR="009A2828">
        <w:rPr>
          <w:rFonts w:ascii="Times New Roman" w:hAnsi="Times New Roman" w:cs="Times New Roman"/>
          <w:sz w:val="24"/>
          <w:szCs w:val="24"/>
        </w:rPr>
        <w:t xml:space="preserve"> (Campero-Jurado et al., 2020).</w:t>
      </w:r>
    </w:p>
    <w:p w14:paraId="24271B31" w14:textId="220BBBB7" w:rsidR="00F96231" w:rsidRPr="00F96231" w:rsidRDefault="00F96231" w:rsidP="009A2828">
      <w:pPr>
        <w:pStyle w:val="Prrafodelista"/>
        <w:spacing w:line="480" w:lineRule="auto"/>
        <w:ind w:left="0"/>
        <w:jc w:val="both"/>
        <w:rPr>
          <w:rFonts w:ascii="Times New Roman" w:hAnsi="Times New Roman" w:cs="Times New Roman"/>
          <w:b/>
          <w:bCs/>
          <w:i/>
          <w:iCs/>
          <w:sz w:val="24"/>
          <w:szCs w:val="24"/>
        </w:rPr>
      </w:pPr>
      <w:r w:rsidRPr="00F96231">
        <w:rPr>
          <w:rFonts w:ascii="Times New Roman" w:hAnsi="Times New Roman" w:cs="Times New Roman"/>
          <w:b/>
          <w:bCs/>
          <w:i/>
          <w:iCs/>
          <w:sz w:val="24"/>
          <w:szCs w:val="24"/>
        </w:rPr>
        <w:t>2.1.4 Análisis de incidentes y prevención de riesgos</w:t>
      </w:r>
    </w:p>
    <w:p w14:paraId="442C974C" w14:textId="77777777" w:rsidR="00D422E7" w:rsidRDefault="00D422E7" w:rsidP="00D422E7">
      <w:pPr>
        <w:pStyle w:val="Prrafodelista"/>
        <w:spacing w:line="480" w:lineRule="auto"/>
        <w:ind w:left="0"/>
        <w:jc w:val="both"/>
        <w:rPr>
          <w:rFonts w:ascii="Times New Roman" w:hAnsi="Times New Roman" w:cs="Times New Roman"/>
          <w:sz w:val="24"/>
          <w:szCs w:val="24"/>
        </w:rPr>
      </w:pPr>
      <w:r w:rsidRPr="00D422E7">
        <w:rPr>
          <w:rFonts w:ascii="Times New Roman" w:hAnsi="Times New Roman" w:cs="Times New Roman"/>
          <w:sz w:val="24"/>
          <w:szCs w:val="24"/>
        </w:rPr>
        <w:t>El procesamiento de lenguaje natural (NLP) está transformando la gestión de la seguridad al automatizar la interpretación de datos textuales y optimizar el bienestar de los trabajadores. En el análisis de incidentes, el NLP aplica técnicas de análisis sintáctico y semántico para descubrir patrones y correlaciones en los informes de accidentes, proporcionando información crucial sobre las causas y permitiendo la extracción automatizada de riesgos a partir de las descripciones de los incidentes</w:t>
      </w:r>
      <w:r>
        <w:rPr>
          <w:rFonts w:ascii="Times New Roman" w:hAnsi="Times New Roman" w:cs="Times New Roman"/>
          <w:sz w:val="24"/>
          <w:szCs w:val="24"/>
        </w:rPr>
        <w:t xml:space="preserve"> </w:t>
      </w:r>
      <w:r w:rsidR="005709DC">
        <w:rPr>
          <w:rFonts w:ascii="Times New Roman" w:hAnsi="Times New Roman" w:cs="Times New Roman"/>
          <w:sz w:val="24"/>
          <w:szCs w:val="24"/>
        </w:rPr>
        <w:t>(</w:t>
      </w:r>
      <w:proofErr w:type="spellStart"/>
      <w:r w:rsidR="005709DC">
        <w:rPr>
          <w:rFonts w:ascii="Times New Roman" w:hAnsi="Times New Roman" w:cs="Times New Roman"/>
          <w:sz w:val="24"/>
          <w:szCs w:val="24"/>
        </w:rPr>
        <w:t>Smetana</w:t>
      </w:r>
      <w:proofErr w:type="spellEnd"/>
      <w:r w:rsidR="005709DC">
        <w:rPr>
          <w:rFonts w:ascii="Times New Roman" w:hAnsi="Times New Roman" w:cs="Times New Roman"/>
          <w:sz w:val="24"/>
          <w:szCs w:val="24"/>
        </w:rPr>
        <w:t xml:space="preserve"> et al., 2024).</w:t>
      </w:r>
    </w:p>
    <w:p w14:paraId="5149FDF6" w14:textId="2994F2B0" w:rsidR="00D97F26" w:rsidRDefault="00D422E7" w:rsidP="00E60AAB">
      <w:pPr>
        <w:pStyle w:val="Prrafodelista"/>
        <w:spacing w:line="480" w:lineRule="auto"/>
        <w:ind w:left="0"/>
        <w:jc w:val="both"/>
        <w:rPr>
          <w:rFonts w:ascii="Times New Roman" w:hAnsi="Times New Roman" w:cs="Times New Roman"/>
          <w:sz w:val="24"/>
          <w:szCs w:val="24"/>
        </w:rPr>
      </w:pPr>
      <w:r w:rsidRPr="00D422E7">
        <w:rPr>
          <w:rFonts w:ascii="Times New Roman" w:hAnsi="Times New Roman" w:cs="Times New Roman"/>
          <w:sz w:val="24"/>
          <w:szCs w:val="24"/>
        </w:rPr>
        <w:t>Los algoritmos de NLP pueden mejorar la eficiencia y precisión en la asignación de códigos de ocupación a partir de respuestas en texto libre, facilitando así la evaluación de los factores de riesgo en el ámbito laboral</w:t>
      </w:r>
      <w:r>
        <w:rPr>
          <w:rFonts w:ascii="Times New Roman" w:hAnsi="Times New Roman" w:cs="Times New Roman"/>
          <w:sz w:val="24"/>
          <w:szCs w:val="24"/>
        </w:rPr>
        <w:t xml:space="preserve"> </w:t>
      </w:r>
      <w:r w:rsidR="00D97F26">
        <w:rPr>
          <w:rFonts w:ascii="Times New Roman" w:hAnsi="Times New Roman" w:cs="Times New Roman"/>
          <w:sz w:val="24"/>
          <w:szCs w:val="24"/>
        </w:rPr>
        <w:t>(</w:t>
      </w:r>
      <w:proofErr w:type="spellStart"/>
      <w:r w:rsidR="00D97F26">
        <w:rPr>
          <w:rFonts w:ascii="Times New Roman" w:hAnsi="Times New Roman" w:cs="Times New Roman"/>
          <w:sz w:val="24"/>
          <w:szCs w:val="24"/>
        </w:rPr>
        <w:t>Russ</w:t>
      </w:r>
      <w:proofErr w:type="spellEnd"/>
      <w:r w:rsidR="00D97F26">
        <w:rPr>
          <w:rFonts w:ascii="Times New Roman" w:hAnsi="Times New Roman" w:cs="Times New Roman"/>
          <w:sz w:val="24"/>
          <w:szCs w:val="24"/>
        </w:rPr>
        <w:t xml:space="preserve"> et al., 2016).</w:t>
      </w:r>
      <w:r w:rsidR="00FB2F91">
        <w:rPr>
          <w:rFonts w:ascii="Times New Roman" w:hAnsi="Times New Roman" w:cs="Times New Roman"/>
          <w:sz w:val="24"/>
          <w:szCs w:val="24"/>
        </w:rPr>
        <w:t xml:space="preserve"> </w:t>
      </w:r>
      <w:r w:rsidRPr="00D422E7">
        <w:rPr>
          <w:rFonts w:ascii="Times New Roman" w:hAnsi="Times New Roman" w:cs="Times New Roman"/>
          <w:sz w:val="24"/>
          <w:szCs w:val="24"/>
        </w:rPr>
        <w:t xml:space="preserve">La aplicación de algoritmos de procesamiento de lenguaje natural (NLP) ha transformado el análisis de incidentes al automatizar la categorización de grandes volúmenes de datos textuales sobre accidentes. Esto facilita la obtención de información crucial acerca de las causas de los accidentes y los incidentes casi ocurridos, proporcionando a los gerentes una visión más completa de los factores de riesgo y permitiendo la implementación de estrategias preventivas más eficaces </w:t>
      </w:r>
      <w:r w:rsidR="00FB2F91">
        <w:rPr>
          <w:rFonts w:ascii="Times New Roman" w:hAnsi="Times New Roman" w:cs="Times New Roman"/>
          <w:sz w:val="24"/>
          <w:szCs w:val="24"/>
        </w:rPr>
        <w:t>(</w:t>
      </w:r>
      <w:proofErr w:type="spellStart"/>
      <w:r w:rsidR="00FB2F91">
        <w:rPr>
          <w:rFonts w:ascii="Times New Roman" w:hAnsi="Times New Roman" w:cs="Times New Roman"/>
          <w:sz w:val="24"/>
          <w:szCs w:val="24"/>
        </w:rPr>
        <w:t>Khan</w:t>
      </w:r>
      <w:proofErr w:type="spellEnd"/>
      <w:r w:rsidR="00FB2F91">
        <w:rPr>
          <w:rFonts w:ascii="Times New Roman" w:hAnsi="Times New Roman" w:cs="Times New Roman"/>
          <w:sz w:val="24"/>
          <w:szCs w:val="24"/>
        </w:rPr>
        <w:t xml:space="preserve"> et al., 2024)</w:t>
      </w:r>
      <w:r w:rsidR="00FB2F91" w:rsidRPr="00FB2F91">
        <w:rPr>
          <w:rFonts w:ascii="Times New Roman" w:hAnsi="Times New Roman" w:cs="Times New Roman"/>
          <w:sz w:val="24"/>
          <w:szCs w:val="24"/>
        </w:rPr>
        <w:t>.</w:t>
      </w:r>
    </w:p>
    <w:p w14:paraId="25674567" w14:textId="0DC36C30" w:rsidR="00E60AAB" w:rsidRDefault="00753BB8" w:rsidP="00E60AAB">
      <w:pPr>
        <w:pStyle w:val="Prrafodelista"/>
        <w:spacing w:line="480" w:lineRule="auto"/>
        <w:ind w:left="0"/>
        <w:jc w:val="both"/>
        <w:rPr>
          <w:rFonts w:ascii="Times New Roman" w:hAnsi="Times New Roman" w:cs="Times New Roman"/>
          <w:sz w:val="24"/>
          <w:szCs w:val="24"/>
        </w:rPr>
      </w:pPr>
      <w:r w:rsidRPr="00753BB8">
        <w:rPr>
          <w:rFonts w:ascii="Times New Roman" w:hAnsi="Times New Roman" w:cs="Times New Roman"/>
          <w:sz w:val="24"/>
          <w:szCs w:val="24"/>
        </w:rPr>
        <w:t xml:space="preserve">En contraste, </w:t>
      </w:r>
      <w:proofErr w:type="spellStart"/>
      <w:r w:rsidRPr="00753BB8">
        <w:rPr>
          <w:rFonts w:ascii="Times New Roman" w:hAnsi="Times New Roman" w:cs="Times New Roman"/>
          <w:sz w:val="24"/>
          <w:szCs w:val="24"/>
        </w:rPr>
        <w:t>ChatGPT</w:t>
      </w:r>
      <w:proofErr w:type="spellEnd"/>
      <w:r w:rsidRPr="00753BB8">
        <w:rPr>
          <w:rFonts w:ascii="Times New Roman" w:hAnsi="Times New Roman" w:cs="Times New Roman"/>
          <w:sz w:val="24"/>
          <w:szCs w:val="24"/>
        </w:rPr>
        <w:t xml:space="preserve"> es una herramienta de procesamiento de lenguaje natural (NLP) basada en inteligencia artificial que se emplea para analizar datos textuales provenientes de diversas fuentes y evaluar riesgos asociados con sustancias químicas y condiciones peligrosas en el trabajo. Esta tecnología facilita la generación de informes que sintetizan los peligros y riesgos, y proporciona recomendaciones personalizadas para prevenir </w:t>
      </w:r>
      <w:r w:rsidRPr="00753BB8">
        <w:rPr>
          <w:rFonts w:ascii="Times New Roman" w:hAnsi="Times New Roman" w:cs="Times New Roman"/>
          <w:sz w:val="24"/>
          <w:szCs w:val="24"/>
        </w:rPr>
        <w:lastRenderedPageBreak/>
        <w:t xml:space="preserve">enfermedades ocupacionales y accidentes. Además, </w:t>
      </w:r>
      <w:proofErr w:type="spellStart"/>
      <w:r w:rsidRPr="00753BB8">
        <w:rPr>
          <w:rFonts w:ascii="Times New Roman" w:hAnsi="Times New Roman" w:cs="Times New Roman"/>
          <w:sz w:val="24"/>
          <w:szCs w:val="24"/>
        </w:rPr>
        <w:t>ChatGPT</w:t>
      </w:r>
      <w:proofErr w:type="spellEnd"/>
      <w:r w:rsidRPr="00753BB8">
        <w:rPr>
          <w:rFonts w:ascii="Times New Roman" w:hAnsi="Times New Roman" w:cs="Times New Roman"/>
          <w:sz w:val="24"/>
          <w:szCs w:val="24"/>
        </w:rPr>
        <w:t xml:space="preserve"> puede interactuar con los empleados para recolectar información sobre su exposición a riesgos, optimizando así la gestión de la seguridad en el entorno laboral</w:t>
      </w:r>
      <w:r>
        <w:rPr>
          <w:rFonts w:ascii="Times New Roman" w:hAnsi="Times New Roman" w:cs="Times New Roman"/>
          <w:sz w:val="24"/>
          <w:szCs w:val="24"/>
        </w:rPr>
        <w:t xml:space="preserve"> </w:t>
      </w:r>
      <w:sdt>
        <w:sdtPr>
          <w:rPr>
            <w:rFonts w:ascii="Times New Roman" w:hAnsi="Times New Roman" w:cs="Times New Roman"/>
            <w:sz w:val="24"/>
            <w:szCs w:val="24"/>
          </w:rPr>
          <w:id w:val="-23097241"/>
          <w:citation/>
        </w:sdtPr>
        <w:sdtEndPr/>
        <w:sdtContent>
          <w:r w:rsidR="00E60AAB">
            <w:rPr>
              <w:rFonts w:ascii="Times New Roman" w:hAnsi="Times New Roman" w:cs="Times New Roman"/>
              <w:sz w:val="24"/>
              <w:szCs w:val="24"/>
            </w:rPr>
            <w:fldChar w:fldCharType="begin"/>
          </w:r>
          <w:r w:rsidR="00E60AAB">
            <w:rPr>
              <w:rFonts w:ascii="Times New Roman" w:hAnsi="Times New Roman" w:cs="Times New Roman"/>
              <w:sz w:val="24"/>
              <w:szCs w:val="24"/>
              <w:lang w:val="es-MX"/>
            </w:rPr>
            <w:instrText xml:space="preserve"> CITATION Sri23 \l 2058 </w:instrText>
          </w:r>
          <w:r w:rsidR="00E60AAB">
            <w:rPr>
              <w:rFonts w:ascii="Times New Roman" w:hAnsi="Times New Roman" w:cs="Times New Roman"/>
              <w:sz w:val="24"/>
              <w:szCs w:val="24"/>
            </w:rPr>
            <w:fldChar w:fldCharType="separate"/>
          </w:r>
          <w:r w:rsidR="00E60AAB" w:rsidRPr="00674937">
            <w:rPr>
              <w:rFonts w:ascii="Times New Roman" w:hAnsi="Times New Roman" w:cs="Times New Roman"/>
              <w:noProof/>
              <w:sz w:val="24"/>
              <w:szCs w:val="24"/>
              <w:lang w:val="es-MX"/>
            </w:rPr>
            <w:t>(Sridi &amp; Brigui, 2023)</w:t>
          </w:r>
          <w:r w:rsidR="00E60AAB">
            <w:rPr>
              <w:rFonts w:ascii="Times New Roman" w:hAnsi="Times New Roman" w:cs="Times New Roman"/>
              <w:sz w:val="24"/>
              <w:szCs w:val="24"/>
            </w:rPr>
            <w:fldChar w:fldCharType="end"/>
          </w:r>
        </w:sdtContent>
      </w:sdt>
      <w:r w:rsidR="00E60AAB" w:rsidRPr="00E60AAB">
        <w:rPr>
          <w:rFonts w:ascii="Times New Roman" w:hAnsi="Times New Roman" w:cs="Times New Roman"/>
          <w:sz w:val="24"/>
          <w:szCs w:val="24"/>
        </w:rPr>
        <w:t>.</w:t>
      </w:r>
    </w:p>
    <w:p w14:paraId="466E3418" w14:textId="5932082B" w:rsidR="00E60AAB" w:rsidRDefault="00E60AAB" w:rsidP="00E60AAB">
      <w:pPr>
        <w:pStyle w:val="Prrafodelista"/>
        <w:numPr>
          <w:ilvl w:val="2"/>
          <w:numId w:val="1"/>
        </w:numPr>
        <w:spacing w:line="480" w:lineRule="auto"/>
        <w:jc w:val="both"/>
        <w:rPr>
          <w:rFonts w:ascii="Times New Roman" w:hAnsi="Times New Roman" w:cs="Times New Roman"/>
          <w:b/>
          <w:bCs/>
          <w:i/>
          <w:iCs/>
          <w:sz w:val="24"/>
          <w:szCs w:val="24"/>
        </w:rPr>
      </w:pPr>
      <w:r w:rsidRPr="00E60AAB">
        <w:rPr>
          <w:rFonts w:ascii="Times New Roman" w:hAnsi="Times New Roman" w:cs="Times New Roman"/>
          <w:b/>
          <w:bCs/>
          <w:i/>
          <w:iCs/>
          <w:sz w:val="24"/>
          <w:szCs w:val="24"/>
        </w:rPr>
        <w:t>Exoesqueletos basados en inteligencia artificial</w:t>
      </w:r>
    </w:p>
    <w:p w14:paraId="6F702C44" w14:textId="1D80CC5B" w:rsidR="00E60AAB" w:rsidRDefault="00E60AAB" w:rsidP="00E60AAB">
      <w:pPr>
        <w:spacing w:line="480" w:lineRule="auto"/>
        <w:jc w:val="both"/>
        <w:rPr>
          <w:rFonts w:ascii="Times New Roman" w:hAnsi="Times New Roman" w:cs="Times New Roman"/>
          <w:sz w:val="24"/>
          <w:szCs w:val="24"/>
        </w:rPr>
      </w:pPr>
      <w:r w:rsidRPr="00E60AAB">
        <w:rPr>
          <w:rFonts w:ascii="Times New Roman" w:hAnsi="Times New Roman" w:cs="Times New Roman"/>
          <w:sz w:val="24"/>
          <w:szCs w:val="24"/>
        </w:rPr>
        <w:t xml:space="preserve">Estas tecnologías </w:t>
      </w:r>
      <w:r>
        <w:rPr>
          <w:rFonts w:ascii="Times New Roman" w:hAnsi="Times New Roman" w:cs="Times New Roman"/>
          <w:sz w:val="24"/>
          <w:szCs w:val="24"/>
        </w:rPr>
        <w:t>son</w:t>
      </w:r>
      <w:r w:rsidRPr="00E60AAB">
        <w:rPr>
          <w:rFonts w:ascii="Times New Roman" w:hAnsi="Times New Roman" w:cs="Times New Roman"/>
          <w:sz w:val="24"/>
          <w:szCs w:val="24"/>
        </w:rPr>
        <w:t xml:space="preserve"> </w:t>
      </w:r>
      <w:r>
        <w:rPr>
          <w:rFonts w:ascii="Times New Roman" w:hAnsi="Times New Roman" w:cs="Times New Roman"/>
          <w:sz w:val="24"/>
          <w:szCs w:val="24"/>
        </w:rPr>
        <w:t>ap</w:t>
      </w:r>
      <w:r w:rsidRPr="00E60AAB">
        <w:rPr>
          <w:rFonts w:ascii="Times New Roman" w:hAnsi="Times New Roman" w:cs="Times New Roman"/>
          <w:sz w:val="24"/>
          <w:szCs w:val="24"/>
        </w:rPr>
        <w:t xml:space="preserve">licadas para minimizar el esfuerzo físico en tareas exigentes, </w:t>
      </w:r>
      <w:r>
        <w:rPr>
          <w:rFonts w:ascii="Times New Roman" w:hAnsi="Times New Roman" w:cs="Times New Roman"/>
          <w:sz w:val="24"/>
          <w:szCs w:val="24"/>
        </w:rPr>
        <w:t>ayudando</w:t>
      </w:r>
      <w:r w:rsidRPr="00E60AAB">
        <w:rPr>
          <w:rFonts w:ascii="Times New Roman" w:hAnsi="Times New Roman" w:cs="Times New Roman"/>
          <w:sz w:val="24"/>
          <w:szCs w:val="24"/>
        </w:rPr>
        <w:t xml:space="preserve"> a reducir las lesiones </w:t>
      </w:r>
      <w:proofErr w:type="spellStart"/>
      <w:r w:rsidRPr="00E60AAB">
        <w:rPr>
          <w:rFonts w:ascii="Times New Roman" w:hAnsi="Times New Roman" w:cs="Times New Roman"/>
          <w:sz w:val="24"/>
          <w:szCs w:val="24"/>
        </w:rPr>
        <w:t>musculoesqueléticas</w:t>
      </w:r>
      <w:proofErr w:type="spellEnd"/>
      <w:r w:rsidRPr="00E60AAB">
        <w:rPr>
          <w:rFonts w:ascii="Times New Roman" w:hAnsi="Times New Roman" w:cs="Times New Roman"/>
          <w:sz w:val="24"/>
          <w:szCs w:val="24"/>
        </w:rPr>
        <w:t xml:space="preserve">. Los exoesqueletos, tanto pasivos como activos, están diseñados para apoyar a los trabajadores en actividades físicamente demandantes, disminuyendo la fatiga y el malestar, lo que a su vez disminuye el riesgo de trastornos </w:t>
      </w:r>
      <w:proofErr w:type="spellStart"/>
      <w:r w:rsidRPr="00E60AAB">
        <w:rPr>
          <w:rFonts w:ascii="Times New Roman" w:hAnsi="Times New Roman" w:cs="Times New Roman"/>
          <w:sz w:val="24"/>
          <w:szCs w:val="24"/>
        </w:rPr>
        <w:t>musculoesqueléticos</w:t>
      </w:r>
      <w:proofErr w:type="spellEnd"/>
      <w:r w:rsidRPr="00E60AAB">
        <w:rPr>
          <w:rFonts w:ascii="Times New Roman" w:hAnsi="Times New Roman" w:cs="Times New Roman"/>
          <w:sz w:val="24"/>
          <w:szCs w:val="24"/>
        </w:rPr>
        <w:t xml:space="preserve"> (TME) relacionados con el levantamiento manual y manejo de materiales</w:t>
      </w:r>
      <w:r>
        <w:rPr>
          <w:rFonts w:ascii="Times New Roman" w:hAnsi="Times New Roman" w:cs="Times New Roman"/>
          <w:sz w:val="24"/>
          <w:szCs w:val="24"/>
        </w:rPr>
        <w:t xml:space="preserve"> </w:t>
      </w:r>
      <w:sdt>
        <w:sdtPr>
          <w:rPr>
            <w:rFonts w:ascii="Times New Roman" w:hAnsi="Times New Roman" w:cs="Times New Roman"/>
            <w:sz w:val="24"/>
            <w:szCs w:val="24"/>
          </w:rPr>
          <w:id w:val="759947342"/>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CITATION Bot23 \l 2058 </w:instrText>
          </w:r>
          <w:r>
            <w:rPr>
              <w:rFonts w:ascii="Times New Roman" w:hAnsi="Times New Roman" w:cs="Times New Roman"/>
              <w:sz w:val="24"/>
              <w:szCs w:val="24"/>
            </w:rPr>
            <w:fldChar w:fldCharType="separate"/>
          </w:r>
          <w:r w:rsidRPr="00C61A65">
            <w:rPr>
              <w:rFonts w:ascii="Times New Roman" w:hAnsi="Times New Roman" w:cs="Times New Roman"/>
              <w:noProof/>
              <w:sz w:val="24"/>
              <w:szCs w:val="24"/>
              <w:lang w:val="es-MX"/>
            </w:rPr>
            <w:t>(Botti &amp; Melloni, 2023)</w:t>
          </w:r>
          <w:r>
            <w:rPr>
              <w:rFonts w:ascii="Times New Roman" w:hAnsi="Times New Roman" w:cs="Times New Roman"/>
              <w:sz w:val="24"/>
              <w:szCs w:val="24"/>
            </w:rPr>
            <w:fldChar w:fldCharType="end"/>
          </w:r>
        </w:sdtContent>
      </w:sdt>
      <w:r w:rsidRPr="00E60AAB">
        <w:rPr>
          <w:rFonts w:ascii="Times New Roman" w:hAnsi="Times New Roman" w:cs="Times New Roman"/>
          <w:sz w:val="24"/>
          <w:szCs w:val="24"/>
        </w:rPr>
        <w:t>.</w:t>
      </w:r>
    </w:p>
    <w:p w14:paraId="6431D152" w14:textId="6F4E17D9" w:rsidR="00E60AAB" w:rsidRDefault="00E60AAB" w:rsidP="00A07C4A">
      <w:pPr>
        <w:spacing w:line="480" w:lineRule="auto"/>
        <w:ind w:firstLine="708"/>
        <w:jc w:val="both"/>
        <w:rPr>
          <w:rFonts w:ascii="Times New Roman" w:hAnsi="Times New Roman" w:cs="Times New Roman"/>
          <w:sz w:val="24"/>
          <w:szCs w:val="24"/>
        </w:rPr>
      </w:pPr>
      <w:r w:rsidRPr="00E60AAB">
        <w:rPr>
          <w:rFonts w:ascii="Times New Roman" w:hAnsi="Times New Roman" w:cs="Times New Roman"/>
          <w:sz w:val="24"/>
          <w:szCs w:val="24"/>
        </w:rPr>
        <w:t xml:space="preserve">Estos exoesqueletos generalmente emplean un módulo de navegación asistido por IA que utiliza la tecnología de mapeo y localización simultáneos (SLAM), habilitada por </w:t>
      </w:r>
      <w:proofErr w:type="spellStart"/>
      <w:r w:rsidRPr="00E60AAB">
        <w:rPr>
          <w:rFonts w:ascii="Times New Roman" w:hAnsi="Times New Roman" w:cs="Times New Roman"/>
          <w:sz w:val="24"/>
          <w:szCs w:val="24"/>
        </w:rPr>
        <w:t>IoT</w:t>
      </w:r>
      <w:proofErr w:type="spellEnd"/>
      <w:r w:rsidRPr="00E60AAB">
        <w:rPr>
          <w:rFonts w:ascii="Times New Roman" w:hAnsi="Times New Roman" w:cs="Times New Roman"/>
          <w:sz w:val="24"/>
          <w:szCs w:val="24"/>
        </w:rPr>
        <w:t>. Este sistema procesa datos de diversos sensores y cámaras, los clasifica de manera inteligente, y genera los comandos necesarios. Los sensores y cámaras detectan parámetros como la distancia, orientación, velocidad y obstáculos, mientras que la fusión de estos datos proporciona retroalimentación continua para controlar el exoesqueleto</w:t>
      </w:r>
      <w:r>
        <w:rPr>
          <w:rFonts w:ascii="Times New Roman" w:hAnsi="Times New Roman" w:cs="Times New Roman"/>
          <w:sz w:val="24"/>
          <w:szCs w:val="24"/>
        </w:rPr>
        <w:t xml:space="preserve"> (Jacob et al., 2021). </w:t>
      </w:r>
      <w:r w:rsidR="00A07C4A" w:rsidRPr="00A07C4A">
        <w:rPr>
          <w:rFonts w:ascii="Times New Roman" w:hAnsi="Times New Roman" w:cs="Times New Roman"/>
          <w:sz w:val="24"/>
          <w:szCs w:val="24"/>
        </w:rPr>
        <w:t>Los exoesqueletos en entornos laborales ofrecen diversas ventajas tanto para los trabajadores como para las organizaciones empresariales.</w:t>
      </w:r>
    </w:p>
    <w:p w14:paraId="21F5D9F8" w14:textId="6F173061" w:rsidR="00A07C4A" w:rsidRDefault="00A07C4A" w:rsidP="00A07C4A">
      <w:pPr>
        <w:spacing w:line="480" w:lineRule="auto"/>
        <w:ind w:firstLine="708"/>
        <w:jc w:val="both"/>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14:anchorId="67A7DC97" wp14:editId="167B62B3">
            <wp:extent cx="5043805" cy="1962150"/>
            <wp:effectExtent l="0" t="38100" r="0" b="7620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640EFCA0" w14:textId="6499CDBC" w:rsidR="00A07C4A" w:rsidRDefault="00E60AAB" w:rsidP="00A07C4A">
      <w:pPr>
        <w:spacing w:after="0" w:line="480" w:lineRule="auto"/>
        <w:ind w:firstLine="708"/>
        <w:jc w:val="center"/>
        <w:rPr>
          <w:rFonts w:ascii="Times New Roman" w:hAnsi="Times New Roman" w:cs="Times New Roman"/>
          <w:sz w:val="24"/>
          <w:szCs w:val="24"/>
        </w:rPr>
      </w:pPr>
      <w:r w:rsidRPr="00E60AAB">
        <w:rPr>
          <w:rFonts w:ascii="Times New Roman" w:hAnsi="Times New Roman" w:cs="Times New Roman"/>
          <w:sz w:val="24"/>
          <w:szCs w:val="24"/>
        </w:rPr>
        <w:lastRenderedPageBreak/>
        <w:t>.</w:t>
      </w:r>
      <w:r w:rsidR="00A07C4A" w:rsidRPr="00A07C4A">
        <w:rPr>
          <w:rFonts w:ascii="Times New Roman" w:hAnsi="Times New Roman" w:cs="Times New Roman"/>
          <w:i/>
          <w:iCs/>
          <w:sz w:val="24"/>
          <w:szCs w:val="24"/>
        </w:rPr>
        <w:t xml:space="preserve"> </w:t>
      </w:r>
      <w:r w:rsidR="00A07C4A" w:rsidRPr="00590C8F">
        <w:rPr>
          <w:rFonts w:ascii="Times New Roman" w:hAnsi="Times New Roman" w:cs="Times New Roman"/>
          <w:i/>
          <w:iCs/>
          <w:sz w:val="24"/>
          <w:szCs w:val="24"/>
        </w:rPr>
        <w:t>Nota.</w:t>
      </w:r>
      <w:r w:rsidR="00A07C4A">
        <w:rPr>
          <w:rFonts w:ascii="Times New Roman" w:hAnsi="Times New Roman" w:cs="Times New Roman"/>
          <w:sz w:val="24"/>
          <w:szCs w:val="24"/>
        </w:rPr>
        <w:t xml:space="preserve"> La información fue adaptada de (</w:t>
      </w:r>
      <w:r w:rsidR="00A07C4A" w:rsidRPr="00590C8F">
        <w:rPr>
          <w:rFonts w:ascii="Times New Roman" w:hAnsi="Times New Roman" w:cs="Times New Roman"/>
          <w:noProof/>
          <w:sz w:val="24"/>
          <w:szCs w:val="24"/>
          <w:lang w:val="es-MX"/>
        </w:rPr>
        <w:t>Baldassarre</w:t>
      </w:r>
      <w:r w:rsidR="00A07C4A">
        <w:rPr>
          <w:rFonts w:ascii="Times New Roman" w:hAnsi="Times New Roman" w:cs="Times New Roman"/>
          <w:sz w:val="24"/>
          <w:szCs w:val="24"/>
        </w:rPr>
        <w:t xml:space="preserve"> et al., 2022).</w:t>
      </w:r>
    </w:p>
    <w:p w14:paraId="712C82F1" w14:textId="25603E98" w:rsidR="00E60AAB" w:rsidRDefault="00A07C4A" w:rsidP="00E60AAB">
      <w:pPr>
        <w:spacing w:line="480" w:lineRule="auto"/>
        <w:jc w:val="both"/>
        <w:rPr>
          <w:rFonts w:ascii="Times New Roman" w:hAnsi="Times New Roman" w:cs="Times New Roman"/>
          <w:sz w:val="24"/>
          <w:szCs w:val="24"/>
        </w:rPr>
      </w:pPr>
      <w:r w:rsidRPr="00A07C4A">
        <w:rPr>
          <w:rFonts w:ascii="Times New Roman" w:hAnsi="Times New Roman" w:cs="Times New Roman"/>
          <w:sz w:val="24"/>
          <w:szCs w:val="24"/>
        </w:rPr>
        <w:t>Los exoesqueletos son beneficiosos en tareas repetitivas ya que disminuyen la fatiga muscular y mejoran la eficiencia, facilitando la realización de actividades físicamente demandantes. Su diseño adaptable permite su uso en diferentes entornos laborales, como la manufactura, construcción y el sector de la salud</w:t>
      </w:r>
      <w:r>
        <w:rPr>
          <w:rFonts w:ascii="Times New Roman" w:hAnsi="Times New Roman" w:cs="Times New Roman"/>
          <w:sz w:val="24"/>
          <w:szCs w:val="24"/>
        </w:rPr>
        <w:t xml:space="preserve"> (</w:t>
      </w:r>
      <w:r w:rsidRPr="00590C8F">
        <w:rPr>
          <w:rFonts w:ascii="Times New Roman" w:hAnsi="Times New Roman" w:cs="Times New Roman"/>
          <w:noProof/>
          <w:sz w:val="24"/>
          <w:szCs w:val="24"/>
          <w:lang w:val="es-MX"/>
        </w:rPr>
        <w:t>Baldassarre</w:t>
      </w:r>
      <w:r>
        <w:rPr>
          <w:rFonts w:ascii="Times New Roman" w:hAnsi="Times New Roman" w:cs="Times New Roman"/>
          <w:sz w:val="24"/>
          <w:szCs w:val="24"/>
        </w:rPr>
        <w:t xml:space="preserve"> et al., 2022).</w:t>
      </w:r>
    </w:p>
    <w:p w14:paraId="693BB37C" w14:textId="77777777" w:rsidR="009B49A9" w:rsidRDefault="006A0FC7" w:rsidP="009B49A9">
      <w:pPr>
        <w:pStyle w:val="Prrafodelista"/>
        <w:spacing w:line="480" w:lineRule="auto"/>
        <w:ind w:left="0"/>
        <w:rPr>
          <w:rFonts w:ascii="Times New Roman" w:hAnsi="Times New Roman" w:cs="Times New Roman"/>
          <w:b/>
          <w:bCs/>
          <w:sz w:val="24"/>
          <w:szCs w:val="24"/>
        </w:rPr>
      </w:pPr>
      <w:r>
        <w:rPr>
          <w:rFonts w:ascii="Times New Roman" w:hAnsi="Times New Roman" w:cs="Times New Roman"/>
          <w:b/>
          <w:bCs/>
          <w:sz w:val="24"/>
          <w:szCs w:val="24"/>
        </w:rPr>
        <w:t xml:space="preserve">2.2 </w:t>
      </w:r>
      <w:r w:rsidR="000D6338" w:rsidRPr="000D6338">
        <w:rPr>
          <w:rFonts w:ascii="Times New Roman" w:hAnsi="Times New Roman" w:cs="Times New Roman"/>
          <w:b/>
          <w:bCs/>
          <w:sz w:val="24"/>
          <w:szCs w:val="24"/>
        </w:rPr>
        <w:t>Aplicación de tecnologías de IA en entornos laborales para gestionar la Seguridad y Salud en las organizaciones.</w:t>
      </w:r>
    </w:p>
    <w:p w14:paraId="006CE29F" w14:textId="2B07E728" w:rsidR="009B49A9" w:rsidRPr="009B49A9" w:rsidRDefault="009B49A9" w:rsidP="009B49A9">
      <w:pPr>
        <w:pStyle w:val="Prrafodelista"/>
        <w:spacing w:line="480" w:lineRule="auto"/>
        <w:ind w:left="0"/>
        <w:rPr>
          <w:rFonts w:ascii="Times New Roman" w:hAnsi="Times New Roman" w:cs="Times New Roman"/>
          <w:b/>
          <w:bCs/>
          <w:sz w:val="24"/>
          <w:szCs w:val="24"/>
        </w:rPr>
      </w:pPr>
      <w:r w:rsidRPr="009B49A9">
        <w:rPr>
          <w:rFonts w:ascii="Times New Roman" w:hAnsi="Times New Roman" w:cs="Times New Roman"/>
          <w:sz w:val="24"/>
          <w:szCs w:val="24"/>
        </w:rPr>
        <w:t>La integración de tecnologías de Inteligencia Artificial (IA) en ambientes laborales ha revolucionado la gestión de la Seguridad y Salud en el Trabajo (SST), particularmente en industrias de alto riesgo como la minería, manufactura, construcción y salud. Estas innovaciones elevan la prevención de accidentes, perfeccionan la detección de riesgos, y refuerzan la respuesta ante emergencias y la toma de decisiones estratégicas para salvaguardar a los empleados.</w:t>
      </w:r>
    </w:p>
    <w:p w14:paraId="2D0FEF4C" w14:textId="77777777" w:rsidR="009B49A9" w:rsidRPr="009B49A9" w:rsidRDefault="009B49A9" w:rsidP="009B49A9">
      <w:pPr>
        <w:pStyle w:val="Prrafodelista"/>
        <w:spacing w:line="480" w:lineRule="auto"/>
        <w:rPr>
          <w:rFonts w:ascii="Times New Roman" w:hAnsi="Times New Roman" w:cs="Times New Roman"/>
          <w:sz w:val="24"/>
          <w:szCs w:val="24"/>
        </w:rPr>
      </w:pPr>
    </w:p>
    <w:p w14:paraId="2D3F92AA" w14:textId="076C79BA" w:rsidR="00C42526" w:rsidRPr="00D32A77" w:rsidRDefault="00C42526" w:rsidP="00C42526">
      <w:pPr>
        <w:pStyle w:val="Prrafodelista"/>
        <w:spacing w:line="480" w:lineRule="auto"/>
        <w:ind w:left="0"/>
        <w:rPr>
          <w:rFonts w:ascii="Times New Roman" w:hAnsi="Times New Roman" w:cs="Times New Roman"/>
          <w:b/>
          <w:bCs/>
          <w:i/>
          <w:iCs/>
          <w:sz w:val="24"/>
          <w:szCs w:val="24"/>
        </w:rPr>
      </w:pPr>
      <w:r w:rsidRPr="00D32A77">
        <w:rPr>
          <w:rFonts w:ascii="Times New Roman" w:hAnsi="Times New Roman" w:cs="Times New Roman"/>
          <w:b/>
          <w:bCs/>
          <w:i/>
          <w:iCs/>
          <w:sz w:val="24"/>
          <w:szCs w:val="24"/>
        </w:rPr>
        <w:t xml:space="preserve">2.2.1 Sensores ambientales </w:t>
      </w:r>
    </w:p>
    <w:p w14:paraId="67867A55" w14:textId="4E67515F" w:rsidR="00D32A77" w:rsidRDefault="00D32A77" w:rsidP="0001279A">
      <w:pPr>
        <w:pStyle w:val="Prrafodelista"/>
        <w:spacing w:line="480" w:lineRule="auto"/>
        <w:ind w:left="0"/>
        <w:jc w:val="both"/>
        <w:rPr>
          <w:rFonts w:ascii="Times New Roman" w:hAnsi="Times New Roman" w:cs="Times New Roman"/>
          <w:sz w:val="24"/>
          <w:szCs w:val="24"/>
        </w:rPr>
      </w:pPr>
      <w:r>
        <w:rPr>
          <w:rFonts w:ascii="Times New Roman" w:hAnsi="Times New Roman" w:cs="Times New Roman"/>
          <w:sz w:val="24"/>
          <w:szCs w:val="24"/>
        </w:rPr>
        <w:t>Sensores como e</w:t>
      </w:r>
      <w:r w:rsidRPr="00D32A77">
        <w:rPr>
          <w:rFonts w:ascii="Times New Roman" w:hAnsi="Times New Roman" w:cs="Times New Roman"/>
          <w:sz w:val="24"/>
          <w:szCs w:val="24"/>
        </w:rPr>
        <w:t>l "e-skin multimodal" es un sistema avanzado de sensores que imita la piel humana con flexibilidad y elasticidad. Detecta estímulos como presión, temperatura, humedad, gases tóxicos, y está conectado a un sistema de alarma que transmite datos en tiempo real para alertar sobre peligros y permitir respuestas rápidas en emergencias.</w:t>
      </w:r>
      <w:r>
        <w:rPr>
          <w:rFonts w:ascii="Times New Roman" w:hAnsi="Times New Roman" w:cs="Times New Roman"/>
          <w:sz w:val="24"/>
          <w:szCs w:val="24"/>
        </w:rPr>
        <w:t xml:space="preserve"> </w:t>
      </w:r>
      <w:r w:rsidRPr="00D32A77">
        <w:rPr>
          <w:rFonts w:ascii="Times New Roman" w:hAnsi="Times New Roman" w:cs="Times New Roman"/>
          <w:sz w:val="24"/>
          <w:szCs w:val="24"/>
        </w:rPr>
        <w:t>Los datos obtenidos por estos sensores son analizados por algoritmos de inteligencia artificial, que facilitan la clasificación exacta de objetos y la detección de situaciones críticas</w:t>
      </w:r>
      <w:r w:rsidR="0093353B">
        <w:rPr>
          <w:rFonts w:ascii="Times New Roman" w:hAnsi="Times New Roman" w:cs="Times New Roman"/>
          <w:sz w:val="24"/>
          <w:szCs w:val="24"/>
        </w:rPr>
        <w:t xml:space="preserve"> </w:t>
      </w:r>
      <w:sdt>
        <w:sdtPr>
          <w:rPr>
            <w:rFonts w:ascii="Times New Roman" w:hAnsi="Times New Roman" w:cs="Times New Roman"/>
            <w:sz w:val="24"/>
            <w:szCs w:val="24"/>
          </w:rPr>
          <w:id w:val="627286417"/>
          <w:citation/>
        </w:sdtPr>
        <w:sdtEndPr/>
        <w:sdtContent>
          <w:r w:rsidR="0093353B">
            <w:rPr>
              <w:rFonts w:ascii="Times New Roman" w:hAnsi="Times New Roman" w:cs="Times New Roman"/>
              <w:sz w:val="24"/>
              <w:szCs w:val="24"/>
            </w:rPr>
            <w:fldChar w:fldCharType="begin"/>
          </w:r>
          <w:r w:rsidR="0093353B">
            <w:rPr>
              <w:rFonts w:ascii="Times New Roman" w:hAnsi="Times New Roman" w:cs="Times New Roman"/>
              <w:sz w:val="24"/>
              <w:szCs w:val="24"/>
              <w:lang w:val="es-MX"/>
            </w:rPr>
            <w:instrText xml:space="preserve"> CITATION LiJ241 \l 2058 </w:instrText>
          </w:r>
          <w:r w:rsidR="0093353B">
            <w:rPr>
              <w:rFonts w:ascii="Times New Roman" w:hAnsi="Times New Roman" w:cs="Times New Roman"/>
              <w:sz w:val="24"/>
              <w:szCs w:val="24"/>
            </w:rPr>
            <w:fldChar w:fldCharType="separate"/>
          </w:r>
          <w:r w:rsidR="0093353B" w:rsidRPr="00DC2C22">
            <w:rPr>
              <w:rFonts w:ascii="Times New Roman" w:hAnsi="Times New Roman" w:cs="Times New Roman"/>
              <w:noProof/>
              <w:sz w:val="24"/>
              <w:szCs w:val="24"/>
              <w:lang w:val="es-MX"/>
            </w:rPr>
            <w:t>(Li, y otros, 2024)</w:t>
          </w:r>
          <w:r w:rsidR="0093353B">
            <w:rPr>
              <w:rFonts w:ascii="Times New Roman" w:hAnsi="Times New Roman" w:cs="Times New Roman"/>
              <w:sz w:val="24"/>
              <w:szCs w:val="24"/>
            </w:rPr>
            <w:fldChar w:fldCharType="end"/>
          </w:r>
        </w:sdtContent>
      </w:sdt>
      <w:r w:rsidRPr="00D32A77">
        <w:rPr>
          <w:rFonts w:ascii="Times New Roman" w:hAnsi="Times New Roman" w:cs="Times New Roman"/>
          <w:sz w:val="24"/>
          <w:szCs w:val="24"/>
        </w:rPr>
        <w:t>.</w:t>
      </w:r>
    </w:p>
    <w:p w14:paraId="6CA985D2" w14:textId="6BC24565" w:rsidR="0093353B" w:rsidRDefault="0093353B" w:rsidP="0001279A">
      <w:pPr>
        <w:pStyle w:val="Prrafodelista"/>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Así mismo, existen </w:t>
      </w:r>
      <w:r w:rsidRPr="0093353B">
        <w:rPr>
          <w:rFonts w:ascii="Times New Roman" w:hAnsi="Times New Roman" w:cs="Times New Roman"/>
          <w:sz w:val="24"/>
          <w:szCs w:val="24"/>
        </w:rPr>
        <w:t>sistema</w:t>
      </w:r>
      <w:r>
        <w:rPr>
          <w:rFonts w:ascii="Times New Roman" w:hAnsi="Times New Roman" w:cs="Times New Roman"/>
          <w:sz w:val="24"/>
          <w:szCs w:val="24"/>
        </w:rPr>
        <w:t>s</w:t>
      </w:r>
      <w:r w:rsidRPr="0093353B">
        <w:rPr>
          <w:rFonts w:ascii="Times New Roman" w:hAnsi="Times New Roman" w:cs="Times New Roman"/>
          <w:sz w:val="24"/>
          <w:szCs w:val="24"/>
        </w:rPr>
        <w:t xml:space="preserve"> de detección de fugas de agua subterráneas, que integra</w:t>
      </w:r>
      <w:r>
        <w:rPr>
          <w:rFonts w:ascii="Times New Roman" w:hAnsi="Times New Roman" w:cs="Times New Roman"/>
          <w:sz w:val="24"/>
          <w:szCs w:val="24"/>
        </w:rPr>
        <w:t>n</w:t>
      </w:r>
      <w:r w:rsidRPr="0093353B">
        <w:rPr>
          <w:rFonts w:ascii="Times New Roman" w:hAnsi="Times New Roman" w:cs="Times New Roman"/>
          <w:sz w:val="24"/>
          <w:szCs w:val="24"/>
        </w:rPr>
        <w:t xml:space="preserve"> inteligencia artificial (IA) y gestión en la nube, mejora</w:t>
      </w:r>
      <w:r>
        <w:rPr>
          <w:rFonts w:ascii="Times New Roman" w:hAnsi="Times New Roman" w:cs="Times New Roman"/>
          <w:sz w:val="24"/>
          <w:szCs w:val="24"/>
        </w:rPr>
        <w:t>ndo</w:t>
      </w:r>
      <w:r w:rsidRPr="0093353B">
        <w:rPr>
          <w:rFonts w:ascii="Times New Roman" w:hAnsi="Times New Roman" w:cs="Times New Roman"/>
          <w:sz w:val="24"/>
          <w:szCs w:val="24"/>
        </w:rPr>
        <w:t xml:space="preserve"> la gestión de recursos hídricos y la seguridad laboral.</w:t>
      </w:r>
      <w:r>
        <w:rPr>
          <w:rFonts w:ascii="Times New Roman" w:hAnsi="Times New Roman" w:cs="Times New Roman"/>
          <w:sz w:val="24"/>
          <w:szCs w:val="24"/>
        </w:rPr>
        <w:t xml:space="preserve"> Estos sistemas utilizan</w:t>
      </w:r>
      <w:r w:rsidRPr="0093353B">
        <w:rPr>
          <w:rFonts w:ascii="Times New Roman" w:hAnsi="Times New Roman" w:cs="Times New Roman"/>
          <w:sz w:val="24"/>
          <w:szCs w:val="24"/>
        </w:rPr>
        <w:t xml:space="preserve"> una varilla acústica, un </w:t>
      </w:r>
      <w:proofErr w:type="spellStart"/>
      <w:r w:rsidRPr="0093353B">
        <w:rPr>
          <w:rFonts w:ascii="Times New Roman" w:hAnsi="Times New Roman" w:cs="Times New Roman"/>
          <w:sz w:val="24"/>
          <w:szCs w:val="24"/>
        </w:rPr>
        <w:t>smartphone</w:t>
      </w:r>
      <w:proofErr w:type="spellEnd"/>
      <w:r w:rsidRPr="0093353B">
        <w:rPr>
          <w:rFonts w:ascii="Times New Roman" w:hAnsi="Times New Roman" w:cs="Times New Roman"/>
          <w:sz w:val="24"/>
          <w:szCs w:val="24"/>
        </w:rPr>
        <w:t xml:space="preserve">, y </w:t>
      </w:r>
      <w:r w:rsidRPr="0093353B">
        <w:rPr>
          <w:rFonts w:ascii="Times New Roman" w:hAnsi="Times New Roman" w:cs="Times New Roman"/>
          <w:sz w:val="24"/>
          <w:szCs w:val="24"/>
        </w:rPr>
        <w:lastRenderedPageBreak/>
        <w:t>servidores en la nube y locales para localizar con precisión los sonidos de las fugas</w:t>
      </w:r>
      <w:r>
        <w:rPr>
          <w:rFonts w:ascii="Times New Roman" w:hAnsi="Times New Roman" w:cs="Times New Roman"/>
          <w:sz w:val="24"/>
          <w:szCs w:val="24"/>
        </w:rPr>
        <w:t xml:space="preserve"> y posteriormente los</w:t>
      </w:r>
      <w:r w:rsidRPr="0093353B">
        <w:rPr>
          <w:rFonts w:ascii="Times New Roman" w:hAnsi="Times New Roman" w:cs="Times New Roman"/>
          <w:sz w:val="24"/>
          <w:szCs w:val="24"/>
        </w:rPr>
        <w:t xml:space="preserve"> datos se procesan mediante una aplicación móvil y web, permitiendo a los operadores, incluso los novatos, alcanzar una precisión del 97.83%, superior a la de los expertos, que es del 95.56%</w:t>
      </w:r>
      <w:r>
        <w:rPr>
          <w:rFonts w:ascii="Times New Roman" w:hAnsi="Times New Roman" w:cs="Times New Roman"/>
          <w:sz w:val="24"/>
          <w:szCs w:val="24"/>
        </w:rPr>
        <w:t xml:space="preserve"> (</w:t>
      </w:r>
      <w:r w:rsidRPr="00DC2C22">
        <w:rPr>
          <w:rFonts w:ascii="Times New Roman" w:hAnsi="Times New Roman" w:cs="Times New Roman"/>
          <w:noProof/>
          <w:sz w:val="24"/>
          <w:szCs w:val="24"/>
          <w:lang w:val="es-MX"/>
        </w:rPr>
        <w:t>Vanijjirattikhan</w:t>
      </w:r>
      <w:r>
        <w:rPr>
          <w:rFonts w:ascii="Times New Roman" w:hAnsi="Times New Roman" w:cs="Times New Roman"/>
          <w:noProof/>
          <w:sz w:val="24"/>
          <w:szCs w:val="24"/>
          <w:lang w:val="es-MX"/>
        </w:rPr>
        <w:t xml:space="preserve"> et al., 2022)</w:t>
      </w:r>
      <w:r>
        <w:rPr>
          <w:rFonts w:ascii="Times New Roman" w:hAnsi="Times New Roman" w:cs="Times New Roman"/>
          <w:sz w:val="24"/>
          <w:szCs w:val="24"/>
          <w:lang w:val="es-MX"/>
        </w:rPr>
        <w:t xml:space="preserve">. </w:t>
      </w:r>
      <w:r w:rsidRPr="0093353B">
        <w:rPr>
          <w:rFonts w:ascii="Times New Roman" w:hAnsi="Times New Roman" w:cs="Times New Roman"/>
          <w:sz w:val="24"/>
          <w:szCs w:val="24"/>
        </w:rPr>
        <w:t>Esta tecnología reduce la fatiga y el estrés de la detección manual, creando un entorno de trabajo más seguro.</w:t>
      </w:r>
    </w:p>
    <w:p w14:paraId="16ED2117" w14:textId="73444E36" w:rsidR="0093353B" w:rsidRDefault="0093353B" w:rsidP="0001279A">
      <w:pPr>
        <w:pStyle w:val="Prrafodelista"/>
        <w:spacing w:line="480" w:lineRule="auto"/>
        <w:ind w:left="0"/>
        <w:jc w:val="both"/>
        <w:rPr>
          <w:rFonts w:ascii="Times New Roman" w:hAnsi="Times New Roman" w:cs="Times New Roman"/>
          <w:sz w:val="24"/>
          <w:szCs w:val="24"/>
        </w:rPr>
      </w:pPr>
      <w:r>
        <w:rPr>
          <w:rFonts w:ascii="Times New Roman" w:hAnsi="Times New Roman" w:cs="Times New Roman"/>
          <w:sz w:val="24"/>
          <w:szCs w:val="24"/>
        </w:rPr>
        <w:t>Por otro lado, e</w:t>
      </w:r>
      <w:r w:rsidRPr="0093353B">
        <w:rPr>
          <w:rFonts w:ascii="Times New Roman" w:hAnsi="Times New Roman" w:cs="Times New Roman"/>
          <w:sz w:val="24"/>
          <w:szCs w:val="24"/>
        </w:rPr>
        <w:t>l análisis de vibraciones es útil para vigilar la salud y el rendimiento de las máquinas, ayudando a prevenir fallos mecánicos que podrían provocar accidentes y, por ende, mejorar la seguridad laboral</w:t>
      </w:r>
      <w:r>
        <w:rPr>
          <w:rFonts w:ascii="Times New Roman" w:hAnsi="Times New Roman" w:cs="Times New Roman"/>
          <w:sz w:val="24"/>
          <w:szCs w:val="24"/>
        </w:rPr>
        <w:t xml:space="preserve"> </w:t>
      </w:r>
      <w:sdt>
        <w:sdtPr>
          <w:rPr>
            <w:rFonts w:ascii="Times New Roman" w:hAnsi="Times New Roman" w:cs="Times New Roman"/>
            <w:sz w:val="24"/>
            <w:szCs w:val="24"/>
          </w:rPr>
          <w:id w:val="-370143405"/>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CITATION Moh21 \l 2058 </w:instrText>
          </w:r>
          <w:r>
            <w:rPr>
              <w:rFonts w:ascii="Times New Roman" w:hAnsi="Times New Roman" w:cs="Times New Roman"/>
              <w:sz w:val="24"/>
              <w:szCs w:val="24"/>
            </w:rPr>
            <w:fldChar w:fldCharType="separate"/>
          </w:r>
          <w:r w:rsidRPr="004F2218">
            <w:rPr>
              <w:rFonts w:ascii="Times New Roman" w:hAnsi="Times New Roman" w:cs="Times New Roman"/>
              <w:noProof/>
              <w:sz w:val="24"/>
              <w:szCs w:val="24"/>
              <w:lang w:val="es-MX"/>
            </w:rPr>
            <w:t>(Mohd Ghazali &amp; Rahiman, 2021)</w:t>
          </w:r>
          <w:r>
            <w:rPr>
              <w:rFonts w:ascii="Times New Roman" w:hAnsi="Times New Roman" w:cs="Times New Roman"/>
              <w:sz w:val="24"/>
              <w:szCs w:val="24"/>
            </w:rPr>
            <w:fldChar w:fldCharType="end"/>
          </w:r>
        </w:sdtContent>
      </w:sdt>
      <w:r w:rsidR="00AA4730">
        <w:rPr>
          <w:rFonts w:ascii="Times New Roman" w:hAnsi="Times New Roman" w:cs="Times New Roman"/>
          <w:sz w:val="24"/>
          <w:szCs w:val="24"/>
        </w:rPr>
        <w:t>.</w:t>
      </w:r>
    </w:p>
    <w:p w14:paraId="1E79529F" w14:textId="2F9EA5BC" w:rsidR="00AA4730" w:rsidRDefault="009B49A9" w:rsidP="0001279A">
      <w:pPr>
        <w:pStyle w:val="Prrafodelista"/>
        <w:spacing w:line="480" w:lineRule="auto"/>
        <w:ind w:left="0"/>
        <w:jc w:val="both"/>
        <w:rPr>
          <w:rFonts w:ascii="Times New Roman" w:hAnsi="Times New Roman" w:cs="Times New Roman"/>
          <w:sz w:val="24"/>
          <w:szCs w:val="24"/>
        </w:rPr>
      </w:pPr>
      <w:r w:rsidRPr="009B49A9">
        <w:rPr>
          <w:rFonts w:ascii="Times New Roman" w:hAnsi="Times New Roman" w:cs="Times New Roman"/>
          <w:sz w:val="24"/>
          <w:szCs w:val="24"/>
        </w:rPr>
        <w:t>En cuanto a los detectores de gases, existen modelos de gestión de residuos equipados con inteligencia de las cosas (</w:t>
      </w:r>
      <w:proofErr w:type="spellStart"/>
      <w:r w:rsidRPr="009B49A9">
        <w:rPr>
          <w:rFonts w:ascii="Times New Roman" w:hAnsi="Times New Roman" w:cs="Times New Roman"/>
          <w:sz w:val="24"/>
          <w:szCs w:val="24"/>
        </w:rPr>
        <w:t>IoT</w:t>
      </w:r>
      <w:proofErr w:type="spellEnd"/>
      <w:r w:rsidRPr="009B49A9">
        <w:rPr>
          <w:rFonts w:ascii="Times New Roman" w:hAnsi="Times New Roman" w:cs="Times New Roman"/>
          <w:sz w:val="24"/>
          <w:szCs w:val="24"/>
        </w:rPr>
        <w:t>-SWM) que emplean sensores para identificar gases nocivos como NO₂, CO y CH₄ en los desechos. Estos sensores supervisan los niveles de residuos y envían alertas a las autoridades si detectan concentraciones peligrosas, permitiendo una intervención rápida y minimizando los riesgos laborales. Además, los algoritmos de inteligencia artificial, como los bosques aleatorios, pronostican acumulaciones de residuos y gases tóxicos, optimizando tanto la seguridad como la eficiencia en la gestión de residuos urbanos</w:t>
      </w:r>
      <w:r>
        <w:rPr>
          <w:rFonts w:ascii="Times New Roman" w:hAnsi="Times New Roman" w:cs="Times New Roman"/>
          <w:sz w:val="24"/>
          <w:szCs w:val="24"/>
        </w:rPr>
        <w:t xml:space="preserve"> </w:t>
      </w:r>
      <w:r w:rsidR="00AA4730">
        <w:rPr>
          <w:rFonts w:ascii="Times New Roman" w:hAnsi="Times New Roman" w:cs="Times New Roman"/>
          <w:sz w:val="24"/>
          <w:szCs w:val="24"/>
        </w:rPr>
        <w:t>(</w:t>
      </w:r>
      <w:r w:rsidR="00AA4730" w:rsidRPr="00BB0F32">
        <w:rPr>
          <w:rFonts w:ascii="Times New Roman" w:hAnsi="Times New Roman" w:cs="Times New Roman"/>
          <w:noProof/>
          <w:sz w:val="24"/>
          <w:szCs w:val="24"/>
          <w:lang w:val="es-MX"/>
        </w:rPr>
        <w:t>Mishra</w:t>
      </w:r>
      <w:r w:rsidR="00AA4730">
        <w:rPr>
          <w:rFonts w:ascii="Times New Roman" w:hAnsi="Times New Roman" w:cs="Times New Roman"/>
          <w:noProof/>
          <w:sz w:val="24"/>
          <w:szCs w:val="24"/>
          <w:lang w:val="es-MX"/>
        </w:rPr>
        <w:t xml:space="preserve"> et al., 2022</w:t>
      </w:r>
      <w:r w:rsidR="00AA4730">
        <w:rPr>
          <w:rFonts w:ascii="Times New Roman" w:hAnsi="Times New Roman" w:cs="Times New Roman"/>
          <w:sz w:val="24"/>
          <w:szCs w:val="24"/>
        </w:rPr>
        <w:t>).</w:t>
      </w:r>
    </w:p>
    <w:p w14:paraId="72AA4959" w14:textId="47A50F1B" w:rsidR="00C42526" w:rsidRPr="000A3DB1" w:rsidRDefault="00C42526" w:rsidP="00C42526">
      <w:pPr>
        <w:pStyle w:val="Prrafodelista"/>
        <w:spacing w:line="480" w:lineRule="auto"/>
        <w:ind w:left="0"/>
        <w:rPr>
          <w:rFonts w:ascii="Times New Roman" w:hAnsi="Times New Roman" w:cs="Times New Roman"/>
          <w:b/>
          <w:bCs/>
          <w:i/>
          <w:iCs/>
          <w:sz w:val="24"/>
          <w:szCs w:val="24"/>
        </w:rPr>
      </w:pPr>
      <w:r w:rsidRPr="000A3DB1">
        <w:rPr>
          <w:rFonts w:ascii="Times New Roman" w:hAnsi="Times New Roman" w:cs="Times New Roman"/>
          <w:b/>
          <w:bCs/>
          <w:i/>
          <w:iCs/>
          <w:sz w:val="24"/>
          <w:szCs w:val="24"/>
        </w:rPr>
        <w:t>2.2.2 Sistemas de alerta temprana</w:t>
      </w:r>
    </w:p>
    <w:p w14:paraId="22415162" w14:textId="13F7BC86" w:rsidR="0093353B" w:rsidRDefault="00B10218" w:rsidP="0001279A">
      <w:pPr>
        <w:pStyle w:val="Prrafodelista"/>
        <w:spacing w:line="480" w:lineRule="auto"/>
        <w:ind w:left="0"/>
        <w:jc w:val="both"/>
        <w:rPr>
          <w:rFonts w:ascii="Times New Roman" w:hAnsi="Times New Roman" w:cs="Times New Roman"/>
          <w:sz w:val="24"/>
          <w:szCs w:val="24"/>
        </w:rPr>
      </w:pPr>
      <w:r w:rsidRPr="00B10218">
        <w:rPr>
          <w:rFonts w:ascii="Times New Roman" w:hAnsi="Times New Roman" w:cs="Times New Roman"/>
          <w:sz w:val="24"/>
          <w:szCs w:val="24"/>
        </w:rPr>
        <w:t xml:space="preserve">Las técnicas de inteligencia artificial, como las redes neuronales y la lógica difusa, optimizan las predicciones de recursos como la carga eléctrica. Al incorporar datos climáticos en los modelos predictivos, estas tecnologías se combinan para identificar factores clave, como la temperatura y los días festivos, que influyen en la demanda de energía. La integración de la lógica difusa en el </w:t>
      </w:r>
      <w:proofErr w:type="spellStart"/>
      <w:r w:rsidRPr="00B10218">
        <w:rPr>
          <w:rFonts w:ascii="Times New Roman" w:hAnsi="Times New Roman" w:cs="Times New Roman"/>
          <w:sz w:val="24"/>
          <w:szCs w:val="24"/>
        </w:rPr>
        <w:t>preprocesamiento</w:t>
      </w:r>
      <w:proofErr w:type="spellEnd"/>
      <w:r w:rsidRPr="00B10218">
        <w:rPr>
          <w:rFonts w:ascii="Times New Roman" w:hAnsi="Times New Roman" w:cs="Times New Roman"/>
          <w:sz w:val="24"/>
          <w:szCs w:val="24"/>
        </w:rPr>
        <w:t xml:space="preserve"> de datos acorta el tiempo de entrenamiento de las redes neuronales y disminuye la complejidad computacional, resultando en pronósticos más exactos</w:t>
      </w:r>
      <w:r>
        <w:rPr>
          <w:rFonts w:ascii="Times New Roman" w:hAnsi="Times New Roman" w:cs="Times New Roman"/>
          <w:sz w:val="24"/>
          <w:szCs w:val="24"/>
        </w:rPr>
        <w:t xml:space="preserve"> </w:t>
      </w:r>
      <w:sdt>
        <w:sdtPr>
          <w:rPr>
            <w:rFonts w:ascii="Times New Roman" w:hAnsi="Times New Roman" w:cs="Times New Roman"/>
            <w:sz w:val="24"/>
            <w:szCs w:val="24"/>
          </w:rPr>
          <w:id w:val="692114004"/>
          <w:citation/>
        </w:sdtPr>
        <w:sdtEndPr/>
        <w:sdtContent>
          <w:r w:rsidR="0001279A">
            <w:rPr>
              <w:rFonts w:ascii="Times New Roman" w:hAnsi="Times New Roman" w:cs="Times New Roman"/>
              <w:sz w:val="24"/>
              <w:szCs w:val="24"/>
            </w:rPr>
            <w:fldChar w:fldCharType="begin"/>
          </w:r>
          <w:r w:rsidR="0001279A">
            <w:rPr>
              <w:rFonts w:ascii="Times New Roman" w:hAnsi="Times New Roman" w:cs="Times New Roman"/>
              <w:sz w:val="24"/>
              <w:szCs w:val="24"/>
              <w:lang w:val="es-MX"/>
            </w:rPr>
            <w:instrText xml:space="preserve">CITATION Raz15 \l 2058 </w:instrText>
          </w:r>
          <w:r w:rsidR="0001279A">
            <w:rPr>
              <w:rFonts w:ascii="Times New Roman" w:hAnsi="Times New Roman" w:cs="Times New Roman"/>
              <w:sz w:val="24"/>
              <w:szCs w:val="24"/>
            </w:rPr>
            <w:fldChar w:fldCharType="separate"/>
          </w:r>
          <w:r w:rsidR="0001279A" w:rsidRPr="004B2012">
            <w:rPr>
              <w:rFonts w:ascii="Times New Roman" w:hAnsi="Times New Roman" w:cs="Times New Roman"/>
              <w:noProof/>
              <w:sz w:val="24"/>
              <w:szCs w:val="24"/>
              <w:lang w:val="es-MX"/>
            </w:rPr>
            <w:t>(Raza &amp; Khosravi, 2015)</w:t>
          </w:r>
          <w:r w:rsidR="0001279A">
            <w:rPr>
              <w:rFonts w:ascii="Times New Roman" w:hAnsi="Times New Roman" w:cs="Times New Roman"/>
              <w:sz w:val="24"/>
              <w:szCs w:val="24"/>
            </w:rPr>
            <w:fldChar w:fldCharType="end"/>
          </w:r>
        </w:sdtContent>
      </w:sdt>
      <w:r w:rsidR="0001279A" w:rsidRPr="0001279A">
        <w:rPr>
          <w:rFonts w:ascii="Times New Roman" w:hAnsi="Times New Roman" w:cs="Times New Roman"/>
          <w:sz w:val="24"/>
          <w:szCs w:val="24"/>
        </w:rPr>
        <w:t xml:space="preserve">. </w:t>
      </w:r>
    </w:p>
    <w:p w14:paraId="64AE7C0C" w14:textId="1BAE6908" w:rsidR="0001279A" w:rsidRDefault="0001279A" w:rsidP="0001279A">
      <w:pPr>
        <w:pStyle w:val="Prrafodelista"/>
        <w:spacing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Actualmente, s</w:t>
      </w:r>
      <w:r w:rsidRPr="0001279A">
        <w:rPr>
          <w:rFonts w:ascii="Times New Roman" w:hAnsi="Times New Roman" w:cs="Times New Roman"/>
          <w:sz w:val="24"/>
          <w:szCs w:val="24"/>
        </w:rPr>
        <w:t xml:space="preserve">e emplean sensores acústicos, como micrófonos eléctricos y tarjetas de sonido USB, para captar audio y medir diversos indicadores de ruido, incluidos niveles instantáneos, equivalentes, percentiles y de presión. Plataformas como </w:t>
      </w:r>
      <w:proofErr w:type="spellStart"/>
      <w:r w:rsidRPr="0001279A">
        <w:rPr>
          <w:rFonts w:ascii="Times New Roman" w:hAnsi="Times New Roman" w:cs="Times New Roman"/>
          <w:sz w:val="24"/>
          <w:szCs w:val="24"/>
        </w:rPr>
        <w:t>Raspberry</w:t>
      </w:r>
      <w:proofErr w:type="spellEnd"/>
      <w:r w:rsidRPr="0001279A">
        <w:rPr>
          <w:rFonts w:ascii="Times New Roman" w:hAnsi="Times New Roman" w:cs="Times New Roman"/>
          <w:sz w:val="24"/>
          <w:szCs w:val="24"/>
        </w:rPr>
        <w:t xml:space="preserve"> Pi y </w:t>
      </w:r>
      <w:proofErr w:type="spellStart"/>
      <w:r w:rsidRPr="0001279A">
        <w:rPr>
          <w:rFonts w:ascii="Times New Roman" w:hAnsi="Times New Roman" w:cs="Times New Roman"/>
          <w:sz w:val="24"/>
          <w:szCs w:val="24"/>
        </w:rPr>
        <w:t>Tmote</w:t>
      </w:r>
      <w:proofErr w:type="spellEnd"/>
      <w:r w:rsidRPr="0001279A">
        <w:rPr>
          <w:rFonts w:ascii="Times New Roman" w:hAnsi="Times New Roman" w:cs="Times New Roman"/>
          <w:sz w:val="24"/>
          <w:szCs w:val="24"/>
        </w:rPr>
        <w:t xml:space="preserve"> </w:t>
      </w:r>
      <w:proofErr w:type="spellStart"/>
      <w:r w:rsidRPr="0001279A">
        <w:rPr>
          <w:rFonts w:ascii="Times New Roman" w:hAnsi="Times New Roman" w:cs="Times New Roman"/>
          <w:sz w:val="24"/>
          <w:szCs w:val="24"/>
        </w:rPr>
        <w:t>Invent</w:t>
      </w:r>
      <w:proofErr w:type="spellEnd"/>
      <w:r w:rsidRPr="0001279A">
        <w:rPr>
          <w:rFonts w:ascii="Times New Roman" w:hAnsi="Times New Roman" w:cs="Times New Roman"/>
          <w:sz w:val="24"/>
          <w:szCs w:val="24"/>
        </w:rPr>
        <w:t xml:space="preserve"> permiten construir nodos de sensores que recopilan y transmiten datos acústicos de manera inalámbrica, facilitando la formación de redes de sensores distribuidos. Los datos obtenidos se utilizan para crear mapas de ruido dinámicos, evaluar su impacto en la salud y desarrollar estrategias de gestión del ruido en entornos urbanos y laborales</w:t>
      </w:r>
      <w:r>
        <w:rPr>
          <w:rFonts w:ascii="Times New Roman" w:hAnsi="Times New Roman" w:cs="Times New Roman"/>
          <w:sz w:val="24"/>
          <w:szCs w:val="24"/>
        </w:rPr>
        <w:t xml:space="preserve"> (</w:t>
      </w:r>
      <w:proofErr w:type="spellStart"/>
      <w:r>
        <w:rPr>
          <w:rFonts w:ascii="Times New Roman" w:hAnsi="Times New Roman" w:cs="Times New Roman"/>
          <w:sz w:val="24"/>
          <w:szCs w:val="24"/>
        </w:rPr>
        <w:t>Picaut</w:t>
      </w:r>
      <w:proofErr w:type="spellEnd"/>
      <w:r>
        <w:rPr>
          <w:rFonts w:ascii="Times New Roman" w:hAnsi="Times New Roman" w:cs="Times New Roman"/>
          <w:sz w:val="24"/>
          <w:szCs w:val="24"/>
        </w:rPr>
        <w:t xml:space="preserve"> el al., 2020).</w:t>
      </w:r>
    </w:p>
    <w:p w14:paraId="0D00120E" w14:textId="1A26C54A" w:rsidR="0001279A" w:rsidRDefault="00B10218" w:rsidP="0001279A">
      <w:pPr>
        <w:pStyle w:val="Prrafodelista"/>
        <w:spacing w:line="480" w:lineRule="auto"/>
        <w:ind w:left="0"/>
        <w:jc w:val="both"/>
        <w:rPr>
          <w:rFonts w:ascii="Times New Roman" w:hAnsi="Times New Roman" w:cs="Times New Roman"/>
          <w:sz w:val="24"/>
          <w:szCs w:val="24"/>
        </w:rPr>
      </w:pPr>
      <w:r w:rsidRPr="00B10218">
        <w:rPr>
          <w:rFonts w:ascii="Times New Roman" w:hAnsi="Times New Roman" w:cs="Times New Roman"/>
          <w:sz w:val="24"/>
          <w:szCs w:val="24"/>
        </w:rPr>
        <w:t xml:space="preserve">La inteligencia artificial emplea métodos de optimización para analizar datos provenientes de sensores. Métodos como los modelos </w:t>
      </w:r>
      <w:proofErr w:type="spellStart"/>
      <w:r w:rsidRPr="00B10218">
        <w:rPr>
          <w:rFonts w:ascii="Times New Roman" w:hAnsi="Times New Roman" w:cs="Times New Roman"/>
          <w:sz w:val="24"/>
          <w:szCs w:val="24"/>
        </w:rPr>
        <w:t>surrogado</w:t>
      </w:r>
      <w:proofErr w:type="spellEnd"/>
      <w:r w:rsidRPr="00B10218">
        <w:rPr>
          <w:rFonts w:ascii="Times New Roman" w:hAnsi="Times New Roman" w:cs="Times New Roman"/>
          <w:sz w:val="24"/>
          <w:szCs w:val="24"/>
        </w:rPr>
        <w:t xml:space="preserve"> y la optimización basada en datos facilitan la identificación de parámetros desconocidos del suelo y la gestión de la incertidumbre en las mediciones. Al combinar estos datos con modelos físicos y técnicas de optimización, se incrementa la precisión en la predicción del comportamiento del suelo y la estabilidad de las excavaciones</w:t>
      </w:r>
      <w:r>
        <w:rPr>
          <w:rFonts w:ascii="Times New Roman" w:hAnsi="Times New Roman" w:cs="Times New Roman"/>
          <w:sz w:val="24"/>
          <w:szCs w:val="24"/>
        </w:rPr>
        <w:t xml:space="preserve"> </w:t>
      </w:r>
      <w:r w:rsidR="0001279A">
        <w:rPr>
          <w:rFonts w:ascii="Times New Roman" w:hAnsi="Times New Roman" w:cs="Times New Roman"/>
          <w:sz w:val="24"/>
          <w:szCs w:val="24"/>
        </w:rPr>
        <w:t>(Costa et al., 2022).</w:t>
      </w:r>
      <w:r w:rsidR="00843B2D">
        <w:rPr>
          <w:rFonts w:ascii="Times New Roman" w:hAnsi="Times New Roman" w:cs="Times New Roman"/>
          <w:sz w:val="24"/>
          <w:szCs w:val="24"/>
        </w:rPr>
        <w:t xml:space="preserve"> </w:t>
      </w:r>
    </w:p>
    <w:p w14:paraId="27C753A5" w14:textId="2911E806" w:rsidR="00843B2D" w:rsidRDefault="00843B2D" w:rsidP="0001279A">
      <w:pPr>
        <w:pStyle w:val="Prrafodelista"/>
        <w:spacing w:line="480" w:lineRule="auto"/>
        <w:ind w:left="0"/>
        <w:jc w:val="both"/>
        <w:rPr>
          <w:rFonts w:ascii="Times New Roman" w:hAnsi="Times New Roman" w:cs="Times New Roman"/>
          <w:sz w:val="24"/>
          <w:szCs w:val="24"/>
        </w:rPr>
      </w:pPr>
      <w:r w:rsidRPr="00843B2D">
        <w:rPr>
          <w:rFonts w:ascii="Times New Roman" w:hAnsi="Times New Roman" w:cs="Times New Roman"/>
          <w:sz w:val="24"/>
          <w:szCs w:val="24"/>
        </w:rPr>
        <w:t>Un modelo de pronóstico y control de riesgos usa gemelos digitales para permitir la interacción en tiempo real entre entornos virtuales y reales. Esto asegura decisiones informadas y mantiene la seguridad en todas las etapas de la excavación</w:t>
      </w:r>
      <w:r>
        <w:rPr>
          <w:rFonts w:ascii="Times New Roman" w:hAnsi="Times New Roman" w:cs="Times New Roman"/>
          <w:sz w:val="24"/>
          <w:szCs w:val="24"/>
        </w:rPr>
        <w:t xml:space="preserve"> (</w:t>
      </w:r>
      <w:proofErr w:type="spellStart"/>
      <w:r>
        <w:rPr>
          <w:rFonts w:ascii="Times New Roman" w:hAnsi="Times New Roman" w:cs="Times New Roman"/>
          <w:sz w:val="24"/>
          <w:szCs w:val="24"/>
        </w:rPr>
        <w:t>Sun</w:t>
      </w:r>
      <w:proofErr w:type="spellEnd"/>
      <w:r>
        <w:rPr>
          <w:rFonts w:ascii="Times New Roman" w:hAnsi="Times New Roman" w:cs="Times New Roman"/>
          <w:sz w:val="24"/>
          <w:szCs w:val="24"/>
        </w:rPr>
        <w:t xml:space="preserve"> et al., 2023).  </w:t>
      </w:r>
      <w:r w:rsidRPr="00843B2D">
        <w:rPr>
          <w:rFonts w:ascii="Times New Roman" w:hAnsi="Times New Roman" w:cs="Times New Roman"/>
          <w:sz w:val="24"/>
          <w:szCs w:val="24"/>
        </w:rPr>
        <w:t>Un sistema de monitoreo en tiempo real que usa redes de sensores inalámbricos y técnicas de visualización mejora la seguridad en el sitio de trabajo. Permite detectar problemas como la convergencia del túnel, la apertura de juntas y la filtración en el revestimiento segmentado de manera temprana. Un sistema de LED visualiza los niveles de riesgo, proporcionando alertas tempranas que ayudan a prevenir accidentes y tomar decisiones para mitigar riesgos laborales</w:t>
      </w:r>
      <w:r>
        <w:rPr>
          <w:rFonts w:ascii="Times New Roman" w:hAnsi="Times New Roman" w:cs="Times New Roman"/>
          <w:sz w:val="24"/>
          <w:szCs w:val="24"/>
        </w:rPr>
        <w:t xml:space="preserve"> (</w:t>
      </w:r>
      <w:proofErr w:type="spellStart"/>
      <w:r>
        <w:rPr>
          <w:rFonts w:ascii="Times New Roman" w:hAnsi="Times New Roman" w:cs="Times New Roman"/>
          <w:sz w:val="24"/>
          <w:szCs w:val="24"/>
        </w:rPr>
        <w:t>Huang</w:t>
      </w:r>
      <w:proofErr w:type="spellEnd"/>
      <w:r>
        <w:rPr>
          <w:rFonts w:ascii="Times New Roman" w:hAnsi="Times New Roman" w:cs="Times New Roman"/>
          <w:sz w:val="24"/>
          <w:szCs w:val="24"/>
        </w:rPr>
        <w:t xml:space="preserve"> et al., 2017).</w:t>
      </w:r>
    </w:p>
    <w:p w14:paraId="2EFEE7E0" w14:textId="019AE4AC" w:rsidR="00A5605C" w:rsidRPr="0001279A" w:rsidRDefault="00A5605C" w:rsidP="0001279A">
      <w:pPr>
        <w:pStyle w:val="Prrafodelista"/>
        <w:spacing w:line="480" w:lineRule="auto"/>
        <w:ind w:left="0"/>
        <w:jc w:val="both"/>
        <w:rPr>
          <w:rFonts w:ascii="Times New Roman" w:hAnsi="Times New Roman" w:cs="Times New Roman"/>
          <w:sz w:val="24"/>
          <w:szCs w:val="24"/>
        </w:rPr>
      </w:pPr>
      <w:r w:rsidRPr="00A5605C">
        <w:rPr>
          <w:rFonts w:ascii="Times New Roman" w:hAnsi="Times New Roman" w:cs="Times New Roman"/>
          <w:sz w:val="24"/>
          <w:szCs w:val="24"/>
        </w:rPr>
        <w:t>La arquitectura ASSIST-</w:t>
      </w:r>
      <w:proofErr w:type="spellStart"/>
      <w:r w:rsidRPr="00A5605C">
        <w:rPr>
          <w:rFonts w:ascii="Times New Roman" w:hAnsi="Times New Roman" w:cs="Times New Roman"/>
          <w:sz w:val="24"/>
          <w:szCs w:val="24"/>
        </w:rPr>
        <w:t>IoT</w:t>
      </w:r>
      <w:proofErr w:type="spellEnd"/>
      <w:r w:rsidRPr="00A5605C">
        <w:rPr>
          <w:rFonts w:ascii="Times New Roman" w:hAnsi="Times New Roman" w:cs="Times New Roman"/>
          <w:sz w:val="24"/>
          <w:szCs w:val="24"/>
        </w:rPr>
        <w:t xml:space="preserve"> facilita un sistema para localizar a los trabajadores usando dispositivos </w:t>
      </w:r>
      <w:proofErr w:type="spellStart"/>
      <w:r w:rsidRPr="00A5605C">
        <w:rPr>
          <w:rFonts w:ascii="Times New Roman" w:hAnsi="Times New Roman" w:cs="Times New Roman"/>
          <w:sz w:val="24"/>
          <w:szCs w:val="24"/>
        </w:rPr>
        <w:t>IoT</w:t>
      </w:r>
      <w:proofErr w:type="spellEnd"/>
      <w:r w:rsidRPr="00A5605C">
        <w:rPr>
          <w:rFonts w:ascii="Times New Roman" w:hAnsi="Times New Roman" w:cs="Times New Roman"/>
          <w:sz w:val="24"/>
          <w:szCs w:val="24"/>
        </w:rPr>
        <w:t xml:space="preserve">, como etiquetas de localización que llevan los trabajadores. Estas </w:t>
      </w:r>
      <w:r w:rsidRPr="00A5605C">
        <w:rPr>
          <w:rFonts w:ascii="Times New Roman" w:hAnsi="Times New Roman" w:cs="Times New Roman"/>
          <w:sz w:val="24"/>
          <w:szCs w:val="24"/>
        </w:rPr>
        <w:lastRenderedPageBreak/>
        <w:t>etiquetas miden su ubicación y aceleración, y envían los datos a un sistema de seguimiento mediante tecnología de banda ultra ancha (UWB)</w:t>
      </w:r>
      <w:r>
        <w:rPr>
          <w:rFonts w:ascii="Times New Roman" w:hAnsi="Times New Roman" w:cs="Times New Roman"/>
          <w:sz w:val="24"/>
          <w:szCs w:val="24"/>
        </w:rPr>
        <w:t xml:space="preserve"> (</w:t>
      </w:r>
      <w:proofErr w:type="spellStart"/>
      <w:r>
        <w:rPr>
          <w:rFonts w:ascii="Times New Roman" w:hAnsi="Times New Roman" w:cs="Times New Roman"/>
          <w:sz w:val="24"/>
          <w:szCs w:val="24"/>
        </w:rPr>
        <w:t>Danilenka</w:t>
      </w:r>
      <w:proofErr w:type="spellEnd"/>
      <w:r>
        <w:rPr>
          <w:rFonts w:ascii="Times New Roman" w:hAnsi="Times New Roman" w:cs="Times New Roman"/>
          <w:sz w:val="24"/>
          <w:szCs w:val="24"/>
        </w:rPr>
        <w:t xml:space="preserve"> et al., 2023).</w:t>
      </w:r>
      <w:r w:rsidRPr="00A5605C">
        <w:t xml:space="preserve"> </w:t>
      </w:r>
      <w:r w:rsidRPr="00A5605C">
        <w:rPr>
          <w:rFonts w:ascii="Times New Roman" w:hAnsi="Times New Roman" w:cs="Times New Roman"/>
          <w:sz w:val="24"/>
          <w:szCs w:val="24"/>
        </w:rPr>
        <w:t>Los sistemas de posicionamiento en interiores (IPS) son ideales para rastrear la ubicación de los trabajadores en espacios cerrados. Usan ondas de radio, campos magnéticos y otros sensores para monitorear la ubicación en tiempo real, mejorando la gestión de la seguridad y asegurando que los trabajadores estén en áreas seguras, especialmente en situaciones de emergencia</w:t>
      </w:r>
      <w:r>
        <w:rPr>
          <w:rFonts w:ascii="Times New Roman" w:hAnsi="Times New Roman" w:cs="Times New Roman"/>
          <w:sz w:val="24"/>
          <w:szCs w:val="24"/>
        </w:rPr>
        <w:t xml:space="preserve"> (</w:t>
      </w:r>
      <w:proofErr w:type="spellStart"/>
      <w:r>
        <w:rPr>
          <w:rFonts w:ascii="Times New Roman" w:hAnsi="Times New Roman" w:cs="Times New Roman"/>
          <w:sz w:val="24"/>
          <w:szCs w:val="24"/>
        </w:rPr>
        <w:t>Sun</w:t>
      </w:r>
      <w:proofErr w:type="spellEnd"/>
      <w:r>
        <w:rPr>
          <w:rFonts w:ascii="Times New Roman" w:hAnsi="Times New Roman" w:cs="Times New Roman"/>
          <w:sz w:val="24"/>
          <w:szCs w:val="24"/>
        </w:rPr>
        <w:t xml:space="preserve"> et al., 2023)</w:t>
      </w:r>
      <w:r w:rsidRPr="00A5605C">
        <w:rPr>
          <w:rFonts w:ascii="Times New Roman" w:hAnsi="Times New Roman" w:cs="Times New Roman"/>
          <w:sz w:val="24"/>
          <w:szCs w:val="24"/>
        </w:rPr>
        <w:t>.</w:t>
      </w:r>
    </w:p>
    <w:p w14:paraId="16979E82" w14:textId="0106F388" w:rsidR="00C42526" w:rsidRPr="000A3DB1" w:rsidRDefault="00C42526" w:rsidP="00C42526">
      <w:pPr>
        <w:pStyle w:val="Prrafodelista"/>
        <w:spacing w:line="480" w:lineRule="auto"/>
        <w:ind w:left="0"/>
        <w:rPr>
          <w:rFonts w:ascii="Times New Roman" w:hAnsi="Times New Roman" w:cs="Times New Roman"/>
          <w:b/>
          <w:bCs/>
          <w:i/>
          <w:iCs/>
          <w:sz w:val="24"/>
          <w:szCs w:val="24"/>
        </w:rPr>
      </w:pPr>
      <w:r w:rsidRPr="000A3DB1">
        <w:rPr>
          <w:rFonts w:ascii="Times New Roman" w:hAnsi="Times New Roman" w:cs="Times New Roman"/>
          <w:b/>
          <w:bCs/>
          <w:i/>
          <w:iCs/>
          <w:sz w:val="24"/>
          <w:szCs w:val="24"/>
        </w:rPr>
        <w:t>2.2.3 Análisis de datos de equipos</w:t>
      </w:r>
    </w:p>
    <w:p w14:paraId="02B95272" w14:textId="200C610C" w:rsidR="0093353B" w:rsidRDefault="00EB3301" w:rsidP="009A3EBC">
      <w:pPr>
        <w:pStyle w:val="Prrafodelista"/>
        <w:tabs>
          <w:tab w:val="left" w:pos="0"/>
        </w:tabs>
        <w:spacing w:line="480" w:lineRule="auto"/>
        <w:ind w:left="0"/>
        <w:jc w:val="both"/>
        <w:rPr>
          <w:rFonts w:ascii="Times New Roman" w:hAnsi="Times New Roman" w:cs="Times New Roman"/>
          <w:sz w:val="24"/>
          <w:szCs w:val="24"/>
        </w:rPr>
      </w:pPr>
      <w:r w:rsidRPr="00EB3301">
        <w:rPr>
          <w:rFonts w:ascii="Times New Roman" w:hAnsi="Times New Roman" w:cs="Times New Roman"/>
          <w:sz w:val="24"/>
          <w:szCs w:val="24"/>
        </w:rPr>
        <w:t xml:space="preserve">El análisis de datos de equipos con inteligencia artificial implica recopilar datos de sensores, </w:t>
      </w:r>
      <w:proofErr w:type="spellStart"/>
      <w:r w:rsidRPr="00EB3301">
        <w:rPr>
          <w:rFonts w:ascii="Times New Roman" w:hAnsi="Times New Roman" w:cs="Times New Roman"/>
          <w:sz w:val="24"/>
          <w:szCs w:val="24"/>
        </w:rPr>
        <w:t>preprocesarlos</w:t>
      </w:r>
      <w:proofErr w:type="spellEnd"/>
      <w:r w:rsidRPr="00EB3301">
        <w:rPr>
          <w:rFonts w:ascii="Times New Roman" w:hAnsi="Times New Roman" w:cs="Times New Roman"/>
          <w:sz w:val="24"/>
          <w:szCs w:val="24"/>
        </w:rPr>
        <w:t xml:space="preserve"> para eliminar errores, y luego aplicar algoritmos de IA para identificar patrones y detectar anomalías</w:t>
      </w:r>
      <w:r>
        <w:rPr>
          <w:rFonts w:ascii="Times New Roman" w:hAnsi="Times New Roman" w:cs="Times New Roman"/>
          <w:sz w:val="24"/>
          <w:szCs w:val="24"/>
        </w:rPr>
        <w:t>, lo cual</w:t>
      </w:r>
      <w:r w:rsidRPr="00EB3301">
        <w:rPr>
          <w:rFonts w:ascii="Times New Roman" w:hAnsi="Times New Roman" w:cs="Times New Roman"/>
          <w:sz w:val="24"/>
          <w:szCs w:val="24"/>
        </w:rPr>
        <w:t xml:space="preserve"> permite predecir fallos, </w:t>
      </w:r>
      <w:r>
        <w:rPr>
          <w:rFonts w:ascii="Times New Roman" w:hAnsi="Times New Roman" w:cs="Times New Roman"/>
          <w:sz w:val="24"/>
          <w:szCs w:val="24"/>
        </w:rPr>
        <w:t>alertar sobre la necesidad de un</w:t>
      </w:r>
      <w:r w:rsidRPr="00EB3301">
        <w:rPr>
          <w:rFonts w:ascii="Times New Roman" w:hAnsi="Times New Roman" w:cs="Times New Roman"/>
          <w:sz w:val="24"/>
          <w:szCs w:val="24"/>
        </w:rPr>
        <w:t xml:space="preserve"> mantenimiento preventivo y optimiza</w:t>
      </w:r>
      <w:r>
        <w:rPr>
          <w:rFonts w:ascii="Times New Roman" w:hAnsi="Times New Roman" w:cs="Times New Roman"/>
          <w:sz w:val="24"/>
          <w:szCs w:val="24"/>
        </w:rPr>
        <w:t>ndo</w:t>
      </w:r>
      <w:r w:rsidRPr="00EB3301">
        <w:rPr>
          <w:rFonts w:ascii="Times New Roman" w:hAnsi="Times New Roman" w:cs="Times New Roman"/>
          <w:sz w:val="24"/>
          <w:szCs w:val="24"/>
        </w:rPr>
        <w:t xml:space="preserve"> la gestión operativa, mejorando la eficiencia y reduciendo costos</w:t>
      </w:r>
      <w:r>
        <w:rPr>
          <w:rFonts w:ascii="Times New Roman" w:hAnsi="Times New Roman" w:cs="Times New Roman"/>
          <w:sz w:val="24"/>
          <w:szCs w:val="24"/>
        </w:rPr>
        <w:t xml:space="preserve"> de la empresa</w:t>
      </w:r>
      <w:r w:rsidR="007950DF">
        <w:rPr>
          <w:rFonts w:ascii="Times New Roman" w:hAnsi="Times New Roman" w:cs="Times New Roman"/>
          <w:sz w:val="24"/>
          <w:szCs w:val="24"/>
        </w:rPr>
        <w:t xml:space="preserve"> simultáneamente.</w:t>
      </w:r>
    </w:p>
    <w:p w14:paraId="15F3BCC3" w14:textId="3FFB34B6" w:rsidR="007950DF" w:rsidRDefault="007950DF" w:rsidP="009A3EBC">
      <w:pPr>
        <w:pStyle w:val="Prrafodelista"/>
        <w:tabs>
          <w:tab w:val="left" w:pos="0"/>
        </w:tabs>
        <w:spacing w:line="480" w:lineRule="auto"/>
        <w:ind w:left="0"/>
        <w:jc w:val="both"/>
        <w:rPr>
          <w:rFonts w:ascii="Times New Roman" w:hAnsi="Times New Roman" w:cs="Times New Roman"/>
          <w:sz w:val="24"/>
          <w:szCs w:val="24"/>
        </w:rPr>
      </w:pPr>
      <w:r w:rsidRPr="007950DF">
        <w:rPr>
          <w:rFonts w:ascii="Times New Roman" w:hAnsi="Times New Roman" w:cs="Times New Roman"/>
          <w:sz w:val="24"/>
          <w:szCs w:val="24"/>
        </w:rPr>
        <w:t xml:space="preserve">La predicción de fallas con inteligencia artificial (IA) implica utilizar técnicas de IA y aprendizaje automático (ML) para identificar y anticipar problemas en equipos industriales antes de que sucedan. Las redes neuronales de memoria a largo plazo (LSTM) </w:t>
      </w:r>
      <w:r>
        <w:rPr>
          <w:rFonts w:ascii="Times New Roman" w:hAnsi="Times New Roman" w:cs="Times New Roman"/>
          <w:sz w:val="24"/>
          <w:szCs w:val="24"/>
        </w:rPr>
        <w:t>suelen ser</w:t>
      </w:r>
      <w:r w:rsidRPr="007950DF">
        <w:rPr>
          <w:rFonts w:ascii="Times New Roman" w:hAnsi="Times New Roman" w:cs="Times New Roman"/>
          <w:sz w:val="24"/>
          <w:szCs w:val="24"/>
        </w:rPr>
        <w:t xml:space="preserve"> efectivas para analizar datos históricos de funcionamiento, ya que están diseñadas para manejar secuencias de datos de manera eficiente</w:t>
      </w:r>
      <w:r>
        <w:rPr>
          <w:rFonts w:ascii="Times New Roman" w:hAnsi="Times New Roman" w:cs="Times New Roman"/>
          <w:sz w:val="24"/>
          <w:szCs w:val="24"/>
        </w:rPr>
        <w:t xml:space="preserve"> </w:t>
      </w:r>
      <w:sdt>
        <w:sdtPr>
          <w:rPr>
            <w:rFonts w:ascii="Times New Roman" w:hAnsi="Times New Roman" w:cs="Times New Roman"/>
            <w:sz w:val="24"/>
            <w:szCs w:val="24"/>
          </w:rPr>
          <w:id w:val="839812023"/>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s-MX"/>
            </w:rPr>
            <w:instrText xml:space="preserve"> CITATION Das20 \l 2058 </w:instrText>
          </w:r>
          <w:r>
            <w:rPr>
              <w:rFonts w:ascii="Times New Roman" w:hAnsi="Times New Roman" w:cs="Times New Roman"/>
              <w:sz w:val="24"/>
              <w:szCs w:val="24"/>
            </w:rPr>
            <w:fldChar w:fldCharType="separate"/>
          </w:r>
          <w:r w:rsidRPr="004A09D9">
            <w:rPr>
              <w:rFonts w:ascii="Times New Roman" w:hAnsi="Times New Roman" w:cs="Times New Roman"/>
              <w:noProof/>
              <w:sz w:val="24"/>
              <w:szCs w:val="24"/>
              <w:lang w:val="es-MX"/>
            </w:rPr>
            <w:t>(Das &amp; Rangarajan, 2020)</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2322011C" w14:textId="716D0D97" w:rsidR="007950DF" w:rsidRDefault="007950DF" w:rsidP="009A3EBC">
      <w:pPr>
        <w:pStyle w:val="Prrafodelista"/>
        <w:tabs>
          <w:tab w:val="left" w:pos="0"/>
        </w:tabs>
        <w:spacing w:line="480" w:lineRule="auto"/>
        <w:ind w:left="0"/>
        <w:jc w:val="both"/>
        <w:rPr>
          <w:rFonts w:ascii="Times New Roman" w:hAnsi="Times New Roman" w:cs="Times New Roman"/>
          <w:sz w:val="24"/>
          <w:szCs w:val="24"/>
        </w:rPr>
      </w:pPr>
      <w:r w:rsidRPr="007950DF">
        <w:rPr>
          <w:rFonts w:ascii="Times New Roman" w:hAnsi="Times New Roman" w:cs="Times New Roman"/>
          <w:sz w:val="24"/>
          <w:szCs w:val="24"/>
        </w:rPr>
        <w:t>Los algoritmos de aprendizaje automático y profundo son eficaces para detectar patrones y manejar datos complejos. Los modelos como las redes neuronales LSTM (Long Short-</w:t>
      </w:r>
      <w:proofErr w:type="spellStart"/>
      <w:r w:rsidRPr="007950DF">
        <w:rPr>
          <w:rFonts w:ascii="Times New Roman" w:hAnsi="Times New Roman" w:cs="Times New Roman"/>
          <w:sz w:val="24"/>
          <w:szCs w:val="24"/>
        </w:rPr>
        <w:t>Term</w:t>
      </w:r>
      <w:proofErr w:type="spellEnd"/>
      <w:r w:rsidRPr="007950DF">
        <w:rPr>
          <w:rFonts w:ascii="Times New Roman" w:hAnsi="Times New Roman" w:cs="Times New Roman"/>
          <w:sz w:val="24"/>
          <w:szCs w:val="24"/>
        </w:rPr>
        <w:t xml:space="preserve"> </w:t>
      </w:r>
      <w:proofErr w:type="spellStart"/>
      <w:r w:rsidRPr="007950DF">
        <w:rPr>
          <w:rFonts w:ascii="Times New Roman" w:hAnsi="Times New Roman" w:cs="Times New Roman"/>
          <w:sz w:val="24"/>
          <w:szCs w:val="24"/>
        </w:rPr>
        <w:t>Memory</w:t>
      </w:r>
      <w:proofErr w:type="spellEnd"/>
      <w:r w:rsidRPr="007950DF">
        <w:rPr>
          <w:rFonts w:ascii="Times New Roman" w:hAnsi="Times New Roman" w:cs="Times New Roman"/>
          <w:sz w:val="24"/>
          <w:szCs w:val="24"/>
        </w:rPr>
        <w:t xml:space="preserve">) son especialmente útiles para predecir anomalías en maquinaria, ya que superan a otros métodos como </w:t>
      </w:r>
      <w:proofErr w:type="spellStart"/>
      <w:r w:rsidRPr="007950DF">
        <w:rPr>
          <w:rFonts w:ascii="Times New Roman" w:hAnsi="Times New Roman" w:cs="Times New Roman"/>
          <w:sz w:val="24"/>
          <w:szCs w:val="24"/>
        </w:rPr>
        <w:t>Random</w:t>
      </w:r>
      <w:proofErr w:type="spellEnd"/>
      <w:r w:rsidRPr="007950DF">
        <w:rPr>
          <w:rFonts w:ascii="Times New Roman" w:hAnsi="Times New Roman" w:cs="Times New Roman"/>
          <w:sz w:val="24"/>
          <w:szCs w:val="24"/>
        </w:rPr>
        <w:t xml:space="preserve"> </w:t>
      </w:r>
      <w:proofErr w:type="spellStart"/>
      <w:r w:rsidRPr="007950DF">
        <w:rPr>
          <w:rFonts w:ascii="Times New Roman" w:hAnsi="Times New Roman" w:cs="Times New Roman"/>
          <w:sz w:val="24"/>
          <w:szCs w:val="24"/>
        </w:rPr>
        <w:t>Forest</w:t>
      </w:r>
      <w:proofErr w:type="spellEnd"/>
      <w:r w:rsidRPr="007950DF">
        <w:rPr>
          <w:rFonts w:ascii="Times New Roman" w:hAnsi="Times New Roman" w:cs="Times New Roman"/>
          <w:sz w:val="24"/>
          <w:szCs w:val="24"/>
        </w:rPr>
        <w:t xml:space="preserve"> y redes neuronales artificiales en precisión y capacidad de predicción. Esto mejora la anticipación de eventos críticos, como fallos </w:t>
      </w:r>
      <w:r w:rsidRPr="007950DF">
        <w:rPr>
          <w:rFonts w:ascii="Times New Roman" w:hAnsi="Times New Roman" w:cs="Times New Roman"/>
          <w:sz w:val="24"/>
          <w:szCs w:val="24"/>
        </w:rPr>
        <w:lastRenderedPageBreak/>
        <w:t>en el motor, beneficiando la seguridad y el mantenimiento predictivo</w:t>
      </w:r>
      <w:r>
        <w:rPr>
          <w:rFonts w:ascii="Times New Roman" w:hAnsi="Times New Roman" w:cs="Times New Roman"/>
          <w:sz w:val="24"/>
          <w:szCs w:val="24"/>
        </w:rPr>
        <w:t xml:space="preserve"> </w:t>
      </w:r>
      <w:r w:rsidRPr="00227590">
        <w:rPr>
          <w:rFonts w:ascii="Times New Roman" w:hAnsi="Times New Roman" w:cs="Times New Roman"/>
          <w:sz w:val="24"/>
          <w:szCs w:val="24"/>
        </w:rPr>
        <w:t>(</w:t>
      </w:r>
      <w:proofErr w:type="spellStart"/>
      <w:r w:rsidRPr="00227590">
        <w:rPr>
          <w:rFonts w:ascii="Times New Roman" w:hAnsi="Times New Roman" w:cs="Times New Roman"/>
          <w:sz w:val="24"/>
          <w:szCs w:val="24"/>
        </w:rPr>
        <w:t>Khattak</w:t>
      </w:r>
      <w:proofErr w:type="spellEnd"/>
      <w:r w:rsidRPr="00227590">
        <w:rPr>
          <w:rFonts w:ascii="Times New Roman" w:hAnsi="Times New Roman" w:cs="Times New Roman"/>
          <w:sz w:val="24"/>
          <w:szCs w:val="24"/>
        </w:rPr>
        <w:t xml:space="preserve"> et </w:t>
      </w:r>
      <w:proofErr w:type="spellStart"/>
      <w:r w:rsidRPr="00227590">
        <w:rPr>
          <w:rFonts w:ascii="Times New Roman" w:hAnsi="Times New Roman" w:cs="Times New Roman"/>
          <w:sz w:val="24"/>
          <w:szCs w:val="24"/>
        </w:rPr>
        <w:t>sl</w:t>
      </w:r>
      <w:proofErr w:type="spellEnd"/>
      <w:r w:rsidRPr="00227590">
        <w:rPr>
          <w:rFonts w:ascii="Times New Roman" w:hAnsi="Times New Roman" w:cs="Times New Roman"/>
          <w:sz w:val="24"/>
          <w:szCs w:val="24"/>
        </w:rPr>
        <w:t>., 2024)</w:t>
      </w:r>
      <w:r>
        <w:rPr>
          <w:rFonts w:ascii="Times New Roman" w:hAnsi="Times New Roman" w:cs="Times New Roman"/>
          <w:sz w:val="24"/>
          <w:szCs w:val="24"/>
        </w:rPr>
        <w:t>.</w:t>
      </w:r>
    </w:p>
    <w:p w14:paraId="7FAF4A2B" w14:textId="7B90ABA5" w:rsidR="007950DF" w:rsidRPr="00EB3301" w:rsidRDefault="007950DF" w:rsidP="009A3EBC">
      <w:pPr>
        <w:pStyle w:val="Prrafodelista"/>
        <w:tabs>
          <w:tab w:val="left" w:pos="0"/>
        </w:tabs>
        <w:spacing w:line="480" w:lineRule="auto"/>
        <w:ind w:left="0"/>
        <w:jc w:val="both"/>
        <w:rPr>
          <w:rFonts w:ascii="Times New Roman" w:hAnsi="Times New Roman" w:cs="Times New Roman"/>
          <w:sz w:val="24"/>
          <w:szCs w:val="24"/>
        </w:rPr>
      </w:pPr>
      <w:r>
        <w:rPr>
          <w:rFonts w:ascii="Times New Roman" w:hAnsi="Times New Roman" w:cs="Times New Roman"/>
          <w:sz w:val="24"/>
          <w:szCs w:val="24"/>
        </w:rPr>
        <w:t>Por otro lado, e</w:t>
      </w:r>
      <w:r w:rsidRPr="007950DF">
        <w:rPr>
          <w:rFonts w:ascii="Times New Roman" w:hAnsi="Times New Roman" w:cs="Times New Roman"/>
          <w:sz w:val="24"/>
          <w:szCs w:val="24"/>
        </w:rPr>
        <w:t xml:space="preserve">l monitoreo de condiciones (CM) y la detección y diagnóstico de fallas (FDD) son </w:t>
      </w:r>
      <w:r>
        <w:rPr>
          <w:rFonts w:ascii="Times New Roman" w:hAnsi="Times New Roman" w:cs="Times New Roman"/>
          <w:sz w:val="24"/>
          <w:szCs w:val="24"/>
        </w:rPr>
        <w:t>indispensables</w:t>
      </w:r>
      <w:r w:rsidRPr="007950DF">
        <w:rPr>
          <w:rFonts w:ascii="Times New Roman" w:hAnsi="Times New Roman" w:cs="Times New Roman"/>
          <w:sz w:val="24"/>
          <w:szCs w:val="24"/>
        </w:rPr>
        <w:t xml:space="preserve"> para la salud de la maquinaria</w:t>
      </w:r>
      <w:r>
        <w:rPr>
          <w:rFonts w:ascii="Times New Roman" w:hAnsi="Times New Roman" w:cs="Times New Roman"/>
          <w:sz w:val="24"/>
          <w:szCs w:val="24"/>
        </w:rPr>
        <w:t xml:space="preserve"> porque</w:t>
      </w:r>
      <w:r w:rsidRPr="007950DF">
        <w:rPr>
          <w:rFonts w:ascii="Times New Roman" w:hAnsi="Times New Roman" w:cs="Times New Roman"/>
          <w:sz w:val="24"/>
          <w:szCs w:val="24"/>
        </w:rPr>
        <w:t xml:space="preserve"> permiten realizar mantenimiento preventivo y evitar daños graves en la infraestructura. Las técnicas de inteligencia artificial (IA) mejoran el monitoreo continuo al procesar señales y datos para identificar fallas potenciales. Estas técnicas, que incluyen procesamiento de señales, fusión de datos, diagnóstico inteligente y sistemas expertos, aplicadas en análisis de tiempo, frecuencia y tiempo-frecuencia, aumentan la seguridad, fiabilidad y disponibilidad de los sistemas industriales, además de reducir costos de mantenimiento</w:t>
      </w:r>
      <w:r>
        <w:rPr>
          <w:rFonts w:ascii="Times New Roman" w:hAnsi="Times New Roman" w:cs="Times New Roman"/>
          <w:sz w:val="24"/>
          <w:szCs w:val="24"/>
        </w:rPr>
        <w:t xml:space="preserve"> (</w:t>
      </w:r>
      <w:proofErr w:type="spellStart"/>
      <w:r>
        <w:rPr>
          <w:rFonts w:ascii="Times New Roman" w:hAnsi="Times New Roman" w:cs="Times New Roman"/>
          <w:sz w:val="24"/>
          <w:szCs w:val="24"/>
        </w:rPr>
        <w:t>AlShorman</w:t>
      </w:r>
      <w:proofErr w:type="spellEnd"/>
      <w:r>
        <w:rPr>
          <w:rFonts w:ascii="Times New Roman" w:hAnsi="Times New Roman" w:cs="Times New Roman"/>
          <w:sz w:val="24"/>
          <w:szCs w:val="24"/>
        </w:rPr>
        <w:t xml:space="preserve"> et al., 2020).</w:t>
      </w:r>
    </w:p>
    <w:p w14:paraId="58DDFDA9" w14:textId="7FF19A8C" w:rsidR="004A47B9" w:rsidRPr="000A3DB1" w:rsidRDefault="00C42526" w:rsidP="004A47B9">
      <w:pPr>
        <w:pStyle w:val="Prrafodelista"/>
        <w:tabs>
          <w:tab w:val="left" w:pos="0"/>
          <w:tab w:val="left" w:pos="851"/>
        </w:tabs>
        <w:spacing w:line="480" w:lineRule="auto"/>
        <w:ind w:left="0"/>
        <w:rPr>
          <w:rFonts w:ascii="Times New Roman" w:hAnsi="Times New Roman" w:cs="Times New Roman"/>
          <w:b/>
          <w:bCs/>
          <w:i/>
          <w:iCs/>
          <w:sz w:val="24"/>
          <w:szCs w:val="24"/>
        </w:rPr>
      </w:pPr>
      <w:r w:rsidRPr="000A3DB1">
        <w:rPr>
          <w:rFonts w:ascii="Times New Roman" w:hAnsi="Times New Roman" w:cs="Times New Roman"/>
          <w:b/>
          <w:bCs/>
          <w:i/>
          <w:iCs/>
          <w:sz w:val="24"/>
          <w:szCs w:val="24"/>
        </w:rPr>
        <w:t>2.2.4 Modelos predictivos</w:t>
      </w:r>
    </w:p>
    <w:p w14:paraId="03297899" w14:textId="59AF8299" w:rsidR="0093353B" w:rsidRDefault="004A47B9" w:rsidP="004A47B9">
      <w:pPr>
        <w:pStyle w:val="Prrafodelista"/>
        <w:spacing w:line="480" w:lineRule="auto"/>
        <w:ind w:left="0"/>
        <w:jc w:val="both"/>
        <w:rPr>
          <w:rFonts w:ascii="Times New Roman" w:hAnsi="Times New Roman" w:cs="Times New Roman"/>
          <w:sz w:val="24"/>
          <w:szCs w:val="24"/>
        </w:rPr>
      </w:pPr>
      <w:r w:rsidRPr="004A47B9">
        <w:rPr>
          <w:rFonts w:ascii="Times New Roman" w:hAnsi="Times New Roman" w:cs="Times New Roman"/>
          <w:sz w:val="24"/>
          <w:szCs w:val="24"/>
        </w:rPr>
        <w:t>Los modelos predictivos con inteligencia artificial (IA) utilizan algoritmos avanzados para analizar datos históricos y actuales, identificando patrones y tendencias para anticipar eventos futuros. Mediante técnicas de aprendizaje automático y análisis estadístico, estos modelos generan predicciones precisas sobre posibles resultados o fallos</w:t>
      </w:r>
      <w:r>
        <w:rPr>
          <w:rFonts w:ascii="Times New Roman" w:hAnsi="Times New Roman" w:cs="Times New Roman"/>
          <w:sz w:val="24"/>
          <w:szCs w:val="24"/>
        </w:rPr>
        <w:t>.</w:t>
      </w:r>
    </w:p>
    <w:p w14:paraId="3D320099" w14:textId="2E43EFE2" w:rsidR="00CD0BEB" w:rsidRDefault="00AA004D" w:rsidP="004A47B9">
      <w:pPr>
        <w:pStyle w:val="Prrafodelista"/>
        <w:spacing w:line="480" w:lineRule="auto"/>
        <w:ind w:left="0"/>
        <w:jc w:val="both"/>
        <w:rPr>
          <w:rFonts w:ascii="Times New Roman" w:hAnsi="Times New Roman" w:cs="Times New Roman"/>
          <w:sz w:val="24"/>
          <w:szCs w:val="24"/>
        </w:rPr>
      </w:pPr>
      <w:r w:rsidRPr="00AA004D">
        <w:rPr>
          <w:rFonts w:ascii="Times New Roman" w:hAnsi="Times New Roman" w:cs="Times New Roman"/>
          <w:sz w:val="24"/>
          <w:szCs w:val="24"/>
        </w:rPr>
        <w:t xml:space="preserve">Algoritmos como el </w:t>
      </w:r>
      <w:proofErr w:type="spellStart"/>
      <w:r w:rsidRPr="00AA004D">
        <w:rPr>
          <w:rFonts w:ascii="Times New Roman" w:hAnsi="Times New Roman" w:cs="Times New Roman"/>
          <w:sz w:val="24"/>
          <w:szCs w:val="24"/>
        </w:rPr>
        <w:t>Random</w:t>
      </w:r>
      <w:proofErr w:type="spellEnd"/>
      <w:r w:rsidRPr="00AA004D">
        <w:rPr>
          <w:rFonts w:ascii="Times New Roman" w:hAnsi="Times New Roman" w:cs="Times New Roman"/>
          <w:sz w:val="24"/>
          <w:szCs w:val="24"/>
        </w:rPr>
        <w:t xml:space="preserve"> </w:t>
      </w:r>
      <w:proofErr w:type="spellStart"/>
      <w:r w:rsidRPr="00AA004D">
        <w:rPr>
          <w:rFonts w:ascii="Times New Roman" w:hAnsi="Times New Roman" w:cs="Times New Roman"/>
          <w:sz w:val="24"/>
          <w:szCs w:val="24"/>
        </w:rPr>
        <w:t>Forest</w:t>
      </w:r>
      <w:proofErr w:type="spellEnd"/>
      <w:r w:rsidRPr="00AA004D">
        <w:rPr>
          <w:rFonts w:ascii="Times New Roman" w:hAnsi="Times New Roman" w:cs="Times New Roman"/>
          <w:sz w:val="24"/>
          <w:szCs w:val="24"/>
        </w:rPr>
        <w:t xml:space="preserve"> (RF) y el </w:t>
      </w:r>
      <w:proofErr w:type="spellStart"/>
      <w:r w:rsidRPr="00AA004D">
        <w:rPr>
          <w:rFonts w:ascii="Times New Roman" w:hAnsi="Times New Roman" w:cs="Times New Roman"/>
          <w:sz w:val="24"/>
          <w:szCs w:val="24"/>
        </w:rPr>
        <w:t>Stochastic</w:t>
      </w:r>
      <w:proofErr w:type="spellEnd"/>
      <w:r w:rsidRPr="00AA004D">
        <w:rPr>
          <w:rFonts w:ascii="Times New Roman" w:hAnsi="Times New Roman" w:cs="Times New Roman"/>
          <w:sz w:val="24"/>
          <w:szCs w:val="24"/>
        </w:rPr>
        <w:t xml:space="preserve"> </w:t>
      </w:r>
      <w:proofErr w:type="spellStart"/>
      <w:r w:rsidRPr="00AA004D">
        <w:rPr>
          <w:rFonts w:ascii="Times New Roman" w:hAnsi="Times New Roman" w:cs="Times New Roman"/>
          <w:sz w:val="24"/>
          <w:szCs w:val="24"/>
        </w:rPr>
        <w:t>Gradient</w:t>
      </w:r>
      <w:proofErr w:type="spellEnd"/>
      <w:r w:rsidRPr="00AA004D">
        <w:rPr>
          <w:rFonts w:ascii="Times New Roman" w:hAnsi="Times New Roman" w:cs="Times New Roman"/>
          <w:sz w:val="24"/>
          <w:szCs w:val="24"/>
        </w:rPr>
        <w:t xml:space="preserve"> </w:t>
      </w:r>
      <w:proofErr w:type="spellStart"/>
      <w:r w:rsidRPr="00AA004D">
        <w:rPr>
          <w:rFonts w:ascii="Times New Roman" w:hAnsi="Times New Roman" w:cs="Times New Roman"/>
          <w:sz w:val="24"/>
          <w:szCs w:val="24"/>
        </w:rPr>
        <w:t>Tree</w:t>
      </w:r>
      <w:proofErr w:type="spellEnd"/>
      <w:r w:rsidRPr="00AA004D">
        <w:rPr>
          <w:rFonts w:ascii="Times New Roman" w:hAnsi="Times New Roman" w:cs="Times New Roman"/>
          <w:sz w:val="24"/>
          <w:szCs w:val="24"/>
        </w:rPr>
        <w:t xml:space="preserve"> </w:t>
      </w:r>
      <w:proofErr w:type="spellStart"/>
      <w:r w:rsidRPr="00AA004D">
        <w:rPr>
          <w:rFonts w:ascii="Times New Roman" w:hAnsi="Times New Roman" w:cs="Times New Roman"/>
          <w:sz w:val="24"/>
          <w:szCs w:val="24"/>
        </w:rPr>
        <w:t>Boosting</w:t>
      </w:r>
      <w:proofErr w:type="spellEnd"/>
      <w:r w:rsidRPr="00AA004D">
        <w:rPr>
          <w:rFonts w:ascii="Times New Roman" w:hAnsi="Times New Roman" w:cs="Times New Roman"/>
          <w:sz w:val="24"/>
          <w:szCs w:val="24"/>
        </w:rPr>
        <w:t xml:space="preserve"> (SGTB) se utilizan frecuentemente en el análisis de informes de lesiones en el sector de la construcción para anticipar la categoría de las lesiones, la región del cuerpo afectada y la severidad de estas. </w:t>
      </w:r>
      <w:r w:rsidR="000A3DB1" w:rsidRPr="000A3DB1">
        <w:rPr>
          <w:rFonts w:ascii="Times New Roman" w:hAnsi="Times New Roman" w:cs="Times New Roman"/>
          <w:sz w:val="24"/>
          <w:szCs w:val="24"/>
        </w:rPr>
        <w:t>(</w:t>
      </w:r>
      <w:proofErr w:type="spellStart"/>
      <w:r w:rsidR="000A3DB1" w:rsidRPr="000A3DB1">
        <w:rPr>
          <w:rFonts w:ascii="Times New Roman" w:hAnsi="Times New Roman" w:cs="Times New Roman"/>
          <w:sz w:val="24"/>
          <w:szCs w:val="24"/>
        </w:rPr>
        <w:t>Zermane</w:t>
      </w:r>
      <w:proofErr w:type="spellEnd"/>
      <w:r w:rsidR="000A3DB1" w:rsidRPr="000A3DB1">
        <w:rPr>
          <w:rFonts w:ascii="Times New Roman" w:hAnsi="Times New Roman" w:cs="Times New Roman"/>
          <w:sz w:val="24"/>
          <w:szCs w:val="24"/>
        </w:rPr>
        <w:t xml:space="preserve"> et al., 2023). </w:t>
      </w:r>
      <w:r w:rsidRPr="00AA004D">
        <w:rPr>
          <w:rFonts w:ascii="Times New Roman" w:hAnsi="Times New Roman" w:cs="Times New Roman"/>
          <w:sz w:val="24"/>
          <w:szCs w:val="24"/>
        </w:rPr>
        <w:t>Asimismo, YOLO (</w:t>
      </w:r>
      <w:proofErr w:type="spellStart"/>
      <w:r w:rsidRPr="00AA004D">
        <w:rPr>
          <w:rFonts w:ascii="Times New Roman" w:hAnsi="Times New Roman" w:cs="Times New Roman"/>
          <w:sz w:val="24"/>
          <w:szCs w:val="24"/>
        </w:rPr>
        <w:t>You</w:t>
      </w:r>
      <w:proofErr w:type="spellEnd"/>
      <w:r w:rsidRPr="00AA004D">
        <w:rPr>
          <w:rFonts w:ascii="Times New Roman" w:hAnsi="Times New Roman" w:cs="Times New Roman"/>
          <w:sz w:val="24"/>
          <w:szCs w:val="24"/>
        </w:rPr>
        <w:t xml:space="preserve"> </w:t>
      </w:r>
      <w:proofErr w:type="spellStart"/>
      <w:r w:rsidRPr="00AA004D">
        <w:rPr>
          <w:rFonts w:ascii="Times New Roman" w:hAnsi="Times New Roman" w:cs="Times New Roman"/>
          <w:sz w:val="24"/>
          <w:szCs w:val="24"/>
        </w:rPr>
        <w:t>Only</w:t>
      </w:r>
      <w:proofErr w:type="spellEnd"/>
      <w:r w:rsidRPr="00AA004D">
        <w:rPr>
          <w:rFonts w:ascii="Times New Roman" w:hAnsi="Times New Roman" w:cs="Times New Roman"/>
          <w:sz w:val="24"/>
          <w:szCs w:val="24"/>
        </w:rPr>
        <w:t xml:space="preserve"> Look Once) </w:t>
      </w:r>
      <w:proofErr w:type="spellStart"/>
      <w:r w:rsidRPr="00AA004D">
        <w:rPr>
          <w:rFonts w:ascii="Times New Roman" w:hAnsi="Times New Roman" w:cs="Times New Roman"/>
          <w:sz w:val="24"/>
          <w:szCs w:val="24"/>
        </w:rPr>
        <w:t>Version</w:t>
      </w:r>
      <w:proofErr w:type="spellEnd"/>
      <w:r w:rsidRPr="00AA004D">
        <w:rPr>
          <w:rFonts w:ascii="Times New Roman" w:hAnsi="Times New Roman" w:cs="Times New Roman"/>
          <w:sz w:val="24"/>
          <w:szCs w:val="24"/>
        </w:rPr>
        <w:t xml:space="preserve"> 3 es valorado por su velocidad y exactitud en la detección de objetos. Este modelo permite predecir las cajas delimitadoras y clasificar cada objeto en la imagen de entrada, lo cual es esencial para la identificación de riesgos potenciales en tiempo real.</w:t>
      </w:r>
      <w:r w:rsidR="000A3DB1">
        <w:rPr>
          <w:rFonts w:ascii="Times New Roman" w:hAnsi="Times New Roman" w:cs="Times New Roman"/>
          <w:sz w:val="24"/>
          <w:szCs w:val="24"/>
        </w:rPr>
        <w:t xml:space="preserve"> (Faisal et al., 2021).</w:t>
      </w:r>
    </w:p>
    <w:p w14:paraId="1C840B4E" w14:textId="4E2C38B0" w:rsidR="00AA004D" w:rsidRPr="00AA004D" w:rsidRDefault="00AA004D" w:rsidP="00AA004D">
      <w:pPr>
        <w:pStyle w:val="Prrafodelista"/>
        <w:spacing w:line="480" w:lineRule="auto"/>
        <w:ind w:left="0"/>
        <w:jc w:val="both"/>
        <w:rPr>
          <w:rFonts w:ascii="Times New Roman" w:hAnsi="Times New Roman" w:cs="Times New Roman"/>
          <w:sz w:val="24"/>
          <w:szCs w:val="24"/>
        </w:rPr>
      </w:pPr>
      <w:r w:rsidRPr="00AA004D">
        <w:rPr>
          <w:rFonts w:ascii="Times New Roman" w:hAnsi="Times New Roman" w:cs="Times New Roman"/>
          <w:sz w:val="24"/>
          <w:szCs w:val="24"/>
        </w:rPr>
        <w:lastRenderedPageBreak/>
        <w:t>De manera similar, la inteligencia artificial examina datos históricos sobre deslizamientos de tierra, incluyendo precipitaciones, topografía, tipo de suelo y uso del suelo, para detectar las condiciones previas a los derrumbes. Al combinar estos datos con información en tiempo real de sensores, como los que miden la humedad del suelo y monitorizan el movimiento de la tierra, los algoritmos de IA pueden generar alertas tempranas sobre condiciones que podrían provocar un deslizamiento</w:t>
      </w:r>
      <w:r w:rsidR="000A3DB1">
        <w:rPr>
          <w:rFonts w:ascii="Times New Roman" w:hAnsi="Times New Roman" w:cs="Times New Roman"/>
          <w:sz w:val="24"/>
          <w:szCs w:val="24"/>
        </w:rPr>
        <w:t xml:space="preserve"> (</w:t>
      </w:r>
      <w:proofErr w:type="spellStart"/>
      <w:r w:rsidR="000A3DB1">
        <w:rPr>
          <w:rFonts w:ascii="Times New Roman" w:hAnsi="Times New Roman" w:cs="Times New Roman"/>
          <w:sz w:val="24"/>
          <w:szCs w:val="24"/>
        </w:rPr>
        <w:t>Shen</w:t>
      </w:r>
      <w:proofErr w:type="spellEnd"/>
      <w:r w:rsidR="000A3DB1">
        <w:rPr>
          <w:rFonts w:ascii="Times New Roman" w:hAnsi="Times New Roman" w:cs="Times New Roman"/>
          <w:sz w:val="24"/>
          <w:szCs w:val="24"/>
        </w:rPr>
        <w:t xml:space="preserve"> et al., 2018).</w:t>
      </w:r>
    </w:p>
    <w:p w14:paraId="581FB6CA" w14:textId="409954AB" w:rsidR="000A3DB1" w:rsidRDefault="00AA004D" w:rsidP="00AA004D">
      <w:pPr>
        <w:pStyle w:val="Prrafodelista"/>
        <w:spacing w:line="480" w:lineRule="auto"/>
        <w:ind w:left="0"/>
        <w:jc w:val="both"/>
        <w:rPr>
          <w:rFonts w:ascii="Times New Roman" w:hAnsi="Times New Roman" w:cs="Times New Roman"/>
          <w:sz w:val="24"/>
          <w:szCs w:val="24"/>
        </w:rPr>
      </w:pPr>
      <w:r w:rsidRPr="00AA004D">
        <w:rPr>
          <w:rFonts w:ascii="Times New Roman" w:hAnsi="Times New Roman" w:cs="Times New Roman"/>
          <w:sz w:val="24"/>
          <w:szCs w:val="24"/>
        </w:rPr>
        <w:t xml:space="preserve">La predicción de incidentes relacionados con gases tóxicos utiliza técnicas de inteligencia artificial (IA) y aprendizaje automático. Sensores conectados a un microcontrolador </w:t>
      </w:r>
      <w:proofErr w:type="spellStart"/>
      <w:r w:rsidRPr="00AA004D">
        <w:rPr>
          <w:rFonts w:ascii="Times New Roman" w:hAnsi="Times New Roman" w:cs="Times New Roman"/>
          <w:sz w:val="24"/>
          <w:szCs w:val="24"/>
        </w:rPr>
        <w:t>Arduino</w:t>
      </w:r>
      <w:proofErr w:type="spellEnd"/>
      <w:r w:rsidRPr="00AA004D">
        <w:rPr>
          <w:rFonts w:ascii="Times New Roman" w:hAnsi="Times New Roman" w:cs="Times New Roman"/>
          <w:sz w:val="24"/>
          <w:szCs w:val="24"/>
        </w:rPr>
        <w:t xml:space="preserve"> UNO R3 envían datos en tiempo real a la nube y generan alertas para los sistemas de seguridad industrial. Además, se emplean modelos híbridos que combinan </w:t>
      </w:r>
      <w:proofErr w:type="spellStart"/>
      <w:r w:rsidRPr="00AA004D">
        <w:rPr>
          <w:rFonts w:ascii="Times New Roman" w:hAnsi="Times New Roman" w:cs="Times New Roman"/>
          <w:sz w:val="24"/>
          <w:szCs w:val="24"/>
        </w:rPr>
        <w:t>Markov</w:t>
      </w:r>
      <w:proofErr w:type="spellEnd"/>
      <w:r w:rsidRPr="00AA004D">
        <w:rPr>
          <w:rFonts w:ascii="Times New Roman" w:hAnsi="Times New Roman" w:cs="Times New Roman"/>
          <w:sz w:val="24"/>
          <w:szCs w:val="24"/>
        </w:rPr>
        <w:t xml:space="preserve"> oculto y redes neuronales artificiales para identificar errores en la información proporcionada por los sensores</w:t>
      </w:r>
      <w:r>
        <w:rPr>
          <w:rFonts w:ascii="Times New Roman" w:hAnsi="Times New Roman" w:cs="Times New Roman"/>
          <w:sz w:val="24"/>
          <w:szCs w:val="24"/>
        </w:rPr>
        <w:t xml:space="preserve"> </w:t>
      </w:r>
      <w:r w:rsidR="000A3DB1">
        <w:rPr>
          <w:rFonts w:ascii="Times New Roman" w:hAnsi="Times New Roman" w:cs="Times New Roman"/>
          <w:sz w:val="24"/>
          <w:szCs w:val="24"/>
        </w:rPr>
        <w:t>(</w:t>
      </w:r>
      <w:r w:rsidR="000A3DB1" w:rsidRPr="006436BF">
        <w:rPr>
          <w:rFonts w:ascii="Times New Roman" w:hAnsi="Times New Roman" w:cs="Times New Roman"/>
          <w:noProof/>
          <w:sz w:val="24"/>
          <w:szCs w:val="24"/>
          <w:lang w:val="es-MX"/>
        </w:rPr>
        <w:t>Praveenchandar</w:t>
      </w:r>
      <w:r w:rsidR="000A3DB1">
        <w:rPr>
          <w:rFonts w:ascii="Times New Roman" w:hAnsi="Times New Roman" w:cs="Times New Roman"/>
          <w:sz w:val="24"/>
          <w:szCs w:val="24"/>
        </w:rPr>
        <w:t xml:space="preserve"> et al., 2022).</w:t>
      </w:r>
    </w:p>
    <w:p w14:paraId="2C05E57F" w14:textId="77777777" w:rsidR="00716168" w:rsidRDefault="00716168" w:rsidP="00C42526">
      <w:pPr>
        <w:pStyle w:val="Prrafodelista"/>
        <w:spacing w:line="480" w:lineRule="auto"/>
        <w:ind w:left="0"/>
        <w:rPr>
          <w:rFonts w:ascii="Times New Roman" w:hAnsi="Times New Roman" w:cs="Times New Roman"/>
          <w:sz w:val="24"/>
          <w:szCs w:val="24"/>
        </w:rPr>
      </w:pPr>
      <w:r w:rsidRPr="00716168">
        <w:rPr>
          <w:rFonts w:ascii="Times New Roman" w:hAnsi="Times New Roman" w:cs="Times New Roman"/>
          <w:sz w:val="24"/>
          <w:szCs w:val="24"/>
        </w:rPr>
        <w:t>La creciente disponibilidad de dispositivos portátiles de Internet de las Cosas (</w:t>
      </w:r>
      <w:proofErr w:type="spellStart"/>
      <w:r w:rsidRPr="00716168">
        <w:rPr>
          <w:rFonts w:ascii="Times New Roman" w:hAnsi="Times New Roman" w:cs="Times New Roman"/>
          <w:sz w:val="24"/>
          <w:szCs w:val="24"/>
        </w:rPr>
        <w:t>IoT</w:t>
      </w:r>
      <w:proofErr w:type="spellEnd"/>
      <w:r w:rsidRPr="00716168">
        <w:rPr>
          <w:rFonts w:ascii="Times New Roman" w:hAnsi="Times New Roman" w:cs="Times New Roman"/>
          <w:sz w:val="24"/>
          <w:szCs w:val="24"/>
        </w:rPr>
        <w:t>) ha hecho posible la incorporación de múltiples tecnologías en el equipo de protección personal (PPE) inteligente. Estos dispositivos, que comprenden sensores y actuadores, recopilan y transmiten datos sobre el entorno laboral y la salud del trabajador, facilitando así una mejor identificación y prevención de riesgos.</w:t>
      </w:r>
    </w:p>
    <w:p w14:paraId="1E939A07" w14:textId="4CEC9B12" w:rsidR="00C42526" w:rsidRDefault="00C42526" w:rsidP="00C42526">
      <w:pPr>
        <w:pStyle w:val="Prrafodelista"/>
        <w:spacing w:line="480" w:lineRule="auto"/>
        <w:ind w:left="0"/>
        <w:rPr>
          <w:rFonts w:ascii="Times New Roman" w:hAnsi="Times New Roman" w:cs="Times New Roman"/>
          <w:b/>
          <w:bCs/>
          <w:sz w:val="24"/>
          <w:szCs w:val="24"/>
        </w:rPr>
      </w:pPr>
      <w:r w:rsidRPr="0093353B">
        <w:rPr>
          <w:rFonts w:ascii="Times New Roman" w:hAnsi="Times New Roman" w:cs="Times New Roman"/>
          <w:b/>
          <w:bCs/>
          <w:sz w:val="24"/>
          <w:szCs w:val="24"/>
        </w:rPr>
        <w:t>2.2.5 Wearables inteligentes</w:t>
      </w:r>
    </w:p>
    <w:p w14:paraId="57323436" w14:textId="77777777" w:rsidR="00716168" w:rsidRDefault="002436AF" w:rsidP="00716168">
      <w:pPr>
        <w:pStyle w:val="Prrafodelista"/>
        <w:spacing w:line="480" w:lineRule="auto"/>
        <w:ind w:left="0"/>
        <w:rPr>
          <w:rFonts w:ascii="Times New Roman" w:hAnsi="Times New Roman" w:cs="Times New Roman"/>
          <w:sz w:val="24"/>
          <w:szCs w:val="24"/>
        </w:rPr>
      </w:pPr>
      <w:r w:rsidRPr="002436AF">
        <w:rPr>
          <w:rFonts w:ascii="Times New Roman" w:hAnsi="Times New Roman" w:cs="Times New Roman"/>
          <w:sz w:val="24"/>
          <w:szCs w:val="24"/>
        </w:rPr>
        <w:t xml:space="preserve">Los wearables </w:t>
      </w:r>
      <w:r w:rsidR="00264DB4">
        <w:rPr>
          <w:rFonts w:ascii="Times New Roman" w:hAnsi="Times New Roman" w:cs="Times New Roman"/>
          <w:sz w:val="24"/>
          <w:szCs w:val="24"/>
        </w:rPr>
        <w:t xml:space="preserve">ayudan a </w:t>
      </w:r>
      <w:r w:rsidRPr="002436AF">
        <w:rPr>
          <w:rFonts w:ascii="Times New Roman" w:hAnsi="Times New Roman" w:cs="Times New Roman"/>
          <w:sz w:val="24"/>
          <w:szCs w:val="24"/>
        </w:rPr>
        <w:t xml:space="preserve">mejoran la seguridad y salud de los trabajadores al monitorear en tiempo real </w:t>
      </w:r>
      <w:r w:rsidR="00264DB4">
        <w:rPr>
          <w:rFonts w:ascii="Times New Roman" w:hAnsi="Times New Roman" w:cs="Times New Roman"/>
          <w:sz w:val="24"/>
          <w:szCs w:val="24"/>
        </w:rPr>
        <w:t xml:space="preserve">sus </w:t>
      </w:r>
      <w:r w:rsidRPr="002436AF">
        <w:rPr>
          <w:rFonts w:ascii="Times New Roman" w:hAnsi="Times New Roman" w:cs="Times New Roman"/>
          <w:sz w:val="24"/>
          <w:szCs w:val="24"/>
        </w:rPr>
        <w:t xml:space="preserve">signos vitales, condiciones ambientales y </w:t>
      </w:r>
      <w:r w:rsidR="00264DB4">
        <w:rPr>
          <w:rFonts w:ascii="Times New Roman" w:hAnsi="Times New Roman" w:cs="Times New Roman"/>
          <w:sz w:val="24"/>
          <w:szCs w:val="24"/>
        </w:rPr>
        <w:t xml:space="preserve">su nivel de </w:t>
      </w:r>
      <w:r w:rsidRPr="002436AF">
        <w:rPr>
          <w:rFonts w:ascii="Times New Roman" w:hAnsi="Times New Roman" w:cs="Times New Roman"/>
          <w:sz w:val="24"/>
          <w:szCs w:val="24"/>
        </w:rPr>
        <w:t>actividad física. Estos dispositivos</w:t>
      </w:r>
      <w:r w:rsidR="00264DB4">
        <w:rPr>
          <w:rFonts w:ascii="Times New Roman" w:hAnsi="Times New Roman" w:cs="Times New Roman"/>
          <w:sz w:val="24"/>
          <w:szCs w:val="24"/>
        </w:rPr>
        <w:t xml:space="preserve"> son capaces de</w:t>
      </w:r>
      <w:r w:rsidRPr="002436AF">
        <w:rPr>
          <w:rFonts w:ascii="Times New Roman" w:hAnsi="Times New Roman" w:cs="Times New Roman"/>
          <w:sz w:val="24"/>
          <w:szCs w:val="24"/>
        </w:rPr>
        <w:t xml:space="preserve"> detecta</w:t>
      </w:r>
      <w:r w:rsidR="00264DB4">
        <w:rPr>
          <w:rFonts w:ascii="Times New Roman" w:hAnsi="Times New Roman" w:cs="Times New Roman"/>
          <w:sz w:val="24"/>
          <w:szCs w:val="24"/>
        </w:rPr>
        <w:t>r</w:t>
      </w:r>
      <w:r w:rsidRPr="002436AF">
        <w:rPr>
          <w:rFonts w:ascii="Times New Roman" w:hAnsi="Times New Roman" w:cs="Times New Roman"/>
          <w:sz w:val="24"/>
          <w:szCs w:val="24"/>
        </w:rPr>
        <w:t xml:space="preserve"> riesgos como niveles peligrosos de gases o temperaturas extremas, previenen lesiones al vigilar la postura y el movimiento, y gestionan la salud personal al proporcionar datos </w:t>
      </w:r>
      <w:r>
        <w:rPr>
          <w:rFonts w:ascii="Times New Roman" w:hAnsi="Times New Roman" w:cs="Times New Roman"/>
          <w:sz w:val="24"/>
          <w:szCs w:val="24"/>
        </w:rPr>
        <w:t>que son</w:t>
      </w:r>
      <w:r w:rsidRPr="002436AF">
        <w:rPr>
          <w:rFonts w:ascii="Times New Roman" w:hAnsi="Times New Roman" w:cs="Times New Roman"/>
          <w:sz w:val="24"/>
          <w:szCs w:val="24"/>
        </w:rPr>
        <w:t xml:space="preserve"> recopilados</w:t>
      </w:r>
      <w:r>
        <w:rPr>
          <w:rFonts w:ascii="Times New Roman" w:hAnsi="Times New Roman" w:cs="Times New Roman"/>
          <w:sz w:val="24"/>
          <w:szCs w:val="24"/>
        </w:rPr>
        <w:t xml:space="preserve"> </w:t>
      </w:r>
      <w:r w:rsidR="00264DB4">
        <w:rPr>
          <w:rFonts w:ascii="Times New Roman" w:hAnsi="Times New Roman" w:cs="Times New Roman"/>
          <w:sz w:val="24"/>
          <w:szCs w:val="24"/>
        </w:rPr>
        <w:t>para</w:t>
      </w:r>
      <w:r w:rsidRPr="002436AF">
        <w:rPr>
          <w:rFonts w:ascii="Times New Roman" w:hAnsi="Times New Roman" w:cs="Times New Roman"/>
          <w:sz w:val="24"/>
          <w:szCs w:val="24"/>
        </w:rPr>
        <w:t xml:space="preserve"> optimizar las prácticas de seguridad y salud en el lugar de trabajo.</w:t>
      </w:r>
    </w:p>
    <w:p w14:paraId="21EBC191" w14:textId="463071B5" w:rsidR="00CA2A11" w:rsidRDefault="00716168" w:rsidP="00716168">
      <w:pPr>
        <w:pStyle w:val="Prrafodelista"/>
        <w:spacing w:line="480" w:lineRule="auto"/>
        <w:ind w:left="0"/>
        <w:rPr>
          <w:rFonts w:ascii="Times New Roman" w:hAnsi="Times New Roman" w:cs="Times New Roman"/>
          <w:sz w:val="24"/>
          <w:szCs w:val="24"/>
        </w:rPr>
      </w:pPr>
      <w:r w:rsidRPr="00716168">
        <w:rPr>
          <w:rFonts w:ascii="Times New Roman" w:hAnsi="Times New Roman" w:cs="Times New Roman"/>
          <w:sz w:val="24"/>
          <w:szCs w:val="24"/>
        </w:rPr>
        <w:lastRenderedPageBreak/>
        <w:t>Los dispositivos wearables inteligentes, como el brazalete de salud digital panorámico, supervisan la fatiga al recolectar datos de sensores como acelerómetros, giroscopios, magnetómetros y sensores de presión. Estos dispositivos registran movimientos y actividades, facilitando la identificación de patrones de fatiga. La información recopilada se utiliza para entrenar modelos de inteligencia artificial que clasifican las actividades y diferencian entre estados de fatiga y no fatiga</w:t>
      </w:r>
      <w:r>
        <w:rPr>
          <w:rFonts w:ascii="Times New Roman" w:hAnsi="Times New Roman" w:cs="Times New Roman"/>
          <w:sz w:val="24"/>
          <w:szCs w:val="24"/>
        </w:rPr>
        <w:t xml:space="preserve"> </w:t>
      </w:r>
      <w:r w:rsidR="00CA2A11">
        <w:rPr>
          <w:rFonts w:ascii="Times New Roman" w:hAnsi="Times New Roman" w:cs="Times New Roman"/>
          <w:sz w:val="24"/>
          <w:szCs w:val="24"/>
        </w:rPr>
        <w:t>(Taylor et al., 2024)</w:t>
      </w:r>
      <w:r>
        <w:rPr>
          <w:rFonts w:ascii="Times New Roman" w:hAnsi="Times New Roman" w:cs="Times New Roman"/>
          <w:sz w:val="24"/>
          <w:szCs w:val="24"/>
        </w:rPr>
        <w:t>.</w:t>
      </w:r>
    </w:p>
    <w:p w14:paraId="0D9662CC" w14:textId="331B9386" w:rsidR="009106D9" w:rsidRDefault="006B0BA1" w:rsidP="009106D9">
      <w:pPr>
        <w:pStyle w:val="Prrafodelista"/>
        <w:spacing w:line="480" w:lineRule="auto"/>
        <w:ind w:left="0"/>
        <w:jc w:val="both"/>
        <w:rPr>
          <w:rFonts w:ascii="Times New Roman" w:hAnsi="Times New Roman" w:cs="Times New Roman"/>
          <w:sz w:val="24"/>
          <w:szCs w:val="24"/>
        </w:rPr>
      </w:pPr>
      <w:r w:rsidRPr="006B0BA1">
        <w:rPr>
          <w:rFonts w:ascii="Times New Roman" w:hAnsi="Times New Roman" w:cs="Times New Roman"/>
          <w:sz w:val="24"/>
          <w:szCs w:val="24"/>
        </w:rPr>
        <w:t xml:space="preserve">Los wearables diseñados para detectar caídas pueden identificar caídas y posturas inusuales, enviando alertas por SMS en caso de eventos anómalos. Estos dispositivos emplean un acelerómetro de triple eje (MPU6050) para vigilar los movimientos a lo largo de los ejes x, y, y z durante actividades como caídas o caminar sobre superficies irregulares. Los datos se limpian para reducir el ruido y luego se procesan utilizando modelos de aprendizaje profundo, como CNN, RNN, LSTM y GRU, para aumentar la precisión de la detección. La computación en el borde permite un procesamiento en tiempo real, garantizando respuestas rápidas y privacidad mediante un monitoreo continuo a través de una plataforma </w:t>
      </w:r>
      <w:proofErr w:type="spellStart"/>
      <w:r w:rsidRPr="006B0BA1">
        <w:rPr>
          <w:rFonts w:ascii="Times New Roman" w:hAnsi="Times New Roman" w:cs="Times New Roman"/>
          <w:sz w:val="24"/>
          <w:szCs w:val="24"/>
        </w:rPr>
        <w:t>IoT</w:t>
      </w:r>
      <w:proofErr w:type="spellEnd"/>
      <w:r w:rsidRPr="006B0BA1">
        <w:rPr>
          <w:rFonts w:ascii="Times New Roman" w:hAnsi="Times New Roman" w:cs="Times New Roman"/>
          <w:sz w:val="24"/>
          <w:szCs w:val="24"/>
        </w:rPr>
        <w:t>.</w:t>
      </w:r>
      <w:r w:rsidR="009106D9">
        <w:rPr>
          <w:rFonts w:ascii="Times New Roman" w:hAnsi="Times New Roman" w:cs="Times New Roman"/>
          <w:sz w:val="24"/>
          <w:szCs w:val="24"/>
        </w:rPr>
        <w:t xml:space="preserve"> </w:t>
      </w:r>
      <w:sdt>
        <w:sdtPr>
          <w:rPr>
            <w:rFonts w:ascii="Times New Roman" w:hAnsi="Times New Roman" w:cs="Times New Roman"/>
            <w:sz w:val="24"/>
            <w:szCs w:val="24"/>
          </w:rPr>
          <w:id w:val="-336919362"/>
          <w:citation/>
        </w:sdtPr>
        <w:sdtEndPr/>
        <w:sdtContent>
          <w:r w:rsidR="009106D9">
            <w:rPr>
              <w:rFonts w:ascii="Times New Roman" w:hAnsi="Times New Roman" w:cs="Times New Roman"/>
              <w:sz w:val="24"/>
              <w:szCs w:val="24"/>
            </w:rPr>
            <w:fldChar w:fldCharType="begin"/>
          </w:r>
          <w:r w:rsidR="009106D9">
            <w:rPr>
              <w:rFonts w:ascii="Times New Roman" w:hAnsi="Times New Roman" w:cs="Times New Roman"/>
              <w:sz w:val="24"/>
              <w:szCs w:val="24"/>
              <w:lang w:val="es-MX"/>
            </w:rPr>
            <w:instrText xml:space="preserve"> CITATION Par241 \l 2058 </w:instrText>
          </w:r>
          <w:r w:rsidR="009106D9">
            <w:rPr>
              <w:rFonts w:ascii="Times New Roman" w:hAnsi="Times New Roman" w:cs="Times New Roman"/>
              <w:sz w:val="24"/>
              <w:szCs w:val="24"/>
            </w:rPr>
            <w:fldChar w:fldCharType="separate"/>
          </w:r>
          <w:r w:rsidR="009106D9">
            <w:rPr>
              <w:rFonts w:ascii="Times New Roman" w:hAnsi="Times New Roman" w:cs="Times New Roman"/>
              <w:noProof/>
              <w:sz w:val="24"/>
              <w:szCs w:val="24"/>
              <w:lang w:val="es-MX"/>
            </w:rPr>
            <w:t xml:space="preserve"> </w:t>
          </w:r>
          <w:r w:rsidR="009106D9" w:rsidRPr="00F02F5F">
            <w:rPr>
              <w:rFonts w:ascii="Times New Roman" w:hAnsi="Times New Roman" w:cs="Times New Roman"/>
              <w:noProof/>
              <w:sz w:val="24"/>
              <w:szCs w:val="24"/>
              <w:lang w:val="es-MX"/>
            </w:rPr>
            <w:t>(Paramasivam, y otros, 2024)</w:t>
          </w:r>
          <w:r w:rsidR="009106D9">
            <w:rPr>
              <w:rFonts w:ascii="Times New Roman" w:hAnsi="Times New Roman" w:cs="Times New Roman"/>
              <w:sz w:val="24"/>
              <w:szCs w:val="24"/>
            </w:rPr>
            <w:fldChar w:fldCharType="end"/>
          </w:r>
        </w:sdtContent>
      </w:sdt>
      <w:r w:rsidR="00CA2A11" w:rsidRPr="00CA2A11">
        <w:rPr>
          <w:rFonts w:ascii="Times New Roman" w:hAnsi="Times New Roman" w:cs="Times New Roman"/>
          <w:sz w:val="24"/>
          <w:szCs w:val="24"/>
        </w:rPr>
        <w:t>.</w:t>
      </w:r>
    </w:p>
    <w:p w14:paraId="5BAD4EEB" w14:textId="77777777" w:rsidR="00F70D0F" w:rsidRPr="00490FF1" w:rsidRDefault="009106D9" w:rsidP="00A33FD8">
      <w:pPr>
        <w:pStyle w:val="Prrafodelista"/>
        <w:spacing w:line="480" w:lineRule="auto"/>
        <w:ind w:left="0"/>
        <w:jc w:val="both"/>
        <w:rPr>
          <w:rFonts w:ascii="Times New Roman" w:hAnsi="Times New Roman" w:cs="Times New Roman"/>
          <w:sz w:val="24"/>
          <w:szCs w:val="24"/>
        </w:rPr>
      </w:pPr>
      <w:r w:rsidRPr="00490FF1">
        <w:rPr>
          <w:rFonts w:ascii="Times New Roman" w:hAnsi="Times New Roman" w:cs="Times New Roman"/>
          <w:sz w:val="24"/>
          <w:szCs w:val="24"/>
        </w:rPr>
        <w:t>Así mismo, los wearables monitorean la frecuencia cardíaca (HR) y la tasa de respiración (BR) se lleva a cabo mediante sensores como los ECG en el pecho. Los sistemas que integran estos sensores en prendas de vestir, como camisetas, permiten transmitir señales de frecuencia cardíaca y respiración en tiempo real. Estos dispositivos portátiles pueden emitir alertas automáticas ante patrones de respiración irregulares, lo cual es útil cuando los usuarios no pueden dar alertas verbales, como en situaciones de alta concentración o de vulnerabilidad</w:t>
      </w:r>
      <w:r w:rsidR="00F70D0F" w:rsidRPr="00490FF1">
        <w:rPr>
          <w:rFonts w:ascii="Times New Roman" w:hAnsi="Times New Roman" w:cs="Times New Roman"/>
          <w:sz w:val="24"/>
          <w:szCs w:val="24"/>
        </w:rPr>
        <w:t xml:space="preserve"> (</w:t>
      </w:r>
      <w:proofErr w:type="spellStart"/>
      <w:r w:rsidR="00F70D0F" w:rsidRPr="00490FF1">
        <w:rPr>
          <w:rFonts w:ascii="Times New Roman" w:hAnsi="Times New Roman" w:cs="Times New Roman"/>
          <w:sz w:val="24"/>
          <w:szCs w:val="24"/>
        </w:rPr>
        <w:t>Benmussa</w:t>
      </w:r>
      <w:proofErr w:type="spellEnd"/>
      <w:r w:rsidR="00F70D0F" w:rsidRPr="00490FF1">
        <w:rPr>
          <w:rFonts w:ascii="Times New Roman" w:hAnsi="Times New Roman" w:cs="Times New Roman"/>
          <w:sz w:val="24"/>
          <w:szCs w:val="24"/>
        </w:rPr>
        <w:t xml:space="preserve"> et al., 2022).</w:t>
      </w:r>
    </w:p>
    <w:p w14:paraId="0F9CF06A" w14:textId="77777777" w:rsidR="00F437C9" w:rsidRPr="00490FF1" w:rsidRDefault="00F70D0F" w:rsidP="00A33FD8">
      <w:pPr>
        <w:pStyle w:val="Prrafodelista"/>
        <w:spacing w:line="480" w:lineRule="auto"/>
        <w:ind w:left="0"/>
        <w:jc w:val="both"/>
        <w:rPr>
          <w:rFonts w:ascii="Times New Roman" w:hAnsi="Times New Roman" w:cs="Times New Roman"/>
          <w:b/>
          <w:bCs/>
          <w:sz w:val="24"/>
          <w:szCs w:val="24"/>
        </w:rPr>
      </w:pPr>
      <w:r w:rsidRPr="00490FF1">
        <w:rPr>
          <w:rFonts w:ascii="Times New Roman" w:hAnsi="Times New Roman" w:cs="Times New Roman"/>
          <w:b/>
          <w:bCs/>
          <w:sz w:val="24"/>
          <w:szCs w:val="24"/>
        </w:rPr>
        <w:t xml:space="preserve">2.2.6 Análisis de datos e incidentes. </w:t>
      </w:r>
    </w:p>
    <w:p w14:paraId="36CBA7C0" w14:textId="4D1E6B1E" w:rsidR="00F437C9" w:rsidRPr="00490FF1" w:rsidRDefault="00F437C9" w:rsidP="00A33FD8">
      <w:pPr>
        <w:spacing w:line="480" w:lineRule="auto"/>
        <w:jc w:val="both"/>
        <w:rPr>
          <w:rFonts w:ascii="Times New Roman" w:hAnsi="Times New Roman" w:cs="Times New Roman"/>
          <w:sz w:val="24"/>
          <w:szCs w:val="24"/>
        </w:rPr>
      </w:pPr>
      <w:r w:rsidRPr="00490FF1">
        <w:rPr>
          <w:rFonts w:ascii="Times New Roman" w:hAnsi="Times New Roman" w:cs="Times New Roman"/>
          <w:sz w:val="24"/>
          <w:szCs w:val="24"/>
        </w:rPr>
        <w:t xml:space="preserve">La IA se emplea para identificar y clasificar objetos en imágenes capturadas por cámaras frontales, lo que contribuye a prevenir accidentes al reconocer y evaluar las condiciones </w:t>
      </w:r>
      <w:r w:rsidRPr="00490FF1">
        <w:rPr>
          <w:rFonts w:ascii="Times New Roman" w:hAnsi="Times New Roman" w:cs="Times New Roman"/>
          <w:sz w:val="24"/>
          <w:szCs w:val="24"/>
        </w:rPr>
        <w:lastRenderedPageBreak/>
        <w:t>del entorno (</w:t>
      </w:r>
      <w:proofErr w:type="spellStart"/>
      <w:r w:rsidRPr="00490FF1">
        <w:rPr>
          <w:rFonts w:ascii="Times New Roman" w:hAnsi="Times New Roman" w:cs="Times New Roman"/>
          <w:sz w:val="24"/>
          <w:szCs w:val="24"/>
        </w:rPr>
        <w:t>Khan</w:t>
      </w:r>
      <w:proofErr w:type="spellEnd"/>
      <w:r w:rsidRPr="00490FF1">
        <w:rPr>
          <w:rFonts w:ascii="Times New Roman" w:hAnsi="Times New Roman" w:cs="Times New Roman"/>
          <w:sz w:val="24"/>
          <w:szCs w:val="24"/>
        </w:rPr>
        <w:t xml:space="preserve"> et al., 2024). Frecuentemente se utilizan algoritmos de aprendizaje superficial, donde la ingeniería de características es clave, aplicando técnicas básicas de procesamiento de imágenes y reconocimiento de patrones </w:t>
      </w:r>
      <w:sdt>
        <w:sdtPr>
          <w:rPr>
            <w:rFonts w:ascii="Times New Roman" w:hAnsi="Times New Roman" w:cs="Times New Roman"/>
            <w:sz w:val="24"/>
            <w:szCs w:val="24"/>
          </w:rPr>
          <w:id w:val="2010719953"/>
          <w:citation/>
        </w:sdtPr>
        <w:sdtEndPr/>
        <w:sdtContent>
          <w:r w:rsidRPr="00490FF1">
            <w:rPr>
              <w:rFonts w:ascii="Times New Roman" w:hAnsi="Times New Roman" w:cs="Times New Roman"/>
              <w:sz w:val="24"/>
              <w:szCs w:val="24"/>
            </w:rPr>
            <w:fldChar w:fldCharType="begin"/>
          </w:r>
          <w:r w:rsidRPr="00490FF1">
            <w:rPr>
              <w:rFonts w:ascii="Times New Roman" w:hAnsi="Times New Roman" w:cs="Times New Roman"/>
              <w:sz w:val="24"/>
              <w:szCs w:val="24"/>
              <w:lang w:val="es-MX"/>
            </w:rPr>
            <w:instrText xml:space="preserve"> CITATION Roy23 \l 2058 </w:instrText>
          </w:r>
          <w:r w:rsidRPr="00490FF1">
            <w:rPr>
              <w:rFonts w:ascii="Times New Roman" w:hAnsi="Times New Roman" w:cs="Times New Roman"/>
              <w:sz w:val="24"/>
              <w:szCs w:val="24"/>
            </w:rPr>
            <w:fldChar w:fldCharType="separate"/>
          </w:r>
          <w:r w:rsidRPr="00490FF1">
            <w:rPr>
              <w:rFonts w:ascii="Times New Roman" w:hAnsi="Times New Roman" w:cs="Times New Roman"/>
              <w:noProof/>
              <w:sz w:val="24"/>
              <w:szCs w:val="24"/>
              <w:lang w:val="es-MX"/>
            </w:rPr>
            <w:t>(Roy &amp; Santosh, 2023)</w:t>
          </w:r>
          <w:r w:rsidRPr="00490FF1">
            <w:rPr>
              <w:rFonts w:ascii="Times New Roman" w:hAnsi="Times New Roman" w:cs="Times New Roman"/>
              <w:sz w:val="24"/>
              <w:szCs w:val="24"/>
            </w:rPr>
            <w:fldChar w:fldCharType="end"/>
          </w:r>
        </w:sdtContent>
      </w:sdt>
      <w:r w:rsidRPr="00490FF1">
        <w:rPr>
          <w:rFonts w:ascii="Times New Roman" w:hAnsi="Times New Roman" w:cs="Times New Roman"/>
          <w:sz w:val="24"/>
          <w:szCs w:val="24"/>
        </w:rPr>
        <w:t>.</w:t>
      </w:r>
    </w:p>
    <w:p w14:paraId="4553DF70" w14:textId="34015A42" w:rsidR="00184F32" w:rsidRPr="00490FF1" w:rsidRDefault="00184F32" w:rsidP="00A33FD8">
      <w:pPr>
        <w:pStyle w:val="Prrafodelista"/>
        <w:spacing w:line="480" w:lineRule="auto"/>
        <w:ind w:left="0"/>
        <w:jc w:val="both"/>
        <w:rPr>
          <w:rFonts w:ascii="Times New Roman" w:hAnsi="Times New Roman" w:cs="Times New Roman"/>
          <w:b/>
          <w:bCs/>
          <w:sz w:val="24"/>
          <w:szCs w:val="24"/>
        </w:rPr>
      </w:pPr>
      <w:r w:rsidRPr="00490FF1">
        <w:rPr>
          <w:rFonts w:ascii="Times New Roman" w:hAnsi="Times New Roman" w:cs="Times New Roman"/>
          <w:b/>
          <w:bCs/>
          <w:sz w:val="24"/>
          <w:szCs w:val="24"/>
        </w:rPr>
        <w:t>2.2.7 Asistencia física inteligente.</w:t>
      </w:r>
    </w:p>
    <w:p w14:paraId="6C99216E" w14:textId="77777777" w:rsidR="00AE19F9" w:rsidRDefault="00AE19F9" w:rsidP="00A33FD8">
      <w:pPr>
        <w:spacing w:line="480" w:lineRule="auto"/>
        <w:jc w:val="both"/>
        <w:rPr>
          <w:rFonts w:ascii="Times New Roman" w:hAnsi="Times New Roman" w:cs="Times New Roman"/>
          <w:sz w:val="24"/>
          <w:szCs w:val="24"/>
        </w:rPr>
      </w:pPr>
      <w:r w:rsidRPr="00AE19F9">
        <w:rPr>
          <w:rFonts w:ascii="Times New Roman" w:hAnsi="Times New Roman" w:cs="Times New Roman"/>
          <w:sz w:val="24"/>
          <w:szCs w:val="24"/>
        </w:rPr>
        <w:t>Los exoesqueletos con inteligencia artificial (IA) optimizan la interacción entre humanos y robots, así como la manipulación de cargas. Estos exoesqueletos activos utilizan sensores y sistemas de computación avanzados para supervisar y ajustar en tiempo real los movimientos de las articulaciones, adaptándose con precisión a las intenciones del usuario. Incorporando sensores como EMG, EEG y sensores de fuerza, el sistema detecta las señales corporales para interpretar la intención de movimiento y el estado físico del usuario</w:t>
      </w:r>
      <w:r>
        <w:rPr>
          <w:rFonts w:ascii="Times New Roman" w:hAnsi="Times New Roman" w:cs="Times New Roman"/>
          <w:sz w:val="24"/>
          <w:szCs w:val="24"/>
        </w:rPr>
        <w:t xml:space="preserve"> </w:t>
      </w:r>
      <w:r w:rsidR="00490FF1" w:rsidRPr="00490FF1">
        <w:rPr>
          <w:rFonts w:ascii="Times New Roman" w:hAnsi="Times New Roman" w:cs="Times New Roman"/>
          <w:sz w:val="24"/>
          <w:szCs w:val="24"/>
        </w:rPr>
        <w:t>(</w:t>
      </w:r>
      <w:proofErr w:type="spellStart"/>
      <w:r w:rsidR="00490FF1" w:rsidRPr="00490FF1">
        <w:rPr>
          <w:rFonts w:ascii="Times New Roman" w:hAnsi="Times New Roman" w:cs="Times New Roman"/>
          <w:sz w:val="24"/>
          <w:szCs w:val="24"/>
        </w:rPr>
        <w:t>Nazari</w:t>
      </w:r>
      <w:proofErr w:type="spellEnd"/>
      <w:r w:rsidR="00490FF1" w:rsidRPr="00490FF1">
        <w:rPr>
          <w:rFonts w:ascii="Times New Roman" w:hAnsi="Times New Roman" w:cs="Times New Roman"/>
          <w:sz w:val="24"/>
          <w:szCs w:val="24"/>
        </w:rPr>
        <w:t xml:space="preserve"> et al., 2023). </w:t>
      </w:r>
    </w:p>
    <w:p w14:paraId="34C56D0D" w14:textId="5AE0EA25" w:rsidR="00490FF1" w:rsidRDefault="00AE19F9" w:rsidP="00A33FD8">
      <w:pPr>
        <w:spacing w:line="480" w:lineRule="auto"/>
        <w:jc w:val="both"/>
        <w:rPr>
          <w:rFonts w:ascii="Times New Roman" w:hAnsi="Times New Roman" w:cs="Times New Roman"/>
          <w:sz w:val="24"/>
          <w:szCs w:val="24"/>
        </w:rPr>
      </w:pPr>
      <w:r w:rsidRPr="00AE19F9">
        <w:rPr>
          <w:rFonts w:ascii="Times New Roman" w:hAnsi="Times New Roman" w:cs="Times New Roman"/>
          <w:sz w:val="24"/>
          <w:szCs w:val="24"/>
        </w:rPr>
        <w:t>Utilizando tecnologías como EMG y EEG, el exoesqueleto descifra las señales neuromusculares del trabajador para prever sus movimientos y proporcionar el apoyo necesario. Esto es especialmente importante durante el levantamiento de cargas pesadas, donde la precisión y la sincronización son esenciales para evitar lesiones</w:t>
      </w:r>
      <w:r>
        <w:rPr>
          <w:rFonts w:ascii="Times New Roman" w:hAnsi="Times New Roman" w:cs="Times New Roman"/>
          <w:sz w:val="24"/>
          <w:szCs w:val="24"/>
        </w:rPr>
        <w:t xml:space="preserve"> </w:t>
      </w:r>
      <w:r w:rsidR="00490FF1" w:rsidRPr="00490FF1">
        <w:rPr>
          <w:rFonts w:ascii="Times New Roman" w:hAnsi="Times New Roman" w:cs="Times New Roman"/>
          <w:sz w:val="24"/>
          <w:szCs w:val="24"/>
        </w:rPr>
        <w:t>(</w:t>
      </w:r>
      <w:proofErr w:type="spellStart"/>
      <w:r w:rsidR="00490FF1" w:rsidRPr="00490FF1">
        <w:rPr>
          <w:rFonts w:ascii="Times New Roman" w:hAnsi="Times New Roman" w:cs="Times New Roman"/>
          <w:sz w:val="24"/>
          <w:szCs w:val="24"/>
        </w:rPr>
        <w:t>Nazari</w:t>
      </w:r>
      <w:proofErr w:type="spellEnd"/>
      <w:r w:rsidR="00490FF1" w:rsidRPr="00490FF1">
        <w:rPr>
          <w:rFonts w:ascii="Times New Roman" w:hAnsi="Times New Roman" w:cs="Times New Roman"/>
          <w:sz w:val="24"/>
          <w:szCs w:val="24"/>
        </w:rPr>
        <w:t xml:space="preserve"> et al., 2023). </w:t>
      </w:r>
      <w:bookmarkStart w:id="1" w:name="_Hlk175603719"/>
      <w:r w:rsidRPr="00AE19F9">
        <w:rPr>
          <w:rFonts w:ascii="Times New Roman" w:hAnsi="Times New Roman" w:cs="Times New Roman"/>
          <w:sz w:val="24"/>
          <w:szCs w:val="24"/>
        </w:rPr>
        <w:t xml:space="preserve">Los exoesqueletos equipados con inteligencia artificial emplean algoritmos de aprendizaje profundo para analizar los datos provenientes de los sensores. Esto les permite aprender de las interacciones del usuario y ajustarse a sus necesidades particulares, reconociendo patrones de movimiento y modificando la asistencia según dichos patrones </w:t>
      </w:r>
      <w:sdt>
        <w:sdtPr>
          <w:rPr>
            <w:rFonts w:ascii="Times New Roman" w:hAnsi="Times New Roman" w:cs="Times New Roman"/>
            <w:sz w:val="24"/>
            <w:szCs w:val="24"/>
          </w:rPr>
          <w:id w:val="951441420"/>
          <w:citation/>
        </w:sdtPr>
        <w:sdtEndPr/>
        <w:sdtContent>
          <w:r w:rsidR="00490FF1" w:rsidRPr="00490FF1">
            <w:rPr>
              <w:rFonts w:ascii="Times New Roman" w:hAnsi="Times New Roman" w:cs="Times New Roman"/>
              <w:sz w:val="24"/>
              <w:szCs w:val="24"/>
            </w:rPr>
            <w:fldChar w:fldCharType="begin"/>
          </w:r>
          <w:r w:rsidR="00490FF1" w:rsidRPr="00490FF1">
            <w:rPr>
              <w:rFonts w:ascii="Times New Roman" w:hAnsi="Times New Roman" w:cs="Times New Roman"/>
              <w:sz w:val="24"/>
              <w:szCs w:val="24"/>
              <w:lang w:val="es-MX"/>
            </w:rPr>
            <w:instrText xml:space="preserve"> CITATION AlS21 \l 2058 </w:instrText>
          </w:r>
          <w:r w:rsidR="00490FF1" w:rsidRPr="00490FF1">
            <w:rPr>
              <w:rFonts w:ascii="Times New Roman" w:hAnsi="Times New Roman" w:cs="Times New Roman"/>
              <w:sz w:val="24"/>
              <w:szCs w:val="24"/>
            </w:rPr>
            <w:fldChar w:fldCharType="separate"/>
          </w:r>
          <w:r w:rsidR="00490FF1" w:rsidRPr="00490FF1">
            <w:rPr>
              <w:rFonts w:ascii="Times New Roman" w:hAnsi="Times New Roman" w:cs="Times New Roman"/>
              <w:noProof/>
              <w:sz w:val="24"/>
              <w:szCs w:val="24"/>
              <w:lang w:val="es-MX"/>
            </w:rPr>
            <w:t>(Al-Shammari, y otros, 2021)</w:t>
          </w:r>
          <w:r w:rsidR="00490FF1" w:rsidRPr="00490FF1">
            <w:rPr>
              <w:rFonts w:ascii="Times New Roman" w:hAnsi="Times New Roman" w:cs="Times New Roman"/>
              <w:sz w:val="24"/>
              <w:szCs w:val="24"/>
            </w:rPr>
            <w:fldChar w:fldCharType="end"/>
          </w:r>
        </w:sdtContent>
      </w:sdt>
      <w:r w:rsidR="00490FF1" w:rsidRPr="00490FF1">
        <w:rPr>
          <w:rFonts w:ascii="Times New Roman" w:hAnsi="Times New Roman" w:cs="Times New Roman"/>
          <w:sz w:val="24"/>
          <w:szCs w:val="24"/>
        </w:rPr>
        <w:t>.</w:t>
      </w:r>
    </w:p>
    <w:p w14:paraId="60599EBA" w14:textId="7AD5EDA9" w:rsidR="002436AF" w:rsidRPr="00DC0428" w:rsidRDefault="00AE19F9" w:rsidP="00DC0428">
      <w:pPr>
        <w:spacing w:line="480" w:lineRule="auto"/>
        <w:jc w:val="both"/>
      </w:pPr>
      <w:r w:rsidRPr="00AE19F9">
        <w:rPr>
          <w:rFonts w:ascii="Times New Roman" w:hAnsi="Times New Roman" w:cs="Times New Roman"/>
          <w:sz w:val="24"/>
          <w:szCs w:val="24"/>
        </w:rPr>
        <w:t xml:space="preserve">Los exoesqueletos con inteligencia artificial se dividen en pasivos y activos. Los exoesqueletos pasivos están destinados a apoyar la región lumbar, aliviando la carga muscular en la espalda en un rango del 10% al 40% durante levantamientos y posturas estáticas. Por otro lado, los exoesqueletos activos ofrecen una reducción más significativa </w:t>
      </w:r>
      <w:r w:rsidRPr="00AE19F9">
        <w:rPr>
          <w:rFonts w:ascii="Times New Roman" w:hAnsi="Times New Roman" w:cs="Times New Roman"/>
          <w:sz w:val="24"/>
          <w:szCs w:val="24"/>
        </w:rPr>
        <w:lastRenderedPageBreak/>
        <w:t>de la carga física, disminuyendo la actividad muscular hasta en un 80% en diferentes áreas del cuerpo, incluyendo la parte inferior, el tronco y la parte superior.</w:t>
      </w:r>
      <w:r w:rsidR="00F278B0">
        <w:rPr>
          <w:rFonts w:ascii="Times New Roman" w:hAnsi="Times New Roman" w:cs="Times New Roman"/>
          <w:sz w:val="24"/>
          <w:szCs w:val="24"/>
        </w:rPr>
        <w:t xml:space="preserve"> (De </w:t>
      </w:r>
      <w:proofErr w:type="spellStart"/>
      <w:r w:rsidR="00F278B0">
        <w:rPr>
          <w:rFonts w:ascii="Times New Roman" w:hAnsi="Times New Roman" w:cs="Times New Roman"/>
          <w:sz w:val="24"/>
          <w:szCs w:val="24"/>
        </w:rPr>
        <w:t>Looze</w:t>
      </w:r>
      <w:proofErr w:type="spellEnd"/>
      <w:r w:rsidR="00F278B0">
        <w:rPr>
          <w:rFonts w:ascii="Times New Roman" w:hAnsi="Times New Roman" w:cs="Times New Roman"/>
          <w:sz w:val="24"/>
          <w:szCs w:val="24"/>
        </w:rPr>
        <w:t xml:space="preserve"> et al., 2016).</w:t>
      </w:r>
      <w:bookmarkEnd w:id="1"/>
    </w:p>
    <w:p w14:paraId="45D2CD30" w14:textId="279E2D8B" w:rsidR="00EA69DE" w:rsidRDefault="00EA69DE" w:rsidP="00C32053">
      <w:pPr>
        <w:jc w:val="center"/>
        <w:rPr>
          <w:rFonts w:ascii="Times New Roman" w:hAnsi="Times New Roman" w:cs="Times New Roman"/>
          <w:b/>
          <w:bCs/>
          <w:sz w:val="24"/>
          <w:szCs w:val="24"/>
        </w:rPr>
      </w:pPr>
      <w:r>
        <w:rPr>
          <w:rFonts w:ascii="Times New Roman" w:hAnsi="Times New Roman" w:cs="Times New Roman"/>
          <w:b/>
          <w:bCs/>
          <w:sz w:val="24"/>
          <w:szCs w:val="24"/>
        </w:rPr>
        <w:t>Discusión</w:t>
      </w:r>
    </w:p>
    <w:p w14:paraId="621888EF" w14:textId="4A145FD4" w:rsidR="00AE04BA" w:rsidRPr="003B4938" w:rsidRDefault="00AE04BA" w:rsidP="003B4938">
      <w:pPr>
        <w:spacing w:line="480" w:lineRule="auto"/>
        <w:jc w:val="both"/>
        <w:rPr>
          <w:rFonts w:ascii="Times New Roman" w:hAnsi="Times New Roman" w:cs="Times New Roman"/>
          <w:sz w:val="24"/>
          <w:szCs w:val="24"/>
        </w:rPr>
      </w:pPr>
      <w:r w:rsidRPr="003B4938">
        <w:rPr>
          <w:rFonts w:ascii="Times New Roman" w:hAnsi="Times New Roman" w:cs="Times New Roman"/>
          <w:sz w:val="24"/>
          <w:szCs w:val="24"/>
        </w:rPr>
        <w:t xml:space="preserve">La inteligencia artificial (IA) está </w:t>
      </w:r>
      <w:r w:rsidR="003B4938">
        <w:rPr>
          <w:rFonts w:ascii="Times New Roman" w:hAnsi="Times New Roman" w:cs="Times New Roman"/>
          <w:sz w:val="24"/>
          <w:szCs w:val="24"/>
        </w:rPr>
        <w:t>fortaleciendo</w:t>
      </w:r>
      <w:r w:rsidRPr="003B4938">
        <w:rPr>
          <w:rFonts w:ascii="Times New Roman" w:hAnsi="Times New Roman" w:cs="Times New Roman"/>
          <w:sz w:val="24"/>
          <w:szCs w:val="24"/>
        </w:rPr>
        <w:t xml:space="preserve"> la seguridad en el entorno laboral, ofreciendo soluciones avanzadas para la prevención de accidentes y la mejora del bienestar de los trabajadores</w:t>
      </w:r>
      <w:r w:rsidR="003B4938">
        <w:rPr>
          <w:rFonts w:ascii="Times New Roman" w:hAnsi="Times New Roman" w:cs="Times New Roman"/>
          <w:sz w:val="24"/>
          <w:szCs w:val="24"/>
        </w:rPr>
        <w:t>, gracias a la</w:t>
      </w:r>
      <w:r w:rsidRPr="003B4938">
        <w:rPr>
          <w:rFonts w:ascii="Times New Roman" w:hAnsi="Times New Roman" w:cs="Times New Roman"/>
          <w:sz w:val="24"/>
          <w:szCs w:val="24"/>
        </w:rPr>
        <w:t xml:space="preserve"> capacidad de la IA para procesar grandes volúmenes de datos y realizar análisis complejos</w:t>
      </w:r>
      <w:r w:rsidR="003B4938">
        <w:rPr>
          <w:rFonts w:ascii="Times New Roman" w:hAnsi="Times New Roman" w:cs="Times New Roman"/>
          <w:sz w:val="24"/>
          <w:szCs w:val="24"/>
        </w:rPr>
        <w:t>,</w:t>
      </w:r>
      <w:r w:rsidRPr="003B4938">
        <w:rPr>
          <w:rFonts w:ascii="Times New Roman" w:hAnsi="Times New Roman" w:cs="Times New Roman"/>
          <w:sz w:val="24"/>
          <w:szCs w:val="24"/>
        </w:rPr>
        <w:t xml:space="preserve"> permit</w:t>
      </w:r>
      <w:r w:rsidR="003B4938">
        <w:rPr>
          <w:rFonts w:ascii="Times New Roman" w:hAnsi="Times New Roman" w:cs="Times New Roman"/>
          <w:sz w:val="24"/>
          <w:szCs w:val="24"/>
        </w:rPr>
        <w:t>iendo</w:t>
      </w:r>
      <w:r w:rsidRPr="003B4938">
        <w:rPr>
          <w:rFonts w:ascii="Times New Roman" w:hAnsi="Times New Roman" w:cs="Times New Roman"/>
          <w:sz w:val="24"/>
          <w:szCs w:val="24"/>
        </w:rPr>
        <w:t xml:space="preserve"> una gestión de riesgos más efectiva y una respuesta rápida ante situaciones peligrosas.</w:t>
      </w:r>
    </w:p>
    <w:p w14:paraId="51DFB138" w14:textId="2A821050" w:rsidR="00AE04BA" w:rsidRPr="003B4938" w:rsidRDefault="00AE04BA" w:rsidP="003B4938">
      <w:pPr>
        <w:spacing w:line="480" w:lineRule="auto"/>
        <w:jc w:val="both"/>
        <w:rPr>
          <w:rFonts w:ascii="Times New Roman" w:hAnsi="Times New Roman" w:cs="Times New Roman"/>
          <w:sz w:val="24"/>
          <w:szCs w:val="24"/>
        </w:rPr>
      </w:pPr>
      <w:r w:rsidRPr="003B4938">
        <w:rPr>
          <w:rFonts w:ascii="Times New Roman" w:hAnsi="Times New Roman" w:cs="Times New Roman"/>
          <w:sz w:val="24"/>
          <w:szCs w:val="24"/>
        </w:rPr>
        <w:t>Uno de los principales beneficios de la IA en la seguridad laboral es su capacidad para monitorear en tiempo real las condiciones del entorno y del trabajador. Mediante el uso de sensores inteligentes y tecnologías como el Internet de las Cosas (</w:t>
      </w:r>
      <w:proofErr w:type="spellStart"/>
      <w:r w:rsidRPr="003B4938">
        <w:rPr>
          <w:rFonts w:ascii="Times New Roman" w:hAnsi="Times New Roman" w:cs="Times New Roman"/>
          <w:sz w:val="24"/>
          <w:szCs w:val="24"/>
        </w:rPr>
        <w:t>IoT</w:t>
      </w:r>
      <w:proofErr w:type="spellEnd"/>
      <w:r w:rsidRPr="003B4938">
        <w:rPr>
          <w:rFonts w:ascii="Times New Roman" w:hAnsi="Times New Roman" w:cs="Times New Roman"/>
          <w:sz w:val="24"/>
          <w:szCs w:val="24"/>
        </w:rPr>
        <w:t>), los sistemas de IA pueden recopilar datos sobre variables críticas, como la frecuencia cardíaca, la temperatura corporal y los patrones de movimiento. Esta información se utiliza para detectar anomalías o signos de fatiga, proporcionando alertas tempranas que permiten a los trabajadores y a los equipos de seguridad tomar medidas preventivas antes de que se produzcan accidentes.</w:t>
      </w:r>
    </w:p>
    <w:p w14:paraId="0D9E87BD" w14:textId="1ADC3109" w:rsidR="00AE04BA" w:rsidRPr="003B4938" w:rsidRDefault="003B4938" w:rsidP="003B4938">
      <w:pPr>
        <w:spacing w:line="480" w:lineRule="auto"/>
        <w:jc w:val="both"/>
        <w:rPr>
          <w:rFonts w:ascii="Times New Roman" w:hAnsi="Times New Roman" w:cs="Times New Roman"/>
          <w:sz w:val="24"/>
          <w:szCs w:val="24"/>
        </w:rPr>
      </w:pPr>
      <w:r>
        <w:rPr>
          <w:rFonts w:ascii="Times New Roman" w:hAnsi="Times New Roman" w:cs="Times New Roman"/>
          <w:sz w:val="24"/>
          <w:szCs w:val="24"/>
        </w:rPr>
        <w:t>Así mismo,</w:t>
      </w:r>
      <w:r w:rsidR="00AE04BA" w:rsidRPr="003B4938">
        <w:rPr>
          <w:rFonts w:ascii="Times New Roman" w:hAnsi="Times New Roman" w:cs="Times New Roman"/>
          <w:sz w:val="24"/>
          <w:szCs w:val="24"/>
        </w:rPr>
        <w:t xml:space="preserve"> algoritmos de aprendizaje automático y modelos predictivos juegan un papel crucial en la identificación de patrones de riesgo y la predicción de posibles fallos o incidentes. Por ejemplo, los sistemas equipados con IA pueden analizar datos históricos y en tiempo real para anticipar condiciones peligrosas, como deslizamientos de tierra en construcción o exposición a gases tóxicos. Esta capacidad predictiva no solo mejora la respuesta ante emergencias, sino que también facilita la planificación y la implementación de medidas de seguridad más efectivas.</w:t>
      </w:r>
    </w:p>
    <w:p w14:paraId="15CA21B3" w14:textId="7231B0CC" w:rsidR="00AE04BA" w:rsidRPr="003B4938" w:rsidRDefault="003B4938" w:rsidP="003B4938">
      <w:pPr>
        <w:spacing w:line="480" w:lineRule="auto"/>
        <w:jc w:val="both"/>
        <w:rPr>
          <w:rFonts w:ascii="Times New Roman" w:hAnsi="Times New Roman" w:cs="Times New Roman"/>
          <w:sz w:val="24"/>
          <w:szCs w:val="24"/>
        </w:rPr>
      </w:pPr>
      <w:r w:rsidRPr="003B4938">
        <w:rPr>
          <w:rFonts w:ascii="Times New Roman" w:hAnsi="Times New Roman" w:cs="Times New Roman"/>
          <w:sz w:val="24"/>
          <w:szCs w:val="24"/>
        </w:rPr>
        <w:lastRenderedPageBreak/>
        <w:t>Los sistemas de inteligencia artificial pueden analizar datos actuales y pasados ​​para predecir situaciones de riesgo, como deslizamientos de tierra en sitios de construcción o fugas de gas peligrosas.</w:t>
      </w:r>
      <w:r>
        <w:rPr>
          <w:rFonts w:ascii="Times New Roman" w:hAnsi="Times New Roman" w:cs="Times New Roman"/>
          <w:sz w:val="24"/>
          <w:szCs w:val="24"/>
        </w:rPr>
        <w:t xml:space="preserve"> </w:t>
      </w:r>
      <w:r w:rsidRPr="003B4938">
        <w:rPr>
          <w:rFonts w:ascii="Times New Roman" w:hAnsi="Times New Roman" w:cs="Times New Roman"/>
          <w:sz w:val="24"/>
          <w:szCs w:val="24"/>
        </w:rPr>
        <w:t>Estas conjeturas inteligentes ayudan en emergencias y facilitan el establecimiento de mejores planes de seguridad.</w:t>
      </w:r>
    </w:p>
    <w:p w14:paraId="067B80CF" w14:textId="37016ED1" w:rsidR="00AE04BA" w:rsidRDefault="00AE04BA" w:rsidP="003B4938">
      <w:pPr>
        <w:spacing w:line="480" w:lineRule="auto"/>
        <w:jc w:val="both"/>
        <w:rPr>
          <w:rFonts w:ascii="Times New Roman" w:hAnsi="Times New Roman" w:cs="Times New Roman"/>
          <w:sz w:val="24"/>
          <w:szCs w:val="24"/>
        </w:rPr>
      </w:pPr>
      <w:r w:rsidRPr="003B4938">
        <w:rPr>
          <w:rFonts w:ascii="Times New Roman" w:hAnsi="Times New Roman" w:cs="Times New Roman"/>
          <w:sz w:val="24"/>
          <w:szCs w:val="24"/>
        </w:rPr>
        <w:t xml:space="preserve">Los exoesqueletos con IA son otro ejemplo de cómo la tecnología puede contribuir a la seguridad laboral. Estos dispositivos pueden ajustar su asistencia en función de los movimientos del usuario, reduciendo la carga física y previniendo lesiones </w:t>
      </w:r>
      <w:proofErr w:type="spellStart"/>
      <w:r w:rsidRPr="003B4938">
        <w:rPr>
          <w:rFonts w:ascii="Times New Roman" w:hAnsi="Times New Roman" w:cs="Times New Roman"/>
          <w:sz w:val="24"/>
          <w:szCs w:val="24"/>
        </w:rPr>
        <w:t>musculoesqueléticas</w:t>
      </w:r>
      <w:proofErr w:type="spellEnd"/>
      <w:r w:rsidRPr="003B4938">
        <w:rPr>
          <w:rFonts w:ascii="Times New Roman" w:hAnsi="Times New Roman" w:cs="Times New Roman"/>
          <w:sz w:val="24"/>
          <w:szCs w:val="24"/>
        </w:rPr>
        <w:t>. La integración de tecnologías avanzadas, como sensores EMG y EEG, permite a estos exoesqueletos adaptarse a las necesidades específicas de cada trabajador, mejorando la precisión en la asistencia y minimizando el riesgo de lesiones relacionadas con el levantamiento de cargas pesadas.</w:t>
      </w:r>
    </w:p>
    <w:p w14:paraId="22574304" w14:textId="36838B35" w:rsidR="008514CB" w:rsidRPr="008514CB" w:rsidRDefault="008514CB" w:rsidP="008514CB">
      <w:pPr>
        <w:spacing w:line="480" w:lineRule="auto"/>
        <w:jc w:val="both"/>
        <w:rPr>
          <w:rFonts w:ascii="Times New Roman" w:hAnsi="Times New Roman" w:cs="Times New Roman"/>
          <w:sz w:val="24"/>
          <w:szCs w:val="24"/>
        </w:rPr>
      </w:pPr>
      <w:r w:rsidRPr="008514CB">
        <w:rPr>
          <w:rFonts w:ascii="Times New Roman" w:hAnsi="Times New Roman" w:cs="Times New Roman"/>
          <w:sz w:val="24"/>
          <w:szCs w:val="24"/>
        </w:rPr>
        <w:t xml:space="preserve">La IA ayuda a los trabajadores a detectar errores y les brinda ayuda personalizada, lo que hace que sus trabajos sean más fáciles y seguros. </w:t>
      </w:r>
      <w:r>
        <w:rPr>
          <w:rFonts w:ascii="Times New Roman" w:hAnsi="Times New Roman" w:cs="Times New Roman"/>
          <w:sz w:val="24"/>
          <w:szCs w:val="24"/>
        </w:rPr>
        <w:t>Sin embargo, la IA pueda generar efectos adversos, como</w:t>
      </w:r>
      <w:r w:rsidRPr="008514CB">
        <w:rPr>
          <w:rFonts w:ascii="Times New Roman" w:hAnsi="Times New Roman" w:cs="Times New Roman"/>
          <w:sz w:val="24"/>
          <w:szCs w:val="24"/>
        </w:rPr>
        <w:t xml:space="preserve"> hacer que las personas dependan demasiado de los dispositivos, lo que podría hacerlos menos hábiles a la hora de manejar riesgos sin ayuda tecnológica. </w:t>
      </w:r>
      <w:r w:rsidR="00936E01">
        <w:rPr>
          <w:rFonts w:ascii="Times New Roman" w:hAnsi="Times New Roman" w:cs="Times New Roman"/>
          <w:sz w:val="24"/>
          <w:szCs w:val="24"/>
        </w:rPr>
        <w:t>Además,</w:t>
      </w:r>
      <w:r>
        <w:rPr>
          <w:rFonts w:ascii="Times New Roman" w:hAnsi="Times New Roman" w:cs="Times New Roman"/>
          <w:sz w:val="24"/>
          <w:szCs w:val="24"/>
        </w:rPr>
        <w:t xml:space="preserve"> las </w:t>
      </w:r>
      <w:r w:rsidRPr="008514CB">
        <w:rPr>
          <w:rFonts w:ascii="Times New Roman" w:hAnsi="Times New Roman" w:cs="Times New Roman"/>
          <w:sz w:val="24"/>
          <w:szCs w:val="24"/>
        </w:rPr>
        <w:t>cuestiones de privacidad</w:t>
      </w:r>
      <w:r>
        <w:rPr>
          <w:rFonts w:ascii="Times New Roman" w:hAnsi="Times New Roman" w:cs="Times New Roman"/>
          <w:sz w:val="24"/>
          <w:szCs w:val="24"/>
        </w:rPr>
        <w:t xml:space="preserve"> pueden ser inciertas, ya que la inteligencia artificial puede</w:t>
      </w:r>
      <w:r w:rsidRPr="008514CB">
        <w:rPr>
          <w:rFonts w:ascii="Times New Roman" w:hAnsi="Times New Roman" w:cs="Times New Roman"/>
          <w:sz w:val="24"/>
          <w:szCs w:val="24"/>
        </w:rPr>
        <w:t xml:space="preserve"> revelar información personal</w:t>
      </w:r>
      <w:r>
        <w:rPr>
          <w:rFonts w:ascii="Times New Roman" w:hAnsi="Times New Roman" w:cs="Times New Roman"/>
          <w:sz w:val="24"/>
          <w:szCs w:val="24"/>
        </w:rPr>
        <w:t xml:space="preserve"> sensible.</w:t>
      </w:r>
    </w:p>
    <w:p w14:paraId="7AAE7E79" w14:textId="54EDCCB8" w:rsidR="00AE04BA" w:rsidRPr="003B4938" w:rsidRDefault="008514CB" w:rsidP="00936E01">
      <w:pPr>
        <w:spacing w:line="480" w:lineRule="auto"/>
        <w:jc w:val="both"/>
        <w:rPr>
          <w:rFonts w:ascii="Times New Roman" w:hAnsi="Times New Roman" w:cs="Times New Roman"/>
          <w:sz w:val="24"/>
          <w:szCs w:val="24"/>
        </w:rPr>
      </w:pPr>
      <w:r w:rsidRPr="008514CB">
        <w:rPr>
          <w:rFonts w:ascii="Times New Roman" w:hAnsi="Times New Roman" w:cs="Times New Roman"/>
          <w:sz w:val="24"/>
          <w:szCs w:val="24"/>
        </w:rPr>
        <w:t xml:space="preserve">Desde un punto de vista ético, es </w:t>
      </w:r>
      <w:r w:rsidR="00936E01">
        <w:rPr>
          <w:rFonts w:ascii="Times New Roman" w:hAnsi="Times New Roman" w:cs="Times New Roman"/>
          <w:sz w:val="24"/>
          <w:szCs w:val="24"/>
        </w:rPr>
        <w:t>necesario</w:t>
      </w:r>
      <w:r w:rsidRPr="008514CB">
        <w:rPr>
          <w:rFonts w:ascii="Times New Roman" w:hAnsi="Times New Roman" w:cs="Times New Roman"/>
          <w:sz w:val="24"/>
          <w:szCs w:val="24"/>
        </w:rPr>
        <w:t xml:space="preserve"> obtener </w:t>
      </w:r>
      <w:r w:rsidR="00936E01">
        <w:rPr>
          <w:rFonts w:ascii="Times New Roman" w:hAnsi="Times New Roman" w:cs="Times New Roman"/>
          <w:sz w:val="24"/>
          <w:szCs w:val="24"/>
        </w:rPr>
        <w:t>la aprobación</w:t>
      </w:r>
      <w:r w:rsidRPr="008514CB">
        <w:rPr>
          <w:rFonts w:ascii="Times New Roman" w:hAnsi="Times New Roman" w:cs="Times New Roman"/>
          <w:sz w:val="24"/>
          <w:szCs w:val="24"/>
        </w:rPr>
        <w:t xml:space="preserve"> de los trabajadores y garantizar que la tecnología se utilice de forma correcta y justa para todos</w:t>
      </w:r>
      <w:r w:rsidR="00936E01">
        <w:rPr>
          <w:rFonts w:ascii="Times New Roman" w:hAnsi="Times New Roman" w:cs="Times New Roman"/>
          <w:sz w:val="24"/>
          <w:szCs w:val="24"/>
        </w:rPr>
        <w:t>, por lo cual los trabajadores y empresarios deberían</w:t>
      </w:r>
      <w:r w:rsidRPr="008514CB">
        <w:rPr>
          <w:rFonts w:ascii="Times New Roman" w:hAnsi="Times New Roman" w:cs="Times New Roman"/>
          <w:sz w:val="24"/>
          <w:szCs w:val="24"/>
        </w:rPr>
        <w:t xml:space="preserve"> reconocer los fallos tecnológicos y ser claros sobre cómo utilizamos los datos para asegurar que la IA ayude</w:t>
      </w:r>
      <w:r w:rsidR="00936E01">
        <w:rPr>
          <w:rFonts w:ascii="Times New Roman" w:hAnsi="Times New Roman" w:cs="Times New Roman"/>
          <w:sz w:val="24"/>
          <w:szCs w:val="24"/>
        </w:rPr>
        <w:t xml:space="preserve"> a</w:t>
      </w:r>
      <w:r w:rsidRPr="008514CB">
        <w:rPr>
          <w:rFonts w:ascii="Times New Roman" w:hAnsi="Times New Roman" w:cs="Times New Roman"/>
          <w:sz w:val="24"/>
          <w:szCs w:val="24"/>
        </w:rPr>
        <w:t xml:space="preserve"> mantener seguros a los trabajadores sin cruzar ninguna línea</w:t>
      </w:r>
      <w:r w:rsidR="00936E01">
        <w:rPr>
          <w:rFonts w:ascii="Times New Roman" w:hAnsi="Times New Roman" w:cs="Times New Roman"/>
          <w:sz w:val="24"/>
          <w:szCs w:val="24"/>
        </w:rPr>
        <w:t xml:space="preserve"> ética.</w:t>
      </w:r>
    </w:p>
    <w:p w14:paraId="7EB4E012" w14:textId="08B16B93" w:rsidR="00EA69DE" w:rsidRDefault="00EA69DE" w:rsidP="00C32053">
      <w:pPr>
        <w:jc w:val="center"/>
        <w:rPr>
          <w:rFonts w:ascii="Times New Roman" w:hAnsi="Times New Roman" w:cs="Times New Roman"/>
          <w:b/>
          <w:bCs/>
          <w:sz w:val="24"/>
          <w:szCs w:val="24"/>
        </w:rPr>
      </w:pPr>
      <w:r>
        <w:rPr>
          <w:rFonts w:ascii="Times New Roman" w:hAnsi="Times New Roman" w:cs="Times New Roman"/>
          <w:b/>
          <w:bCs/>
          <w:sz w:val="24"/>
          <w:szCs w:val="24"/>
        </w:rPr>
        <w:t>Conclusiones</w:t>
      </w:r>
    </w:p>
    <w:p w14:paraId="1978A3B2" w14:textId="21D31FD3" w:rsidR="00E746D4" w:rsidRDefault="00B41009" w:rsidP="00B41009">
      <w:pPr>
        <w:spacing w:line="480" w:lineRule="auto"/>
        <w:jc w:val="both"/>
        <w:rPr>
          <w:rFonts w:ascii="Times New Roman" w:hAnsi="Times New Roman" w:cs="Times New Roman"/>
          <w:sz w:val="24"/>
          <w:szCs w:val="24"/>
        </w:rPr>
      </w:pPr>
      <w:r w:rsidRPr="00B41009">
        <w:rPr>
          <w:rFonts w:ascii="Times New Roman" w:hAnsi="Times New Roman" w:cs="Times New Roman"/>
          <w:sz w:val="24"/>
          <w:szCs w:val="24"/>
        </w:rPr>
        <w:lastRenderedPageBreak/>
        <w:t>La digitalización de la SST, impulsada por la inteligencia artificial, está permitiendo una gestión más eficiente y proactiva de los riesgos laborales. Al analizar grandes volúmenes de datos, la IA facilita la identificación de patrones y la predicción de incidentes, mejorando significativamente las condiciones de trabajo.</w:t>
      </w:r>
    </w:p>
    <w:p w14:paraId="3B78ACF5" w14:textId="1C59E3B0" w:rsidR="00B41009" w:rsidRDefault="00B41009" w:rsidP="00B41009">
      <w:pPr>
        <w:spacing w:line="480" w:lineRule="auto"/>
        <w:jc w:val="both"/>
        <w:rPr>
          <w:rFonts w:ascii="Times New Roman" w:hAnsi="Times New Roman" w:cs="Times New Roman"/>
          <w:sz w:val="24"/>
          <w:szCs w:val="24"/>
        </w:rPr>
      </w:pPr>
      <w:r w:rsidRPr="00B41009">
        <w:rPr>
          <w:rFonts w:ascii="Times New Roman" w:hAnsi="Times New Roman" w:cs="Times New Roman"/>
          <w:sz w:val="24"/>
          <w:szCs w:val="24"/>
        </w:rPr>
        <w:t>La inteligencia artificial, al aprender de los datos recopilados en el entorno laboral, es capaz de predecir y prevenir accidentes</w:t>
      </w:r>
      <w:r>
        <w:rPr>
          <w:rFonts w:ascii="Times New Roman" w:hAnsi="Times New Roman" w:cs="Times New Roman"/>
          <w:sz w:val="24"/>
          <w:szCs w:val="24"/>
        </w:rPr>
        <w:t xml:space="preserve"> laborales, lo cual</w:t>
      </w:r>
      <w:r w:rsidRPr="00B41009">
        <w:rPr>
          <w:rFonts w:ascii="Times New Roman" w:hAnsi="Times New Roman" w:cs="Times New Roman"/>
          <w:sz w:val="24"/>
          <w:szCs w:val="24"/>
        </w:rPr>
        <w:t xml:space="preserve"> reduce las pérdidas económicas asociadas a incidentes laborales</w:t>
      </w:r>
      <w:r>
        <w:rPr>
          <w:rFonts w:ascii="Times New Roman" w:hAnsi="Times New Roman" w:cs="Times New Roman"/>
          <w:sz w:val="24"/>
          <w:szCs w:val="24"/>
        </w:rPr>
        <w:t xml:space="preserve"> y protege</w:t>
      </w:r>
      <w:r w:rsidRPr="00B41009">
        <w:rPr>
          <w:rFonts w:ascii="Times New Roman" w:hAnsi="Times New Roman" w:cs="Times New Roman"/>
          <w:sz w:val="24"/>
          <w:szCs w:val="24"/>
        </w:rPr>
        <w:t xml:space="preserve"> la vida y el bienestar de los trabajadores.</w:t>
      </w:r>
    </w:p>
    <w:p w14:paraId="3F8086F8" w14:textId="404B52C0" w:rsidR="00B41009" w:rsidRDefault="00B41009" w:rsidP="00B41009">
      <w:pPr>
        <w:spacing w:line="480" w:lineRule="auto"/>
        <w:jc w:val="both"/>
        <w:rPr>
          <w:rFonts w:ascii="Times New Roman" w:hAnsi="Times New Roman" w:cs="Times New Roman"/>
          <w:sz w:val="24"/>
          <w:szCs w:val="24"/>
        </w:rPr>
      </w:pPr>
      <w:r w:rsidRPr="00B41009">
        <w:rPr>
          <w:rFonts w:ascii="Times New Roman" w:hAnsi="Times New Roman" w:cs="Times New Roman"/>
          <w:sz w:val="24"/>
          <w:szCs w:val="24"/>
        </w:rPr>
        <w:t>A diferencia de las soluciones tradicionales, los exoesqueletos controlados por IA ofrecen una protección más avanzada y personalizada. Al monitorear en tiempo real las condiciones de trabajo, estos dispositivos garantizan una mayor seguridad y eficiencia en tareas que implican esfuerzo físico.</w:t>
      </w:r>
    </w:p>
    <w:p w14:paraId="24B269BE" w14:textId="363F3288" w:rsidR="00B41009" w:rsidRDefault="00B41009" w:rsidP="00B41009">
      <w:pPr>
        <w:spacing w:line="480" w:lineRule="auto"/>
        <w:jc w:val="both"/>
        <w:rPr>
          <w:rFonts w:ascii="Times New Roman" w:hAnsi="Times New Roman" w:cs="Times New Roman"/>
          <w:sz w:val="24"/>
          <w:szCs w:val="24"/>
        </w:rPr>
      </w:pPr>
      <w:r w:rsidRPr="00B41009">
        <w:rPr>
          <w:rFonts w:ascii="Times New Roman" w:hAnsi="Times New Roman" w:cs="Times New Roman"/>
          <w:sz w:val="24"/>
          <w:szCs w:val="24"/>
        </w:rPr>
        <w:t>Los sistemas de</w:t>
      </w:r>
      <w:r>
        <w:rPr>
          <w:rFonts w:ascii="Times New Roman" w:hAnsi="Times New Roman" w:cs="Times New Roman"/>
          <w:sz w:val="24"/>
          <w:szCs w:val="24"/>
        </w:rPr>
        <w:t xml:space="preserve"> inteligencia artificial</w:t>
      </w:r>
      <w:r w:rsidRPr="00B41009">
        <w:rPr>
          <w:rFonts w:ascii="Times New Roman" w:hAnsi="Times New Roman" w:cs="Times New Roman"/>
          <w:sz w:val="24"/>
          <w:szCs w:val="24"/>
        </w:rPr>
        <w:t xml:space="preserve"> ofrecen una seguridad a medida</w:t>
      </w:r>
      <w:r>
        <w:rPr>
          <w:rFonts w:ascii="Times New Roman" w:hAnsi="Times New Roman" w:cs="Times New Roman"/>
          <w:sz w:val="24"/>
          <w:szCs w:val="24"/>
        </w:rPr>
        <w:t xml:space="preserve"> de la necesidad de cada empresa</w:t>
      </w:r>
      <w:r w:rsidRPr="00B41009">
        <w:rPr>
          <w:rFonts w:ascii="Times New Roman" w:hAnsi="Times New Roman" w:cs="Times New Roman"/>
          <w:sz w:val="24"/>
          <w:szCs w:val="24"/>
        </w:rPr>
        <w:t xml:space="preserve">, adaptándose a las características de cada trabajador y tarea, lo </w:t>
      </w:r>
      <w:r w:rsidR="008323B4">
        <w:rPr>
          <w:rFonts w:ascii="Times New Roman" w:hAnsi="Times New Roman" w:cs="Times New Roman"/>
          <w:sz w:val="24"/>
          <w:szCs w:val="24"/>
        </w:rPr>
        <w:t>cual permite</w:t>
      </w:r>
      <w:r w:rsidRPr="00B41009">
        <w:rPr>
          <w:rFonts w:ascii="Times New Roman" w:hAnsi="Times New Roman" w:cs="Times New Roman"/>
          <w:sz w:val="24"/>
          <w:szCs w:val="24"/>
        </w:rPr>
        <w:t xml:space="preserve"> optimiza</w:t>
      </w:r>
      <w:r w:rsidR="008323B4">
        <w:rPr>
          <w:rFonts w:ascii="Times New Roman" w:hAnsi="Times New Roman" w:cs="Times New Roman"/>
          <w:sz w:val="24"/>
          <w:szCs w:val="24"/>
        </w:rPr>
        <w:t>r</w:t>
      </w:r>
      <w:r w:rsidRPr="00B41009">
        <w:rPr>
          <w:rFonts w:ascii="Times New Roman" w:hAnsi="Times New Roman" w:cs="Times New Roman"/>
          <w:sz w:val="24"/>
          <w:szCs w:val="24"/>
        </w:rPr>
        <w:t xml:space="preserve"> la protección</w:t>
      </w:r>
      <w:r w:rsidR="008323B4">
        <w:rPr>
          <w:rFonts w:ascii="Times New Roman" w:hAnsi="Times New Roman" w:cs="Times New Roman"/>
          <w:sz w:val="24"/>
          <w:szCs w:val="24"/>
        </w:rPr>
        <w:t xml:space="preserve"> de los trabajadores</w:t>
      </w:r>
      <w:r w:rsidRPr="00B41009">
        <w:rPr>
          <w:rFonts w:ascii="Times New Roman" w:hAnsi="Times New Roman" w:cs="Times New Roman"/>
          <w:sz w:val="24"/>
          <w:szCs w:val="24"/>
        </w:rPr>
        <w:t xml:space="preserve"> y aumenta la satisfacción en el puesto de trabajo.</w:t>
      </w:r>
    </w:p>
    <w:p w14:paraId="301BA741" w14:textId="2FEC2E13" w:rsidR="00B41009" w:rsidRPr="00B41009" w:rsidRDefault="00B41009" w:rsidP="00B41009">
      <w:pPr>
        <w:spacing w:line="480" w:lineRule="auto"/>
        <w:jc w:val="both"/>
        <w:rPr>
          <w:rFonts w:ascii="Times New Roman" w:hAnsi="Times New Roman" w:cs="Times New Roman"/>
          <w:sz w:val="24"/>
          <w:szCs w:val="24"/>
        </w:rPr>
      </w:pPr>
      <w:r w:rsidRPr="00B41009">
        <w:rPr>
          <w:rFonts w:ascii="Times New Roman" w:hAnsi="Times New Roman" w:cs="Times New Roman"/>
          <w:sz w:val="24"/>
          <w:szCs w:val="24"/>
        </w:rPr>
        <w:t xml:space="preserve">La incorporación de la </w:t>
      </w:r>
      <w:r>
        <w:rPr>
          <w:rFonts w:ascii="Times New Roman" w:hAnsi="Times New Roman" w:cs="Times New Roman"/>
          <w:sz w:val="24"/>
          <w:szCs w:val="24"/>
        </w:rPr>
        <w:t>inteligencia artificial</w:t>
      </w:r>
      <w:r w:rsidRPr="00B41009">
        <w:rPr>
          <w:rFonts w:ascii="Times New Roman" w:hAnsi="Times New Roman" w:cs="Times New Roman"/>
          <w:sz w:val="24"/>
          <w:szCs w:val="24"/>
        </w:rPr>
        <w:t xml:space="preserve"> en la gestión de la SST </w:t>
      </w:r>
      <w:r>
        <w:rPr>
          <w:rFonts w:ascii="Times New Roman" w:hAnsi="Times New Roman" w:cs="Times New Roman"/>
          <w:sz w:val="24"/>
          <w:szCs w:val="24"/>
        </w:rPr>
        <w:t xml:space="preserve">se </w:t>
      </w:r>
      <w:r w:rsidRPr="00B41009">
        <w:rPr>
          <w:rFonts w:ascii="Times New Roman" w:hAnsi="Times New Roman" w:cs="Times New Roman"/>
          <w:sz w:val="24"/>
          <w:szCs w:val="24"/>
        </w:rPr>
        <w:t xml:space="preserve">requiere abordar cuestiones éticas </w:t>
      </w:r>
      <w:r>
        <w:rPr>
          <w:rFonts w:ascii="Times New Roman" w:hAnsi="Times New Roman" w:cs="Times New Roman"/>
          <w:sz w:val="24"/>
          <w:szCs w:val="24"/>
        </w:rPr>
        <w:t>que</w:t>
      </w:r>
      <w:r w:rsidRPr="00B41009">
        <w:rPr>
          <w:rFonts w:ascii="Times New Roman" w:hAnsi="Times New Roman" w:cs="Times New Roman"/>
          <w:sz w:val="24"/>
          <w:szCs w:val="24"/>
        </w:rPr>
        <w:t xml:space="preserve"> garanti</w:t>
      </w:r>
      <w:r>
        <w:rPr>
          <w:rFonts w:ascii="Times New Roman" w:hAnsi="Times New Roman" w:cs="Times New Roman"/>
          <w:sz w:val="24"/>
          <w:szCs w:val="24"/>
        </w:rPr>
        <w:t xml:space="preserve">cen </w:t>
      </w:r>
      <w:r w:rsidRPr="00B41009">
        <w:rPr>
          <w:rFonts w:ascii="Times New Roman" w:hAnsi="Times New Roman" w:cs="Times New Roman"/>
          <w:sz w:val="24"/>
          <w:szCs w:val="24"/>
        </w:rPr>
        <w:t>la privacidad de los datos y asegur</w:t>
      </w:r>
      <w:r>
        <w:rPr>
          <w:rFonts w:ascii="Times New Roman" w:hAnsi="Times New Roman" w:cs="Times New Roman"/>
          <w:sz w:val="24"/>
          <w:szCs w:val="24"/>
        </w:rPr>
        <w:t>en</w:t>
      </w:r>
      <w:r w:rsidRPr="00B41009">
        <w:rPr>
          <w:rFonts w:ascii="Times New Roman" w:hAnsi="Times New Roman" w:cs="Times New Roman"/>
          <w:sz w:val="24"/>
          <w:szCs w:val="24"/>
        </w:rPr>
        <w:t xml:space="preserve"> que los trabajadores tengan</w:t>
      </w:r>
      <w:r>
        <w:rPr>
          <w:rFonts w:ascii="Times New Roman" w:hAnsi="Times New Roman" w:cs="Times New Roman"/>
          <w:sz w:val="24"/>
          <w:szCs w:val="24"/>
        </w:rPr>
        <w:t xml:space="preserve"> la protección de información sensible y a su vez cuenten con</w:t>
      </w:r>
      <w:r w:rsidRPr="00B41009">
        <w:rPr>
          <w:rFonts w:ascii="Times New Roman" w:hAnsi="Times New Roman" w:cs="Times New Roman"/>
          <w:sz w:val="24"/>
          <w:szCs w:val="24"/>
        </w:rPr>
        <w:t xml:space="preserve"> las habilidades necesarias para utilizar estas nuevas tecnologías</w:t>
      </w:r>
      <w:r>
        <w:rPr>
          <w:rFonts w:ascii="Times New Roman" w:hAnsi="Times New Roman" w:cs="Times New Roman"/>
          <w:sz w:val="24"/>
          <w:szCs w:val="24"/>
        </w:rPr>
        <w:t xml:space="preserve"> con seguridad y eficiencia. </w:t>
      </w:r>
      <w:r w:rsidR="00C0411F">
        <w:rPr>
          <w:rFonts w:ascii="Times New Roman" w:hAnsi="Times New Roman" w:cs="Times New Roman"/>
          <w:sz w:val="24"/>
          <w:szCs w:val="24"/>
        </w:rPr>
        <w:br w:type="page"/>
      </w:r>
    </w:p>
    <w:p w14:paraId="0483D0F7" w14:textId="520818E5" w:rsidR="00EA69DE" w:rsidRDefault="00EA69DE" w:rsidP="00C32053">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Referencias bibliográficas</w:t>
      </w:r>
    </w:p>
    <w:sdt>
      <w:sdtPr>
        <w:rPr>
          <w:rFonts w:asciiTheme="minorHAnsi" w:eastAsiaTheme="minorHAnsi" w:hAnsiTheme="minorHAnsi" w:cstheme="minorBidi"/>
          <w:color w:val="auto"/>
          <w:sz w:val="22"/>
          <w:szCs w:val="22"/>
          <w:lang w:val="es-ES" w:eastAsia="en-US"/>
        </w:rPr>
        <w:id w:val="1315685395"/>
        <w:docPartObj>
          <w:docPartGallery w:val="Bibliographies"/>
          <w:docPartUnique/>
        </w:docPartObj>
      </w:sdtPr>
      <w:sdtEndPr>
        <w:rPr>
          <w:rFonts w:ascii="Times New Roman" w:hAnsi="Times New Roman" w:cs="Times New Roman"/>
          <w:sz w:val="24"/>
          <w:szCs w:val="24"/>
          <w:lang w:val="es-419"/>
        </w:rPr>
      </w:sdtEndPr>
      <w:sdtContent>
        <w:p w14:paraId="78838D5C" w14:textId="341EDFDE" w:rsidR="00003F26" w:rsidRPr="00003F26" w:rsidRDefault="00003F26" w:rsidP="00003F26">
          <w:pPr>
            <w:pStyle w:val="Ttulo1"/>
            <w:spacing w:line="480" w:lineRule="auto"/>
            <w:rPr>
              <w:rFonts w:ascii="Times New Roman" w:hAnsi="Times New Roman" w:cs="Times New Roman"/>
              <w:sz w:val="24"/>
              <w:szCs w:val="24"/>
              <w:lang w:val="en-US"/>
            </w:rPr>
          </w:pPr>
        </w:p>
        <w:sdt>
          <w:sdtPr>
            <w:rPr>
              <w:rFonts w:ascii="Times New Roman" w:hAnsi="Times New Roman" w:cs="Times New Roman"/>
              <w:sz w:val="24"/>
              <w:szCs w:val="24"/>
            </w:rPr>
            <w:id w:val="111145805"/>
            <w:bibliography/>
          </w:sdtPr>
          <w:sdtEndPr/>
          <w:sdtContent>
            <w:p w14:paraId="7C948E95"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sz w:val="24"/>
                  <w:szCs w:val="24"/>
                </w:rPr>
                <w:fldChar w:fldCharType="begin"/>
              </w:r>
              <w:r w:rsidRPr="00003F26">
                <w:rPr>
                  <w:rFonts w:ascii="Times New Roman" w:hAnsi="Times New Roman" w:cs="Times New Roman"/>
                  <w:sz w:val="24"/>
                  <w:szCs w:val="24"/>
                  <w:lang w:val="en-US"/>
                </w:rPr>
                <w:instrText>BIBLIOGRAPHY</w:instrText>
              </w:r>
              <w:r w:rsidRPr="00003F26">
                <w:rPr>
                  <w:rFonts w:ascii="Times New Roman" w:hAnsi="Times New Roman" w:cs="Times New Roman"/>
                  <w:sz w:val="24"/>
                  <w:szCs w:val="24"/>
                </w:rPr>
                <w:fldChar w:fldCharType="separate"/>
              </w:r>
              <w:r w:rsidRPr="00003F26">
                <w:rPr>
                  <w:rFonts w:ascii="Times New Roman" w:hAnsi="Times New Roman" w:cs="Times New Roman"/>
                  <w:noProof/>
                  <w:sz w:val="24"/>
                  <w:szCs w:val="24"/>
                  <w:lang w:val="en-US"/>
                </w:rPr>
                <w:t xml:space="preserve">AlShorman, O., Irfan, M., Saad, N., Zhen, D., Haider, N., Glowacz, A., &amp; AlShorman, A. (2020). A review of artificial intelligence methods for condition monitoring and fault diagnosis of rolling element bearings for induction motor. </w:t>
              </w:r>
              <w:r w:rsidRPr="00003F26">
                <w:rPr>
                  <w:rFonts w:ascii="Times New Roman" w:hAnsi="Times New Roman" w:cs="Times New Roman"/>
                  <w:i/>
                  <w:iCs/>
                  <w:noProof/>
                  <w:sz w:val="24"/>
                  <w:szCs w:val="24"/>
                  <w:lang w:val="en-US"/>
                </w:rPr>
                <w:t>Shock and vibration, 2020(1)</w:t>
              </w:r>
              <w:r w:rsidRPr="00003F26">
                <w:rPr>
                  <w:rFonts w:ascii="Times New Roman" w:hAnsi="Times New Roman" w:cs="Times New Roman"/>
                  <w:noProof/>
                  <w:sz w:val="24"/>
                  <w:szCs w:val="24"/>
                  <w:lang w:val="en-US"/>
                </w:rPr>
                <w:t>, 8843759.</w:t>
              </w:r>
            </w:p>
            <w:p w14:paraId="6A2EE383"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Baldassarre, A., Lulli, L. G., Cavallo, F., &amp; Fiorini, L. M. (2022). Industrial exoskeletons from bench to field: Human-machine interface and user experience in occupational settings and tasks. </w:t>
              </w:r>
              <w:r w:rsidRPr="00003F26">
                <w:rPr>
                  <w:rFonts w:ascii="Times New Roman" w:hAnsi="Times New Roman" w:cs="Times New Roman"/>
                  <w:i/>
                  <w:iCs/>
                  <w:noProof/>
                  <w:sz w:val="24"/>
                  <w:szCs w:val="24"/>
                  <w:lang w:val="en-US"/>
                </w:rPr>
                <w:t>Frontiers in Public Health, 10</w:t>
              </w:r>
              <w:r w:rsidRPr="00003F26">
                <w:rPr>
                  <w:rFonts w:ascii="Times New Roman" w:hAnsi="Times New Roman" w:cs="Times New Roman"/>
                  <w:noProof/>
                  <w:sz w:val="24"/>
                  <w:szCs w:val="24"/>
                  <w:lang w:val="en-US"/>
                </w:rPr>
                <w:t>.</w:t>
              </w:r>
            </w:p>
            <w:p w14:paraId="23DAFC52"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n-US"/>
                </w:rPr>
                <w:t xml:space="preserve">Botti, L., &amp; Melloni, R. (2023). Occupational exoskeletons: understanding the impact on workers and suggesting guidelines for practitioners and Future Research needs. </w:t>
              </w:r>
              <w:r w:rsidRPr="00003F26">
                <w:rPr>
                  <w:rFonts w:ascii="Times New Roman" w:hAnsi="Times New Roman" w:cs="Times New Roman"/>
                  <w:i/>
                  <w:iCs/>
                  <w:noProof/>
                  <w:sz w:val="24"/>
                  <w:szCs w:val="24"/>
                  <w:lang w:val="es-ES"/>
                </w:rPr>
                <w:t>Applied Sciences, 14(1)</w:t>
              </w:r>
              <w:r w:rsidRPr="00003F26">
                <w:rPr>
                  <w:rFonts w:ascii="Times New Roman" w:hAnsi="Times New Roman" w:cs="Times New Roman"/>
                  <w:noProof/>
                  <w:sz w:val="24"/>
                  <w:szCs w:val="24"/>
                  <w:lang w:val="es-ES"/>
                </w:rPr>
                <w:t>, 84.</w:t>
              </w:r>
            </w:p>
            <w:p w14:paraId="230EA690"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t xml:space="preserve">Campero-Jurado, I., Márquez-Sánchez, S., Quintanar-Gómez, J., &amp; Rodríguez, S. &amp;. </w:t>
              </w:r>
              <w:r w:rsidRPr="00003F26">
                <w:rPr>
                  <w:rFonts w:ascii="Times New Roman" w:hAnsi="Times New Roman" w:cs="Times New Roman"/>
                  <w:noProof/>
                  <w:sz w:val="24"/>
                  <w:szCs w:val="24"/>
                  <w:lang w:val="en-US"/>
                </w:rPr>
                <w:t xml:space="preserve">(2020). Smart helmet 5.0 for industrial internet of things using artificial intelligence. </w:t>
              </w:r>
              <w:r w:rsidRPr="00003F26">
                <w:rPr>
                  <w:rFonts w:ascii="Times New Roman" w:hAnsi="Times New Roman" w:cs="Times New Roman"/>
                  <w:i/>
                  <w:iCs/>
                  <w:noProof/>
                  <w:sz w:val="24"/>
                  <w:szCs w:val="24"/>
                  <w:lang w:val="en-US"/>
                </w:rPr>
                <w:t>Sensors, 20(21)</w:t>
              </w:r>
              <w:r w:rsidRPr="00003F26">
                <w:rPr>
                  <w:rFonts w:ascii="Times New Roman" w:hAnsi="Times New Roman" w:cs="Times New Roman"/>
                  <w:noProof/>
                  <w:sz w:val="24"/>
                  <w:szCs w:val="24"/>
                  <w:lang w:val="en-US"/>
                </w:rPr>
                <w:t>, 6241.</w:t>
              </w:r>
            </w:p>
            <w:p w14:paraId="0418B4D0"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Costa, A., Wang, Z. Z., Goh, S. H., &amp; Smith, I. F. (2022). A smart sensor-data-driven optimization framework for improving the safety of excavation operations. </w:t>
              </w:r>
              <w:r w:rsidRPr="00003F26">
                <w:rPr>
                  <w:rFonts w:ascii="Times New Roman" w:hAnsi="Times New Roman" w:cs="Times New Roman"/>
                  <w:i/>
                  <w:iCs/>
                  <w:noProof/>
                  <w:sz w:val="24"/>
                  <w:szCs w:val="24"/>
                  <w:lang w:val="en-US"/>
                </w:rPr>
                <w:t>Expert Systems with Applications, 193</w:t>
              </w:r>
              <w:r w:rsidRPr="00003F26">
                <w:rPr>
                  <w:rFonts w:ascii="Times New Roman" w:hAnsi="Times New Roman" w:cs="Times New Roman"/>
                  <w:noProof/>
                  <w:sz w:val="24"/>
                  <w:szCs w:val="24"/>
                  <w:lang w:val="en-US"/>
                </w:rPr>
                <w:t>.</w:t>
              </w:r>
            </w:p>
            <w:p w14:paraId="42DD4284"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Damilos, S., Saliakas, S., Karasavvas, D., &amp; Koumoulos, E. P. (2024). An Overview of Tools and Challenges for Safety Evaluation and Exposure Assessment in Industry 4.0. </w:t>
              </w:r>
              <w:r w:rsidRPr="00003F26">
                <w:rPr>
                  <w:rFonts w:ascii="Times New Roman" w:hAnsi="Times New Roman" w:cs="Times New Roman"/>
                  <w:i/>
                  <w:iCs/>
                  <w:noProof/>
                  <w:sz w:val="24"/>
                  <w:szCs w:val="24"/>
                  <w:lang w:val="en-US"/>
                </w:rPr>
                <w:t>Applied Sciences, 14(10)</w:t>
              </w:r>
              <w:r w:rsidRPr="00003F26">
                <w:rPr>
                  <w:rFonts w:ascii="Times New Roman" w:hAnsi="Times New Roman" w:cs="Times New Roman"/>
                  <w:noProof/>
                  <w:sz w:val="24"/>
                  <w:szCs w:val="24"/>
                  <w:lang w:val="en-US"/>
                </w:rPr>
                <w:t>, 4207.</w:t>
              </w:r>
            </w:p>
            <w:p w14:paraId="3D4D8936"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Danilenka, A., Sowiński, P., Rachwał, K., Bogacka, K., Dąbrowska, A., Kobus, M., . . . Paprzycki, M. (2023). Real-time AI-driven fall detection method for occupational health and safety. </w:t>
              </w:r>
              <w:r w:rsidRPr="00003F26">
                <w:rPr>
                  <w:rFonts w:ascii="Times New Roman" w:hAnsi="Times New Roman" w:cs="Times New Roman"/>
                  <w:i/>
                  <w:iCs/>
                  <w:noProof/>
                  <w:sz w:val="24"/>
                  <w:szCs w:val="24"/>
                  <w:lang w:val="en-US"/>
                </w:rPr>
                <w:t>Electronics, 12(20)</w:t>
              </w:r>
              <w:r w:rsidRPr="00003F26">
                <w:rPr>
                  <w:rFonts w:ascii="Times New Roman" w:hAnsi="Times New Roman" w:cs="Times New Roman"/>
                  <w:noProof/>
                  <w:sz w:val="24"/>
                  <w:szCs w:val="24"/>
                  <w:lang w:val="en-US"/>
                </w:rPr>
                <w:t>, 4257.</w:t>
              </w:r>
            </w:p>
            <w:p w14:paraId="6295AC7D"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lastRenderedPageBreak/>
                <w:t xml:space="preserve">Das, M. K., &amp; Rangarajan, K. (2020). Performance monitoring and failure prediction of industrial equipments using artificial intelligence and machine learning methods: A survey. </w:t>
              </w:r>
              <w:r w:rsidRPr="00003F26">
                <w:rPr>
                  <w:rFonts w:ascii="Times New Roman" w:hAnsi="Times New Roman" w:cs="Times New Roman"/>
                  <w:i/>
                  <w:iCs/>
                  <w:noProof/>
                  <w:sz w:val="24"/>
                  <w:szCs w:val="24"/>
                  <w:lang w:val="en-US"/>
                </w:rPr>
                <w:t>In 2020 Fourth International Conference on Computing Methodologies and Communication (ICCMC)</w:t>
              </w:r>
              <w:r w:rsidRPr="00003F26">
                <w:rPr>
                  <w:rFonts w:ascii="Times New Roman" w:hAnsi="Times New Roman" w:cs="Times New Roman"/>
                  <w:noProof/>
                  <w:sz w:val="24"/>
                  <w:szCs w:val="24"/>
                  <w:lang w:val="en-US"/>
                </w:rPr>
                <w:t>, 595-602.</w:t>
              </w:r>
            </w:p>
            <w:p w14:paraId="23072961"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Faisal, M. M., Abdulhussain, S. H., Mahmmod, B. M., Khan, W., &amp; Hussain, A. (2021). Object detection and distance measurement using AI. . </w:t>
              </w:r>
              <w:r w:rsidRPr="00003F26">
                <w:rPr>
                  <w:rFonts w:ascii="Times New Roman" w:hAnsi="Times New Roman" w:cs="Times New Roman"/>
                  <w:i/>
                  <w:iCs/>
                  <w:noProof/>
                  <w:sz w:val="24"/>
                  <w:szCs w:val="24"/>
                  <w:lang w:val="en-US"/>
                </w:rPr>
                <w:t>In 2021 14th International Conference on Developments in eSystems Engineering (DeSE)</w:t>
              </w:r>
              <w:r w:rsidRPr="00003F26">
                <w:rPr>
                  <w:rFonts w:ascii="Times New Roman" w:hAnsi="Times New Roman" w:cs="Times New Roman"/>
                  <w:noProof/>
                  <w:sz w:val="24"/>
                  <w:szCs w:val="24"/>
                  <w:lang w:val="en-US"/>
                </w:rPr>
                <w:t>, 559-565.</w:t>
              </w:r>
            </w:p>
            <w:p w14:paraId="64CB2C47"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s-ES"/>
                </w:rPr>
                <w:t xml:space="preserve">García, M. (2022). La inteligencia artificial para el entorno laboral. Un enfoque en la predicción de accidentes. </w:t>
              </w:r>
              <w:r w:rsidRPr="00003F26">
                <w:rPr>
                  <w:rFonts w:ascii="Times New Roman" w:hAnsi="Times New Roman" w:cs="Times New Roman"/>
                  <w:i/>
                  <w:iCs/>
                  <w:noProof/>
                  <w:sz w:val="24"/>
                  <w:szCs w:val="24"/>
                  <w:lang w:val="es-ES"/>
                </w:rPr>
                <w:t>e-Revista Internacional de la Protección Social, 7(1)</w:t>
              </w:r>
              <w:r w:rsidRPr="00003F26">
                <w:rPr>
                  <w:rFonts w:ascii="Times New Roman" w:hAnsi="Times New Roman" w:cs="Times New Roman"/>
                  <w:noProof/>
                  <w:sz w:val="24"/>
                  <w:szCs w:val="24"/>
                  <w:lang w:val="es-ES"/>
                </w:rPr>
                <w:t>, 84-101.</w:t>
              </w:r>
            </w:p>
            <w:p w14:paraId="616E88EA"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t xml:space="preserve">Guidotti, D., Pandolfo, L., &amp; Pulina, L. (2023). </w:t>
              </w:r>
              <w:r w:rsidRPr="00003F26">
                <w:rPr>
                  <w:rFonts w:ascii="Times New Roman" w:hAnsi="Times New Roman" w:cs="Times New Roman"/>
                  <w:noProof/>
                  <w:sz w:val="24"/>
                  <w:szCs w:val="24"/>
                  <w:lang w:val="en-US"/>
                </w:rPr>
                <w:t xml:space="preserve">Leveraging satisfiability modulo theory solvers for verification of neural networks in predictive maintenance applications. </w:t>
              </w:r>
              <w:r w:rsidRPr="00003F26">
                <w:rPr>
                  <w:rFonts w:ascii="Times New Roman" w:hAnsi="Times New Roman" w:cs="Times New Roman"/>
                  <w:i/>
                  <w:iCs/>
                  <w:noProof/>
                  <w:sz w:val="24"/>
                  <w:szCs w:val="24"/>
                  <w:lang w:val="en-US"/>
                </w:rPr>
                <w:t>Information, 14(7)</w:t>
              </w:r>
              <w:r w:rsidRPr="00003F26">
                <w:rPr>
                  <w:rFonts w:ascii="Times New Roman" w:hAnsi="Times New Roman" w:cs="Times New Roman"/>
                  <w:noProof/>
                  <w:sz w:val="24"/>
                  <w:szCs w:val="24"/>
                  <w:lang w:val="en-US"/>
                </w:rPr>
                <w:t>, 397.</w:t>
              </w:r>
            </w:p>
            <w:p w14:paraId="68877324"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Huang, H. W., Zhang, D. M., &amp; Ayyub, B. M. (2017). An integrated risk sensing system for geo-structural safety. </w:t>
              </w:r>
              <w:r w:rsidRPr="00003F26">
                <w:rPr>
                  <w:rFonts w:ascii="Times New Roman" w:hAnsi="Times New Roman" w:cs="Times New Roman"/>
                  <w:i/>
                  <w:iCs/>
                  <w:noProof/>
                  <w:sz w:val="24"/>
                  <w:szCs w:val="24"/>
                  <w:lang w:val="en-US"/>
                </w:rPr>
                <w:t>Journal of Rock Mechanics and Geotechnical Engineering, 9(2)</w:t>
              </w:r>
              <w:r w:rsidRPr="00003F26">
                <w:rPr>
                  <w:rFonts w:ascii="Times New Roman" w:hAnsi="Times New Roman" w:cs="Times New Roman"/>
                  <w:noProof/>
                  <w:sz w:val="24"/>
                  <w:szCs w:val="24"/>
                  <w:lang w:val="en-US"/>
                </w:rPr>
                <w:t>, 226-238.</w:t>
              </w:r>
            </w:p>
            <w:p w14:paraId="2F5908C4"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Jacob, S., Alagirisamy, M., Xi, C., Balaubramanian, V., Srinivasan, R., Parvathi, R., . . . Islam, S. M. (2021). AI and IoT-enabled smart exoskeleton system for rehabilitation of paralyzed people in connected communities. </w:t>
              </w:r>
              <w:r w:rsidRPr="00003F26">
                <w:rPr>
                  <w:rFonts w:ascii="Times New Roman" w:hAnsi="Times New Roman" w:cs="Times New Roman"/>
                  <w:i/>
                  <w:iCs/>
                  <w:noProof/>
                  <w:sz w:val="24"/>
                  <w:szCs w:val="24"/>
                  <w:lang w:val="en-US"/>
                </w:rPr>
                <w:t>IEEE Access, 9</w:t>
              </w:r>
              <w:r w:rsidRPr="00003F26">
                <w:rPr>
                  <w:rFonts w:ascii="Times New Roman" w:hAnsi="Times New Roman" w:cs="Times New Roman"/>
                  <w:noProof/>
                  <w:sz w:val="24"/>
                  <w:szCs w:val="24"/>
                  <w:lang w:val="en-US"/>
                </w:rPr>
                <w:t>, 80340-80350.</w:t>
              </w:r>
            </w:p>
            <w:p w14:paraId="05B21522"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Jittawiriyanukoon, C., &amp; Srisarkun, V. (2022). Simulation for predictive maintenance using weighted training algorithms in machine learning. </w:t>
              </w:r>
              <w:r w:rsidRPr="00003F26">
                <w:rPr>
                  <w:rFonts w:ascii="Times New Roman" w:hAnsi="Times New Roman" w:cs="Times New Roman"/>
                  <w:i/>
                  <w:iCs/>
                  <w:noProof/>
                  <w:sz w:val="24"/>
                  <w:szCs w:val="24"/>
                  <w:lang w:val="en-US"/>
                </w:rPr>
                <w:t>nternational Journal of Electrical &amp; Computer Engineering (2088-8708), 12(3).</w:t>
              </w:r>
              <w:r w:rsidRPr="00003F26">
                <w:rPr>
                  <w:rFonts w:ascii="Times New Roman" w:hAnsi="Times New Roman" w:cs="Times New Roman"/>
                  <w:noProof/>
                  <w:sz w:val="24"/>
                  <w:szCs w:val="24"/>
                  <w:lang w:val="en-US"/>
                </w:rPr>
                <w:t xml:space="preserve"> </w:t>
              </w:r>
            </w:p>
            <w:p w14:paraId="1BE1693C"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lastRenderedPageBreak/>
                <w:t xml:space="preserve">Khan, N., Nadeau, S., Xuan-Tan, P., &amp; Boton, C. (2024). </w:t>
              </w:r>
              <w:r w:rsidRPr="00003F26">
                <w:rPr>
                  <w:rFonts w:ascii="Times New Roman" w:hAnsi="Times New Roman" w:cs="Times New Roman"/>
                  <w:noProof/>
                  <w:sz w:val="24"/>
                  <w:szCs w:val="24"/>
                  <w:lang w:val="en-US"/>
                </w:rPr>
                <w:t xml:space="preserve">Exploring associations between accident types and activities in construction using natural language processing. </w:t>
              </w:r>
              <w:r w:rsidRPr="00003F26">
                <w:rPr>
                  <w:rFonts w:ascii="Times New Roman" w:hAnsi="Times New Roman" w:cs="Times New Roman"/>
                  <w:i/>
                  <w:iCs/>
                  <w:noProof/>
                  <w:sz w:val="24"/>
                  <w:szCs w:val="24"/>
                  <w:lang w:val="en-US"/>
                </w:rPr>
                <w:t>Automation in Construction, 164</w:t>
              </w:r>
              <w:r w:rsidRPr="00003F26">
                <w:rPr>
                  <w:rFonts w:ascii="Times New Roman" w:hAnsi="Times New Roman" w:cs="Times New Roman"/>
                  <w:noProof/>
                  <w:sz w:val="24"/>
                  <w:szCs w:val="24"/>
                  <w:lang w:val="en-US"/>
                </w:rPr>
                <w:t>.</w:t>
              </w:r>
            </w:p>
            <w:p w14:paraId="318ED8E5"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n-US"/>
                </w:rPr>
                <w:t xml:space="preserve">Khattak, W. R., Salman, A., Ghafoor, S., &amp; Latif, S. (2024). Multi-modal LSTM network for anomaly prediction in piston engine aircraft. </w:t>
              </w:r>
              <w:r w:rsidRPr="00003F26">
                <w:rPr>
                  <w:rFonts w:ascii="Times New Roman" w:hAnsi="Times New Roman" w:cs="Times New Roman"/>
                  <w:i/>
                  <w:iCs/>
                  <w:noProof/>
                  <w:sz w:val="24"/>
                  <w:szCs w:val="24"/>
                  <w:lang w:val="es-ES"/>
                </w:rPr>
                <w:t>Heliyon, 10(3)</w:t>
              </w:r>
              <w:r w:rsidRPr="00003F26">
                <w:rPr>
                  <w:rFonts w:ascii="Times New Roman" w:hAnsi="Times New Roman" w:cs="Times New Roman"/>
                  <w:noProof/>
                  <w:sz w:val="24"/>
                  <w:szCs w:val="24"/>
                  <w:lang w:val="es-ES"/>
                </w:rPr>
                <w:t>.</w:t>
              </w:r>
            </w:p>
            <w:p w14:paraId="5023A893"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t xml:space="preserve">Lemos, J., de Souza, V. B., Falcetta, F. S., de Almeida, F. K., Lima, T. M., &amp; Gaspar, P. D. (2024). </w:t>
              </w:r>
              <w:r w:rsidRPr="00003F26">
                <w:rPr>
                  <w:rFonts w:ascii="Times New Roman" w:hAnsi="Times New Roman" w:cs="Times New Roman"/>
                  <w:noProof/>
                  <w:sz w:val="24"/>
                  <w:szCs w:val="24"/>
                  <w:lang w:val="en-US"/>
                </w:rPr>
                <w:t xml:space="preserve">Enhancing Workplace Safety through Personalized Environmental Risk Assessment: An AI-Driven Approach in Industry 5.0. </w:t>
              </w:r>
              <w:r w:rsidRPr="00003F26">
                <w:rPr>
                  <w:rFonts w:ascii="Times New Roman" w:hAnsi="Times New Roman" w:cs="Times New Roman"/>
                  <w:i/>
                  <w:iCs/>
                  <w:noProof/>
                  <w:sz w:val="24"/>
                  <w:szCs w:val="24"/>
                  <w:lang w:val="en-US"/>
                </w:rPr>
                <w:t>Computers, 13(5)</w:t>
              </w:r>
              <w:r w:rsidRPr="00003F26">
                <w:rPr>
                  <w:rFonts w:ascii="Times New Roman" w:hAnsi="Times New Roman" w:cs="Times New Roman"/>
                  <w:noProof/>
                  <w:sz w:val="24"/>
                  <w:szCs w:val="24"/>
                  <w:lang w:val="en-US"/>
                </w:rPr>
                <w:t>, 120.</w:t>
              </w:r>
            </w:p>
            <w:p w14:paraId="0306F203"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n-US"/>
                </w:rPr>
                <w:t xml:space="preserve">Li, J., Wang, H., Luo, Y., Zhou, Z. Z., Chen, H., ..., &amp; Wu, J. (2024). Design of AI-Enhanced and Hardware-Supported Multimodal E-Skin for Environmental Object Recognition and Wireless Toxic Gas Alarm. </w:t>
              </w:r>
              <w:r w:rsidRPr="00003F26">
                <w:rPr>
                  <w:rFonts w:ascii="Times New Roman" w:hAnsi="Times New Roman" w:cs="Times New Roman"/>
                  <w:i/>
                  <w:iCs/>
                  <w:noProof/>
                  <w:sz w:val="24"/>
                  <w:szCs w:val="24"/>
                  <w:lang w:val="es-ES"/>
                </w:rPr>
                <w:t>Nano-Micro Letters, 16(1)</w:t>
              </w:r>
              <w:r w:rsidRPr="00003F26">
                <w:rPr>
                  <w:rFonts w:ascii="Times New Roman" w:hAnsi="Times New Roman" w:cs="Times New Roman"/>
                  <w:noProof/>
                  <w:sz w:val="24"/>
                  <w:szCs w:val="24"/>
                  <w:lang w:val="es-ES"/>
                </w:rPr>
                <w:t>, 256.</w:t>
              </w:r>
            </w:p>
            <w:p w14:paraId="3C7F1211"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t xml:space="preserve">Márquez-Sánchez, S., Campero-Jurado, I., Herrera-Santos, J., Rodríguez, S., &amp; Corchado, J. M. (2021). </w:t>
              </w:r>
              <w:r w:rsidRPr="00003F26">
                <w:rPr>
                  <w:rFonts w:ascii="Times New Roman" w:hAnsi="Times New Roman" w:cs="Times New Roman"/>
                  <w:noProof/>
                  <w:sz w:val="24"/>
                  <w:szCs w:val="24"/>
                  <w:lang w:val="en-US"/>
                </w:rPr>
                <w:t xml:space="preserve">Intelligent platform based on smart PPE for safety in workplaces. </w:t>
              </w:r>
              <w:r w:rsidRPr="00003F26">
                <w:rPr>
                  <w:rFonts w:ascii="Times New Roman" w:hAnsi="Times New Roman" w:cs="Times New Roman"/>
                  <w:i/>
                  <w:iCs/>
                  <w:noProof/>
                  <w:sz w:val="24"/>
                  <w:szCs w:val="24"/>
                  <w:lang w:val="en-US"/>
                </w:rPr>
                <w:t>Sensors, 21(14)</w:t>
              </w:r>
              <w:r w:rsidRPr="00003F26">
                <w:rPr>
                  <w:rFonts w:ascii="Times New Roman" w:hAnsi="Times New Roman" w:cs="Times New Roman"/>
                  <w:noProof/>
                  <w:sz w:val="24"/>
                  <w:szCs w:val="24"/>
                  <w:lang w:val="en-US"/>
                </w:rPr>
                <w:t>, 4652.</w:t>
              </w:r>
            </w:p>
            <w:p w14:paraId="71E4D9C3"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Mishra, S., Jena, L., Tripathy, H. K., &amp; Gaber, T. (2022). Prioritized and predictive intelligence of things enabled waste management model in smart and sustainable environment. </w:t>
              </w:r>
              <w:r w:rsidRPr="00003F26">
                <w:rPr>
                  <w:rFonts w:ascii="Times New Roman" w:hAnsi="Times New Roman" w:cs="Times New Roman"/>
                  <w:i/>
                  <w:iCs/>
                  <w:noProof/>
                  <w:sz w:val="24"/>
                  <w:szCs w:val="24"/>
                  <w:lang w:val="en-US"/>
                </w:rPr>
                <w:t>PloS one, 17(8)</w:t>
              </w:r>
              <w:r w:rsidRPr="00003F26">
                <w:rPr>
                  <w:rFonts w:ascii="Times New Roman" w:hAnsi="Times New Roman" w:cs="Times New Roman"/>
                  <w:noProof/>
                  <w:sz w:val="24"/>
                  <w:szCs w:val="24"/>
                  <w:lang w:val="en-US"/>
                </w:rPr>
                <w:t>.</w:t>
              </w:r>
            </w:p>
            <w:p w14:paraId="7382F889"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Mohd Ghazali, M. H., &amp; Rahiman, W. (2021). Vibration analysis for machine monitoring and diagnosis: a systematic review. </w:t>
              </w:r>
              <w:r w:rsidRPr="00003F26">
                <w:rPr>
                  <w:rFonts w:ascii="Times New Roman" w:hAnsi="Times New Roman" w:cs="Times New Roman"/>
                  <w:i/>
                  <w:iCs/>
                  <w:noProof/>
                  <w:sz w:val="24"/>
                  <w:szCs w:val="24"/>
                  <w:lang w:val="en-US"/>
                </w:rPr>
                <w:t>Shock and Vibration, 2021(1)</w:t>
              </w:r>
              <w:r w:rsidRPr="00003F26">
                <w:rPr>
                  <w:rFonts w:ascii="Times New Roman" w:hAnsi="Times New Roman" w:cs="Times New Roman"/>
                  <w:noProof/>
                  <w:sz w:val="24"/>
                  <w:szCs w:val="24"/>
                  <w:lang w:val="en-US"/>
                </w:rPr>
                <w:t>.</w:t>
              </w:r>
            </w:p>
            <w:p w14:paraId="028592CA"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Mollaei, N., Fujao, C., Silva, L., Rodrigues, J., Cepeda, C., &amp; Gamboa, H. (2022). Human-centered explainable artificial intelligence: Automotive occupational </w:t>
              </w:r>
              <w:r w:rsidRPr="00003F26">
                <w:rPr>
                  <w:rFonts w:ascii="Times New Roman" w:hAnsi="Times New Roman" w:cs="Times New Roman"/>
                  <w:noProof/>
                  <w:sz w:val="24"/>
                  <w:szCs w:val="24"/>
                  <w:lang w:val="en-US"/>
                </w:rPr>
                <w:lastRenderedPageBreak/>
                <w:t xml:space="preserve">health protection profiles in prevention musculoskeletal symptoms. </w:t>
              </w:r>
              <w:r w:rsidRPr="00003F26">
                <w:rPr>
                  <w:rFonts w:ascii="Times New Roman" w:hAnsi="Times New Roman" w:cs="Times New Roman"/>
                  <w:i/>
                  <w:iCs/>
                  <w:noProof/>
                  <w:sz w:val="24"/>
                  <w:szCs w:val="24"/>
                  <w:lang w:val="en-US"/>
                </w:rPr>
                <w:t>International Journal of Environmental Research and Public Health, 19(15)</w:t>
              </w:r>
              <w:r w:rsidRPr="00003F26">
                <w:rPr>
                  <w:rFonts w:ascii="Times New Roman" w:hAnsi="Times New Roman" w:cs="Times New Roman"/>
                  <w:noProof/>
                  <w:sz w:val="24"/>
                  <w:szCs w:val="24"/>
                  <w:lang w:val="en-US"/>
                </w:rPr>
                <w:t>, 9552.</w:t>
              </w:r>
            </w:p>
            <w:p w14:paraId="595CFBF7"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Newaz, M. T., Ershadi, M., Jefferies, M., &amp; Davis, P. (2024). A critical review of the feasibility of emerging technologies for improving safety behavior on construction sites. </w:t>
              </w:r>
              <w:r w:rsidRPr="00003F26">
                <w:rPr>
                  <w:rFonts w:ascii="Times New Roman" w:hAnsi="Times New Roman" w:cs="Times New Roman"/>
                  <w:i/>
                  <w:iCs/>
                  <w:noProof/>
                  <w:sz w:val="24"/>
                  <w:szCs w:val="24"/>
                  <w:lang w:val="en-US"/>
                </w:rPr>
                <w:t>Journal of safety research, 89</w:t>
              </w:r>
              <w:r w:rsidRPr="00003F26">
                <w:rPr>
                  <w:rFonts w:ascii="Times New Roman" w:hAnsi="Times New Roman" w:cs="Times New Roman"/>
                  <w:noProof/>
                  <w:sz w:val="24"/>
                  <w:szCs w:val="24"/>
                  <w:lang w:val="en-US"/>
                </w:rPr>
                <w:t>, 269-287.</w:t>
              </w:r>
            </w:p>
            <w:p w14:paraId="5F3B0F7E"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Picaut, J., Can, A., Fortin, N., Ardouin, J., &amp; Lagrange, M. (2020). Low-cost sensors for urban noise monitoring networks—A literature review. </w:t>
              </w:r>
              <w:r w:rsidRPr="00003F26">
                <w:rPr>
                  <w:rFonts w:ascii="Times New Roman" w:hAnsi="Times New Roman" w:cs="Times New Roman"/>
                  <w:i/>
                  <w:iCs/>
                  <w:noProof/>
                  <w:sz w:val="24"/>
                  <w:szCs w:val="24"/>
                  <w:lang w:val="en-US"/>
                </w:rPr>
                <w:t>Sensors, 20(8)</w:t>
              </w:r>
              <w:r w:rsidRPr="00003F26">
                <w:rPr>
                  <w:rFonts w:ascii="Times New Roman" w:hAnsi="Times New Roman" w:cs="Times New Roman"/>
                  <w:noProof/>
                  <w:sz w:val="24"/>
                  <w:szCs w:val="24"/>
                  <w:lang w:val="en-US"/>
                </w:rPr>
                <w:t>, 2256.</w:t>
              </w:r>
            </w:p>
            <w:p w14:paraId="77CE40AB"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Praveenchandar, J., Vetrithangam, D., Kaliappan, S., Karthick, M., Pegada, N. K., Patil, P. P., &amp; Umar, S. (2022). IoT‐Based Harmful Toxic Gases Monitoring and Fault Detection on the Sensor Dataset Using Deep Learning Techniques. </w:t>
              </w:r>
              <w:r w:rsidRPr="00003F26">
                <w:rPr>
                  <w:rFonts w:ascii="Times New Roman" w:hAnsi="Times New Roman" w:cs="Times New Roman"/>
                  <w:i/>
                  <w:iCs/>
                  <w:noProof/>
                  <w:sz w:val="24"/>
                  <w:szCs w:val="24"/>
                  <w:lang w:val="en-US"/>
                </w:rPr>
                <w:t>Scientific Programming, 2022(1)</w:t>
              </w:r>
              <w:r w:rsidRPr="00003F26">
                <w:rPr>
                  <w:rFonts w:ascii="Times New Roman" w:hAnsi="Times New Roman" w:cs="Times New Roman"/>
                  <w:noProof/>
                  <w:sz w:val="24"/>
                  <w:szCs w:val="24"/>
                  <w:lang w:val="en-US"/>
                </w:rPr>
                <w:t>, 7516328.</w:t>
              </w:r>
            </w:p>
            <w:p w14:paraId="3E93CF8A"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Raza, M. Q., &amp; Khosravi, A. (2015). A review on artificial intelligence based load demand forecasting techniques for smart grid and buildings. </w:t>
              </w:r>
              <w:r w:rsidRPr="00003F26">
                <w:rPr>
                  <w:rFonts w:ascii="Times New Roman" w:hAnsi="Times New Roman" w:cs="Times New Roman"/>
                  <w:i/>
                  <w:iCs/>
                  <w:noProof/>
                  <w:sz w:val="24"/>
                  <w:szCs w:val="24"/>
                  <w:lang w:val="en-US"/>
                </w:rPr>
                <w:t>Renewable and Sustainable Energy Reviews, 50</w:t>
              </w:r>
              <w:r w:rsidRPr="00003F26">
                <w:rPr>
                  <w:rFonts w:ascii="Times New Roman" w:hAnsi="Times New Roman" w:cs="Times New Roman"/>
                  <w:noProof/>
                  <w:sz w:val="24"/>
                  <w:szCs w:val="24"/>
                  <w:lang w:val="en-US"/>
                </w:rPr>
                <w:t>, 1352-1372.</w:t>
              </w:r>
            </w:p>
            <w:p w14:paraId="478DBEDE"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Rouhiainen, L. (2018). </w:t>
              </w:r>
              <w:r w:rsidRPr="00003F26">
                <w:rPr>
                  <w:rFonts w:ascii="Times New Roman" w:hAnsi="Times New Roman" w:cs="Times New Roman"/>
                  <w:i/>
                  <w:iCs/>
                  <w:noProof/>
                  <w:sz w:val="24"/>
                  <w:szCs w:val="24"/>
                  <w:lang w:val="en-US"/>
                </w:rPr>
                <w:t>Inteligencia artificial.</w:t>
              </w:r>
              <w:r w:rsidRPr="00003F26">
                <w:rPr>
                  <w:rFonts w:ascii="Times New Roman" w:hAnsi="Times New Roman" w:cs="Times New Roman"/>
                  <w:noProof/>
                  <w:sz w:val="24"/>
                  <w:szCs w:val="24"/>
                  <w:lang w:val="en-US"/>
                </w:rPr>
                <w:t xml:space="preserve"> Madrid: Alienta Editorial.</w:t>
              </w:r>
            </w:p>
            <w:p w14:paraId="23E02D68"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Russ, D. E., Ho, K. Y., Colt, J. S., Armenti, K. R., Baris, D., Chow, W. H., &amp; Friesen, M. C. (2016). Computer-based coding of free-text job descriptions to efficiently identify occupations in epidemiological studies. </w:t>
              </w:r>
              <w:r w:rsidRPr="00003F26">
                <w:rPr>
                  <w:rFonts w:ascii="Times New Roman" w:hAnsi="Times New Roman" w:cs="Times New Roman"/>
                  <w:i/>
                  <w:iCs/>
                  <w:noProof/>
                  <w:sz w:val="24"/>
                  <w:szCs w:val="24"/>
                  <w:lang w:val="en-US"/>
                </w:rPr>
                <w:t>Occupational and environmental medicine, 73(6)</w:t>
              </w:r>
              <w:r w:rsidRPr="00003F26">
                <w:rPr>
                  <w:rFonts w:ascii="Times New Roman" w:hAnsi="Times New Roman" w:cs="Times New Roman"/>
                  <w:noProof/>
                  <w:sz w:val="24"/>
                  <w:szCs w:val="24"/>
                  <w:lang w:val="en-US"/>
                </w:rPr>
                <w:t>, 417-424.</w:t>
              </w:r>
            </w:p>
            <w:p w14:paraId="6A3AB1B1"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Segal, R., Bradley, W. P., Williams, D. L., Lee, K., Krieser, R. B., Mezzavia, P. M., &amp; Ng, I. (2023). Human–machine collaboration using artificial intelligence to </w:t>
              </w:r>
              <w:r w:rsidRPr="00003F26">
                <w:rPr>
                  <w:rFonts w:ascii="Times New Roman" w:hAnsi="Times New Roman" w:cs="Times New Roman"/>
                  <w:noProof/>
                  <w:sz w:val="24"/>
                  <w:szCs w:val="24"/>
                  <w:lang w:val="en-US"/>
                </w:rPr>
                <w:lastRenderedPageBreak/>
                <w:t xml:space="preserve">enhance the safety of donning and doffing personal protective equipment (PPE). </w:t>
              </w:r>
              <w:r w:rsidRPr="00003F26">
                <w:rPr>
                  <w:rFonts w:ascii="Times New Roman" w:hAnsi="Times New Roman" w:cs="Times New Roman"/>
                  <w:i/>
                  <w:iCs/>
                  <w:noProof/>
                  <w:sz w:val="24"/>
                  <w:szCs w:val="24"/>
                  <w:lang w:val="en-US"/>
                </w:rPr>
                <w:t>Infection Control &amp; Hospital Epidemiology, 44(5)</w:t>
              </w:r>
              <w:r w:rsidRPr="00003F26">
                <w:rPr>
                  <w:rFonts w:ascii="Times New Roman" w:hAnsi="Times New Roman" w:cs="Times New Roman"/>
                  <w:noProof/>
                  <w:sz w:val="24"/>
                  <w:szCs w:val="24"/>
                  <w:lang w:val="en-US"/>
                </w:rPr>
                <w:t>, 732-735.</w:t>
              </w:r>
            </w:p>
            <w:p w14:paraId="68BFB501"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n-US"/>
                </w:rPr>
                <w:t xml:space="preserve">Shen, S., Cheng, C., Yang, J., &amp; Yang, S. (2018). Visualized analysis of developing trends and hot topics in natural disaster research. </w:t>
              </w:r>
              <w:r w:rsidRPr="00003F26">
                <w:rPr>
                  <w:rFonts w:ascii="Times New Roman" w:hAnsi="Times New Roman" w:cs="Times New Roman"/>
                  <w:i/>
                  <w:iCs/>
                  <w:noProof/>
                  <w:sz w:val="24"/>
                  <w:szCs w:val="24"/>
                  <w:lang w:val="es-ES"/>
                </w:rPr>
                <w:t>PloS one, 13(1)</w:t>
              </w:r>
              <w:r w:rsidRPr="00003F26">
                <w:rPr>
                  <w:rFonts w:ascii="Times New Roman" w:hAnsi="Times New Roman" w:cs="Times New Roman"/>
                  <w:noProof/>
                  <w:sz w:val="24"/>
                  <w:szCs w:val="24"/>
                  <w:lang w:val="es-ES"/>
                </w:rPr>
                <w:t>.</w:t>
              </w:r>
            </w:p>
            <w:p w14:paraId="1D8FE22C"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s-ES"/>
                </w:rPr>
                <w:t xml:space="preserve">Smetana, M., Salles de Salles, L., Sukharev, I., &amp; Khazanovich, L. (2024). </w:t>
              </w:r>
              <w:r w:rsidRPr="00003F26">
                <w:rPr>
                  <w:rFonts w:ascii="Times New Roman" w:hAnsi="Times New Roman" w:cs="Times New Roman"/>
                  <w:noProof/>
                  <w:sz w:val="24"/>
                  <w:szCs w:val="24"/>
                  <w:lang w:val="en-US"/>
                </w:rPr>
                <w:t xml:space="preserve">Highway Construction Safety Analysis Using Large Language Models. </w:t>
              </w:r>
              <w:r w:rsidRPr="00003F26">
                <w:rPr>
                  <w:rFonts w:ascii="Times New Roman" w:hAnsi="Times New Roman" w:cs="Times New Roman"/>
                  <w:i/>
                  <w:iCs/>
                  <w:noProof/>
                  <w:sz w:val="24"/>
                  <w:szCs w:val="24"/>
                  <w:lang w:val="en-US"/>
                </w:rPr>
                <w:t>Applied Sciences, 14(4)</w:t>
              </w:r>
              <w:r w:rsidRPr="00003F26">
                <w:rPr>
                  <w:rFonts w:ascii="Times New Roman" w:hAnsi="Times New Roman" w:cs="Times New Roman"/>
                  <w:noProof/>
                  <w:sz w:val="24"/>
                  <w:szCs w:val="24"/>
                  <w:lang w:val="en-US"/>
                </w:rPr>
                <w:t>, 1352.</w:t>
              </w:r>
            </w:p>
            <w:p w14:paraId="33E480A9"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Sridi, C., &amp; Brigui, S. (2023). The use of ChatGPT in occupational medicine: opportunities and threats. </w:t>
              </w:r>
              <w:r w:rsidRPr="00003F26">
                <w:rPr>
                  <w:rFonts w:ascii="Times New Roman" w:hAnsi="Times New Roman" w:cs="Times New Roman"/>
                  <w:i/>
                  <w:iCs/>
                  <w:noProof/>
                  <w:sz w:val="24"/>
                  <w:szCs w:val="24"/>
                  <w:lang w:val="en-US"/>
                </w:rPr>
                <w:t>Annals of Occupational and Environmental Medicine, 35</w:t>
              </w:r>
              <w:r w:rsidRPr="00003F26">
                <w:rPr>
                  <w:rFonts w:ascii="Times New Roman" w:hAnsi="Times New Roman" w:cs="Times New Roman"/>
                  <w:noProof/>
                  <w:sz w:val="24"/>
                  <w:szCs w:val="24"/>
                  <w:lang w:val="en-US"/>
                </w:rPr>
                <w:t>.</w:t>
              </w:r>
            </w:p>
            <w:p w14:paraId="6028A298"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n-US"/>
                </w:rPr>
              </w:pPr>
              <w:r w:rsidRPr="00003F26">
                <w:rPr>
                  <w:rFonts w:ascii="Times New Roman" w:hAnsi="Times New Roman" w:cs="Times New Roman"/>
                  <w:noProof/>
                  <w:sz w:val="24"/>
                  <w:szCs w:val="24"/>
                  <w:lang w:val="en-US"/>
                </w:rPr>
                <w:t xml:space="preserve">Sun, Z., Li, H., Bao, Y., Meng, X., &amp; Zhang, D. (2023). Intelligent risk prognosis and control of foundation pit excavation based on digital twin. </w:t>
              </w:r>
              <w:r w:rsidRPr="00003F26">
                <w:rPr>
                  <w:rFonts w:ascii="Times New Roman" w:hAnsi="Times New Roman" w:cs="Times New Roman"/>
                  <w:i/>
                  <w:iCs/>
                  <w:noProof/>
                  <w:sz w:val="24"/>
                  <w:szCs w:val="24"/>
                  <w:lang w:val="en-US"/>
                </w:rPr>
                <w:t>Buildings, 13(1)</w:t>
              </w:r>
              <w:r w:rsidRPr="00003F26">
                <w:rPr>
                  <w:rFonts w:ascii="Times New Roman" w:hAnsi="Times New Roman" w:cs="Times New Roman"/>
                  <w:noProof/>
                  <w:sz w:val="24"/>
                  <w:szCs w:val="24"/>
                  <w:lang w:val="en-US"/>
                </w:rPr>
                <w:t>, 247.</w:t>
              </w:r>
            </w:p>
            <w:p w14:paraId="11F27AD6" w14:textId="77777777" w:rsidR="00003F26" w:rsidRPr="00003F26" w:rsidRDefault="00003F26" w:rsidP="00003F26">
              <w:pPr>
                <w:pStyle w:val="Bibliografa"/>
                <w:spacing w:line="480" w:lineRule="auto"/>
                <w:ind w:left="720" w:hanging="720"/>
                <w:rPr>
                  <w:rFonts w:ascii="Times New Roman" w:hAnsi="Times New Roman" w:cs="Times New Roman"/>
                  <w:noProof/>
                  <w:sz w:val="24"/>
                  <w:szCs w:val="24"/>
                  <w:lang w:val="es-ES"/>
                </w:rPr>
              </w:pPr>
              <w:r w:rsidRPr="00003F26">
                <w:rPr>
                  <w:rFonts w:ascii="Times New Roman" w:hAnsi="Times New Roman" w:cs="Times New Roman"/>
                  <w:noProof/>
                  <w:sz w:val="24"/>
                  <w:szCs w:val="24"/>
                  <w:lang w:val="en-US"/>
                </w:rPr>
                <w:t xml:space="preserve">Vanijjirattikhan, R., Khomsay, S., Kitbutrawat, N., Khomsay, K., Supakchukul, U., Udomsuk, S., . . . Anusart, K. (2022). AI-based acoustic leak detection in water distribution systems. </w:t>
              </w:r>
              <w:r w:rsidRPr="00003F26">
                <w:rPr>
                  <w:rFonts w:ascii="Times New Roman" w:hAnsi="Times New Roman" w:cs="Times New Roman"/>
                  <w:i/>
                  <w:iCs/>
                  <w:noProof/>
                  <w:sz w:val="24"/>
                  <w:szCs w:val="24"/>
                  <w:lang w:val="es-ES"/>
                </w:rPr>
                <w:t>Results in Engineering, 15</w:t>
              </w:r>
              <w:r w:rsidRPr="00003F26">
                <w:rPr>
                  <w:rFonts w:ascii="Times New Roman" w:hAnsi="Times New Roman" w:cs="Times New Roman"/>
                  <w:noProof/>
                  <w:sz w:val="24"/>
                  <w:szCs w:val="24"/>
                  <w:lang w:val="es-ES"/>
                </w:rPr>
                <w:t>.</w:t>
              </w:r>
            </w:p>
            <w:p w14:paraId="69D308EA" w14:textId="37856A49" w:rsidR="00003F26" w:rsidRPr="00003F26" w:rsidRDefault="00003F26" w:rsidP="00003F26">
              <w:pPr>
                <w:spacing w:line="480" w:lineRule="auto"/>
                <w:rPr>
                  <w:rFonts w:ascii="Times New Roman" w:hAnsi="Times New Roman" w:cs="Times New Roman"/>
                  <w:sz w:val="24"/>
                  <w:szCs w:val="24"/>
                </w:rPr>
              </w:pPr>
              <w:r w:rsidRPr="00003F26">
                <w:rPr>
                  <w:rFonts w:ascii="Times New Roman" w:hAnsi="Times New Roman" w:cs="Times New Roman"/>
                  <w:b/>
                  <w:bCs/>
                  <w:sz w:val="24"/>
                  <w:szCs w:val="24"/>
                </w:rPr>
                <w:fldChar w:fldCharType="end"/>
              </w:r>
            </w:p>
          </w:sdtContent>
        </w:sdt>
      </w:sdtContent>
    </w:sdt>
    <w:p w14:paraId="1BAFF64A" w14:textId="77777777" w:rsidR="00003F26" w:rsidRDefault="00003F26" w:rsidP="00C32053">
      <w:pPr>
        <w:jc w:val="center"/>
        <w:rPr>
          <w:rFonts w:ascii="Times New Roman" w:hAnsi="Times New Roman" w:cs="Times New Roman"/>
          <w:b/>
          <w:bCs/>
          <w:sz w:val="24"/>
          <w:szCs w:val="24"/>
        </w:rPr>
      </w:pPr>
    </w:p>
    <w:p w14:paraId="3FF0F61F" w14:textId="77777777" w:rsidR="00EA69DE" w:rsidRDefault="00EA69DE" w:rsidP="00C32053">
      <w:pPr>
        <w:jc w:val="center"/>
        <w:rPr>
          <w:rFonts w:ascii="Times New Roman" w:hAnsi="Times New Roman" w:cs="Times New Roman"/>
          <w:b/>
          <w:bCs/>
          <w:sz w:val="24"/>
          <w:szCs w:val="24"/>
        </w:rPr>
      </w:pPr>
    </w:p>
    <w:p w14:paraId="0593286A" w14:textId="4690989D" w:rsidR="00EA69DE" w:rsidRPr="00EA69DE" w:rsidRDefault="00EA69DE" w:rsidP="00C32053">
      <w:pPr>
        <w:jc w:val="center"/>
        <w:rPr>
          <w:rFonts w:ascii="Times New Roman" w:hAnsi="Times New Roman" w:cs="Times New Roman"/>
          <w:b/>
          <w:bCs/>
          <w:sz w:val="24"/>
          <w:szCs w:val="24"/>
        </w:rPr>
      </w:pPr>
    </w:p>
    <w:sectPr w:rsidR="00EA69DE" w:rsidRPr="00EA69D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C25B7"/>
    <w:multiLevelType w:val="multilevel"/>
    <w:tmpl w:val="7F16FD46"/>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053"/>
    <w:rsid w:val="00003F26"/>
    <w:rsid w:val="0001279A"/>
    <w:rsid w:val="000A3DB1"/>
    <w:rsid w:val="000D02FE"/>
    <w:rsid w:val="000D6338"/>
    <w:rsid w:val="001013F3"/>
    <w:rsid w:val="001160C5"/>
    <w:rsid w:val="00184F32"/>
    <w:rsid w:val="00185219"/>
    <w:rsid w:val="001D3985"/>
    <w:rsid w:val="001E193F"/>
    <w:rsid w:val="00233DF8"/>
    <w:rsid w:val="002436AF"/>
    <w:rsid w:val="00244F05"/>
    <w:rsid w:val="00264DB4"/>
    <w:rsid w:val="002C60C9"/>
    <w:rsid w:val="002E0263"/>
    <w:rsid w:val="002E5CA3"/>
    <w:rsid w:val="00345457"/>
    <w:rsid w:val="00355B11"/>
    <w:rsid w:val="003964E5"/>
    <w:rsid w:val="00397C03"/>
    <w:rsid w:val="003B4938"/>
    <w:rsid w:val="003D79D1"/>
    <w:rsid w:val="003E3566"/>
    <w:rsid w:val="004127E9"/>
    <w:rsid w:val="00480886"/>
    <w:rsid w:val="00490FF1"/>
    <w:rsid w:val="004A47B9"/>
    <w:rsid w:val="0051237C"/>
    <w:rsid w:val="005465A4"/>
    <w:rsid w:val="00567A06"/>
    <w:rsid w:val="005709DC"/>
    <w:rsid w:val="005B0267"/>
    <w:rsid w:val="005B3FAB"/>
    <w:rsid w:val="005C69A5"/>
    <w:rsid w:val="00607DC8"/>
    <w:rsid w:val="00676908"/>
    <w:rsid w:val="006A0FC7"/>
    <w:rsid w:val="006A4FCF"/>
    <w:rsid w:val="006B0BA1"/>
    <w:rsid w:val="006D754E"/>
    <w:rsid w:val="00716168"/>
    <w:rsid w:val="00722FC1"/>
    <w:rsid w:val="00753BB8"/>
    <w:rsid w:val="007950DF"/>
    <w:rsid w:val="007B43F1"/>
    <w:rsid w:val="008323B4"/>
    <w:rsid w:val="00843B2D"/>
    <w:rsid w:val="008514CB"/>
    <w:rsid w:val="008D13A9"/>
    <w:rsid w:val="009106D9"/>
    <w:rsid w:val="0093353B"/>
    <w:rsid w:val="00936E01"/>
    <w:rsid w:val="0096770D"/>
    <w:rsid w:val="009A2828"/>
    <w:rsid w:val="009A3EBC"/>
    <w:rsid w:val="009B49A9"/>
    <w:rsid w:val="009D5E3D"/>
    <w:rsid w:val="009E6FAB"/>
    <w:rsid w:val="00A07C4A"/>
    <w:rsid w:val="00A33FD8"/>
    <w:rsid w:val="00A5605C"/>
    <w:rsid w:val="00AA004D"/>
    <w:rsid w:val="00AA4730"/>
    <w:rsid w:val="00AA7C9F"/>
    <w:rsid w:val="00AE04BA"/>
    <w:rsid w:val="00AE19F9"/>
    <w:rsid w:val="00B10218"/>
    <w:rsid w:val="00B12C59"/>
    <w:rsid w:val="00B26C16"/>
    <w:rsid w:val="00B41009"/>
    <w:rsid w:val="00B50817"/>
    <w:rsid w:val="00BF27C4"/>
    <w:rsid w:val="00C0411F"/>
    <w:rsid w:val="00C2349A"/>
    <w:rsid w:val="00C32053"/>
    <w:rsid w:val="00C42526"/>
    <w:rsid w:val="00CA2A11"/>
    <w:rsid w:val="00CC2856"/>
    <w:rsid w:val="00CD0BEB"/>
    <w:rsid w:val="00D16AEF"/>
    <w:rsid w:val="00D32A77"/>
    <w:rsid w:val="00D422E7"/>
    <w:rsid w:val="00D97F26"/>
    <w:rsid w:val="00DC0428"/>
    <w:rsid w:val="00E1504D"/>
    <w:rsid w:val="00E34061"/>
    <w:rsid w:val="00E60AAB"/>
    <w:rsid w:val="00E61C13"/>
    <w:rsid w:val="00E746D4"/>
    <w:rsid w:val="00E87695"/>
    <w:rsid w:val="00E9189C"/>
    <w:rsid w:val="00EA1353"/>
    <w:rsid w:val="00EA69DE"/>
    <w:rsid w:val="00EB3301"/>
    <w:rsid w:val="00EC4764"/>
    <w:rsid w:val="00EC76FB"/>
    <w:rsid w:val="00F21D39"/>
    <w:rsid w:val="00F278B0"/>
    <w:rsid w:val="00F437C9"/>
    <w:rsid w:val="00F70D0F"/>
    <w:rsid w:val="00F95A4C"/>
    <w:rsid w:val="00F96231"/>
    <w:rsid w:val="00F97FBC"/>
    <w:rsid w:val="00FB2F91"/>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DD0347"/>
  <w15:chartTrackingRefBased/>
  <w15:docId w15:val="{9A3D4A28-DE5E-46E9-8425-D2EA2D651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2053"/>
  </w:style>
  <w:style w:type="paragraph" w:styleId="Ttulo1">
    <w:name w:val="heading 1"/>
    <w:basedOn w:val="Normal"/>
    <w:next w:val="Normal"/>
    <w:link w:val="Ttulo1Car"/>
    <w:uiPriority w:val="9"/>
    <w:qFormat/>
    <w:rsid w:val="00003F26"/>
    <w:pPr>
      <w:keepNext/>
      <w:keepLines/>
      <w:spacing w:before="240" w:after="0"/>
      <w:outlineLvl w:val="0"/>
    </w:pPr>
    <w:rPr>
      <w:rFonts w:asciiTheme="majorHAnsi" w:eastAsiaTheme="majorEastAsia" w:hAnsiTheme="majorHAnsi" w:cstheme="majorBidi"/>
      <w:color w:val="2F5496" w:themeColor="accent1" w:themeShade="BF"/>
      <w:sz w:val="32"/>
      <w:szCs w:val="32"/>
      <w:lang w:eastAsia="es-4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C2856"/>
    <w:pPr>
      <w:ind w:left="720"/>
      <w:contextualSpacing/>
    </w:pPr>
  </w:style>
  <w:style w:type="character" w:customStyle="1" w:styleId="Ttulo1Car">
    <w:name w:val="Título 1 Car"/>
    <w:basedOn w:val="Fuentedeprrafopredeter"/>
    <w:link w:val="Ttulo1"/>
    <w:uiPriority w:val="9"/>
    <w:rsid w:val="00003F26"/>
    <w:rPr>
      <w:rFonts w:asciiTheme="majorHAnsi" w:eastAsiaTheme="majorEastAsia" w:hAnsiTheme="majorHAnsi" w:cstheme="majorBidi"/>
      <w:color w:val="2F5496" w:themeColor="accent1" w:themeShade="BF"/>
      <w:sz w:val="32"/>
      <w:szCs w:val="32"/>
      <w:lang w:eastAsia="es-419"/>
    </w:rPr>
  </w:style>
  <w:style w:type="paragraph" w:styleId="Bibliografa">
    <w:name w:val="Bibliography"/>
    <w:basedOn w:val="Normal"/>
    <w:next w:val="Normal"/>
    <w:uiPriority w:val="37"/>
    <w:unhideWhenUsed/>
    <w:rsid w:val="00003F26"/>
  </w:style>
  <w:style w:type="character" w:styleId="Refdecomentario">
    <w:name w:val="annotation reference"/>
    <w:basedOn w:val="Fuentedeprrafopredeter"/>
    <w:uiPriority w:val="99"/>
    <w:semiHidden/>
    <w:unhideWhenUsed/>
    <w:rsid w:val="003E3566"/>
    <w:rPr>
      <w:sz w:val="16"/>
      <w:szCs w:val="16"/>
    </w:rPr>
  </w:style>
  <w:style w:type="paragraph" w:styleId="Textocomentario">
    <w:name w:val="annotation text"/>
    <w:basedOn w:val="Normal"/>
    <w:link w:val="TextocomentarioCar"/>
    <w:uiPriority w:val="99"/>
    <w:unhideWhenUsed/>
    <w:rsid w:val="003E3566"/>
    <w:pPr>
      <w:spacing w:line="240" w:lineRule="auto"/>
    </w:pPr>
    <w:rPr>
      <w:sz w:val="20"/>
      <w:szCs w:val="20"/>
    </w:rPr>
  </w:style>
  <w:style w:type="character" w:customStyle="1" w:styleId="TextocomentarioCar">
    <w:name w:val="Texto comentario Car"/>
    <w:basedOn w:val="Fuentedeprrafopredeter"/>
    <w:link w:val="Textocomentario"/>
    <w:uiPriority w:val="99"/>
    <w:rsid w:val="003E3566"/>
    <w:rPr>
      <w:sz w:val="20"/>
      <w:szCs w:val="20"/>
    </w:rPr>
  </w:style>
  <w:style w:type="paragraph" w:styleId="Asuntodelcomentario">
    <w:name w:val="annotation subject"/>
    <w:basedOn w:val="Textocomentario"/>
    <w:next w:val="Textocomentario"/>
    <w:link w:val="AsuntodelcomentarioCar"/>
    <w:uiPriority w:val="99"/>
    <w:semiHidden/>
    <w:unhideWhenUsed/>
    <w:rsid w:val="003E3566"/>
    <w:rPr>
      <w:b/>
      <w:bCs/>
    </w:rPr>
  </w:style>
  <w:style w:type="character" w:customStyle="1" w:styleId="AsuntodelcomentarioCar">
    <w:name w:val="Asunto del comentario Car"/>
    <w:basedOn w:val="TextocomentarioCar"/>
    <w:link w:val="Asuntodelcomentario"/>
    <w:uiPriority w:val="99"/>
    <w:semiHidden/>
    <w:rsid w:val="003E3566"/>
    <w:rPr>
      <w:b/>
      <w:bCs/>
      <w:sz w:val="20"/>
      <w:szCs w:val="20"/>
    </w:rPr>
  </w:style>
  <w:style w:type="paragraph" w:styleId="Revisin">
    <w:name w:val="Revision"/>
    <w:hidden/>
    <w:uiPriority w:val="99"/>
    <w:semiHidden/>
    <w:rsid w:val="00607DC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4488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3" Type="http://schemas.openxmlformats.org/officeDocument/2006/relationships/styles" Target="styles.xml"/><Relationship Id="rId7" Type="http://schemas.openxmlformats.org/officeDocument/2006/relationships/diagramLayout" Target="diagrams/layout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495C381-C31B-4B0A-9B8F-AE649F9CA717}" type="doc">
      <dgm:prSet loTypeId="urn:microsoft.com/office/officeart/2008/layout/HorizontalMultiLevelHierarchy" loCatId="hierarchy" qsTypeId="urn:microsoft.com/office/officeart/2005/8/quickstyle/simple5" qsCatId="simple" csTypeId="urn:microsoft.com/office/officeart/2005/8/colors/accent1_1" csCatId="accent1" phldr="1"/>
      <dgm:spPr/>
      <dgm:t>
        <a:bodyPr/>
        <a:lstStyle/>
        <a:p>
          <a:endParaRPr lang="es-419"/>
        </a:p>
      </dgm:t>
    </dgm:pt>
    <dgm:pt modelId="{39801166-AAEB-4720-A230-ED50E57C885F}">
      <dgm:prSet phldrT="[Texto]" custT="1"/>
      <dgm:spPr>
        <a:xfrm rot="16200000">
          <a:off x="48769" y="363015"/>
          <a:ext cx="1506367" cy="1426619"/>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Beneficios de los exoesqueletos basados en inteligencia artificial</a:t>
          </a:r>
        </a:p>
      </dgm:t>
    </dgm:pt>
    <dgm:pt modelId="{9A7585F5-28FF-48B0-9491-B2AA818A6A46}" type="parTrans" cxnId="{0D1C3634-1659-4380-AFB4-413D47BE2CCF}">
      <dgm:prSet/>
      <dgm:spPr/>
      <dgm:t>
        <a:bodyPr/>
        <a:lstStyle/>
        <a:p>
          <a:endParaRPr lang="es-419" sz="1050">
            <a:latin typeface="Times New Roman" panose="02020603050405020304" pitchFamily="18" charset="0"/>
            <a:cs typeface="Times New Roman" panose="02020603050405020304" pitchFamily="18" charset="0"/>
          </a:endParaRPr>
        </a:p>
      </dgm:t>
    </dgm:pt>
    <dgm:pt modelId="{DBA0F3E2-828A-4FD9-8071-60CFEB5BA238}" type="sibTrans" cxnId="{0D1C3634-1659-4380-AFB4-413D47BE2CCF}">
      <dgm:prSet/>
      <dgm:spPr/>
      <dgm:t>
        <a:bodyPr/>
        <a:lstStyle/>
        <a:p>
          <a:endParaRPr lang="es-419" sz="1050">
            <a:latin typeface="Times New Roman" panose="02020603050405020304" pitchFamily="18" charset="0"/>
            <a:cs typeface="Times New Roman" panose="02020603050405020304" pitchFamily="18" charset="0"/>
          </a:endParaRPr>
        </a:p>
      </dgm:t>
    </dgm:pt>
    <dgm:pt modelId="{631A2DA4-03B4-4EEC-8345-16ADA9266C7B}">
      <dgm:prSet phldrT="[Texto]" custT="1"/>
      <dgm:spPr>
        <a:xfrm>
          <a:off x="1750554" y="294"/>
          <a:ext cx="3179383" cy="358676"/>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Reducción de la carga física</a:t>
          </a:r>
        </a:p>
      </dgm:t>
    </dgm:pt>
    <dgm:pt modelId="{D23A4A0D-A814-43DD-8F13-F247C41CE5FF}" type="parTrans" cxnId="{BC063EB5-1833-461F-9A2F-8BB5E7DFA2E5}">
      <dgm:prSet custT="1"/>
      <dgm:spPr>
        <a:xfrm>
          <a:off x="1515262" y="179632"/>
          <a:ext cx="235292" cy="896692"/>
        </a:xfrm>
        <a:custGeom>
          <a:avLst/>
          <a:gdLst/>
          <a:ahLst/>
          <a:cxnLst/>
          <a:rect l="0" t="0" r="0" b="0"/>
          <a:pathLst>
            <a:path>
              <a:moveTo>
                <a:pt x="0" y="896692"/>
              </a:moveTo>
              <a:lnTo>
                <a:pt x="117646" y="896692"/>
              </a:lnTo>
              <a:lnTo>
                <a:pt x="117646" y="0"/>
              </a:lnTo>
              <a:lnTo>
                <a:pt x="235292" y="0"/>
              </a:lnTo>
            </a:path>
          </a:pathLst>
        </a:custGeom>
      </dgm:spPr>
      <dgm:t>
        <a:bodyPr/>
        <a:lstStyle/>
        <a:p>
          <a:pPr>
            <a:buNone/>
          </a:pPr>
          <a:endParaRPr lang="es-419"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DD4640C-D81B-4295-8507-FCF3C6713394}" type="sibTrans" cxnId="{BC063EB5-1833-461F-9A2F-8BB5E7DFA2E5}">
      <dgm:prSet/>
      <dgm:spPr/>
      <dgm:t>
        <a:bodyPr/>
        <a:lstStyle/>
        <a:p>
          <a:endParaRPr lang="es-419" sz="1050">
            <a:latin typeface="Times New Roman" panose="02020603050405020304" pitchFamily="18" charset="0"/>
            <a:cs typeface="Times New Roman" panose="02020603050405020304" pitchFamily="18" charset="0"/>
          </a:endParaRPr>
        </a:p>
      </dgm:t>
    </dgm:pt>
    <dgm:pt modelId="{DB725F5E-760C-459D-88C6-AE64DBC4497B}">
      <dgm:prSet phldrT="[Texto]" custT="1"/>
      <dgm:spPr>
        <a:xfrm>
          <a:off x="1750554" y="448640"/>
          <a:ext cx="3162183" cy="358676"/>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Prevención de lesiones</a:t>
          </a:r>
        </a:p>
      </dgm:t>
    </dgm:pt>
    <dgm:pt modelId="{32D33D48-7182-4F6E-AA8A-3CB706AC151A}" type="parTrans" cxnId="{BCEE0194-B90E-4B17-BF1F-7FFD07270C8E}">
      <dgm:prSet custT="1"/>
      <dgm:spPr>
        <a:xfrm>
          <a:off x="1515262" y="627978"/>
          <a:ext cx="235292" cy="448346"/>
        </a:xfrm>
        <a:custGeom>
          <a:avLst/>
          <a:gdLst/>
          <a:ahLst/>
          <a:cxnLst/>
          <a:rect l="0" t="0" r="0" b="0"/>
          <a:pathLst>
            <a:path>
              <a:moveTo>
                <a:pt x="0" y="448346"/>
              </a:moveTo>
              <a:lnTo>
                <a:pt x="117646" y="448346"/>
              </a:lnTo>
              <a:lnTo>
                <a:pt x="117646" y="0"/>
              </a:lnTo>
              <a:lnTo>
                <a:pt x="235292" y="0"/>
              </a:lnTo>
            </a:path>
          </a:pathLst>
        </a:custGeom>
      </dgm:spPr>
      <dgm:t>
        <a:bodyPr/>
        <a:lstStyle/>
        <a:p>
          <a:pPr>
            <a:buNone/>
          </a:pPr>
          <a:endParaRPr lang="es-419"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9267498-03A4-4D22-9F08-987CDD83AFFC}" type="sibTrans" cxnId="{BCEE0194-B90E-4B17-BF1F-7FFD07270C8E}">
      <dgm:prSet/>
      <dgm:spPr/>
      <dgm:t>
        <a:bodyPr/>
        <a:lstStyle/>
        <a:p>
          <a:endParaRPr lang="es-419" sz="1050">
            <a:latin typeface="Times New Roman" panose="02020603050405020304" pitchFamily="18" charset="0"/>
            <a:cs typeface="Times New Roman" panose="02020603050405020304" pitchFamily="18" charset="0"/>
          </a:endParaRPr>
        </a:p>
      </dgm:t>
    </dgm:pt>
    <dgm:pt modelId="{A3D75933-890C-4714-B47B-806F25E99448}">
      <dgm:prSet phldrT="[Texto]" custT="1"/>
      <dgm:spPr>
        <a:xfrm>
          <a:off x="1750554" y="896986"/>
          <a:ext cx="3185195" cy="358676"/>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Mejora de la ergonomía</a:t>
          </a:r>
        </a:p>
      </dgm:t>
    </dgm:pt>
    <dgm:pt modelId="{F25978D9-598B-4AFD-9635-21AC9A0B7BCB}" type="parTrans" cxnId="{830467D4-3527-4F29-993C-29B84E2B95CF}">
      <dgm:prSet custT="1"/>
      <dgm:spPr>
        <a:xfrm>
          <a:off x="1515262" y="1030605"/>
          <a:ext cx="235292" cy="91440"/>
        </a:xfrm>
        <a:custGeom>
          <a:avLst/>
          <a:gdLst/>
          <a:ahLst/>
          <a:cxnLst/>
          <a:rect l="0" t="0" r="0" b="0"/>
          <a:pathLst>
            <a:path>
              <a:moveTo>
                <a:pt x="0" y="45720"/>
              </a:moveTo>
              <a:lnTo>
                <a:pt x="235292" y="45720"/>
              </a:lnTo>
            </a:path>
          </a:pathLst>
        </a:custGeom>
      </dgm:spPr>
      <dgm:t>
        <a:bodyPr/>
        <a:lstStyle/>
        <a:p>
          <a:pPr>
            <a:buNone/>
          </a:pPr>
          <a:endParaRPr lang="es-419"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41F449A-1221-4CD1-94DB-45CF1CC4365E}" type="sibTrans" cxnId="{830467D4-3527-4F29-993C-29B84E2B95CF}">
      <dgm:prSet/>
      <dgm:spPr/>
      <dgm:t>
        <a:bodyPr/>
        <a:lstStyle/>
        <a:p>
          <a:endParaRPr lang="es-419" sz="1050">
            <a:latin typeface="Times New Roman" panose="02020603050405020304" pitchFamily="18" charset="0"/>
            <a:cs typeface="Times New Roman" panose="02020603050405020304" pitchFamily="18" charset="0"/>
          </a:endParaRPr>
        </a:p>
      </dgm:t>
    </dgm:pt>
    <dgm:pt modelId="{6D0D6FAB-9B38-4DBE-953F-876F0289A2BA}">
      <dgm:prSet phldrT="[Texto]" custT="1"/>
      <dgm:spPr>
        <a:xfrm>
          <a:off x="1750554" y="1345332"/>
          <a:ext cx="3184807" cy="358676"/>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Facilitación de tareas repetitivas</a:t>
          </a:r>
        </a:p>
      </dgm:t>
    </dgm:pt>
    <dgm:pt modelId="{CCD95BEF-9DE6-47ED-A3AF-DE2C3A9FF180}" type="parTrans" cxnId="{FEC3B69F-E8AD-4577-B27C-48201AAB73E9}">
      <dgm:prSet custT="1"/>
      <dgm:spPr>
        <a:xfrm>
          <a:off x="1515262" y="1076325"/>
          <a:ext cx="235292" cy="448346"/>
        </a:xfrm>
        <a:custGeom>
          <a:avLst/>
          <a:gdLst/>
          <a:ahLst/>
          <a:cxnLst/>
          <a:rect l="0" t="0" r="0" b="0"/>
          <a:pathLst>
            <a:path>
              <a:moveTo>
                <a:pt x="0" y="0"/>
              </a:moveTo>
              <a:lnTo>
                <a:pt x="117646" y="0"/>
              </a:lnTo>
              <a:lnTo>
                <a:pt x="117646" y="448346"/>
              </a:lnTo>
              <a:lnTo>
                <a:pt x="235292" y="448346"/>
              </a:lnTo>
            </a:path>
          </a:pathLst>
        </a:custGeom>
      </dgm:spPr>
      <dgm:t>
        <a:bodyPr/>
        <a:lstStyle/>
        <a:p>
          <a:pPr>
            <a:buNone/>
          </a:pPr>
          <a:endParaRPr lang="es-419"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2BC5001-6C92-48B3-B069-87711542A6FC}" type="sibTrans" cxnId="{FEC3B69F-E8AD-4577-B27C-48201AAB73E9}">
      <dgm:prSet/>
      <dgm:spPr/>
      <dgm:t>
        <a:bodyPr/>
        <a:lstStyle/>
        <a:p>
          <a:endParaRPr lang="es-419" sz="1050">
            <a:latin typeface="Times New Roman" panose="02020603050405020304" pitchFamily="18" charset="0"/>
            <a:cs typeface="Times New Roman" panose="02020603050405020304" pitchFamily="18" charset="0"/>
          </a:endParaRPr>
        </a:p>
      </dgm:t>
    </dgm:pt>
    <dgm:pt modelId="{BF9B1A90-A0B8-4FA6-9B8C-1640B44A4039}">
      <dgm:prSet phldrT="[Texto]" custT="1"/>
      <dgm:spPr>
        <a:xfrm>
          <a:off x="1750554" y="1793678"/>
          <a:ext cx="3204607" cy="358676"/>
        </a:xfrm>
        <a:prstGeom prst="rect">
          <a:avLst/>
        </a:prstGeom>
      </dgm:spPr>
      <dgm:t>
        <a:bodyPr/>
        <a:lstStyle/>
        <a:p>
          <a:pPr>
            <a:buNone/>
          </a:pPr>
          <a:r>
            <a:rPr lang="es-419" sz="1050">
              <a:latin typeface="Times New Roman" panose="02020603050405020304" pitchFamily="18" charset="0"/>
              <a:ea typeface="+mn-ea"/>
              <a:cs typeface="Times New Roman" panose="02020603050405020304" pitchFamily="18" charset="0"/>
            </a:rPr>
            <a:t>Aumento de la capacidad física</a:t>
          </a:r>
        </a:p>
      </dgm:t>
    </dgm:pt>
    <dgm:pt modelId="{CABF2E94-1758-4848-9338-4C9CA9DA0EFA}" type="parTrans" cxnId="{CD479DD6-0A57-4EB0-9016-8A3926B3F3B4}">
      <dgm:prSet custT="1"/>
      <dgm:spPr>
        <a:xfrm>
          <a:off x="1515262" y="1076325"/>
          <a:ext cx="235292" cy="896692"/>
        </a:xfrm>
        <a:custGeom>
          <a:avLst/>
          <a:gdLst/>
          <a:ahLst/>
          <a:cxnLst/>
          <a:rect l="0" t="0" r="0" b="0"/>
          <a:pathLst>
            <a:path>
              <a:moveTo>
                <a:pt x="0" y="0"/>
              </a:moveTo>
              <a:lnTo>
                <a:pt x="117646" y="0"/>
              </a:lnTo>
              <a:lnTo>
                <a:pt x="117646" y="896692"/>
              </a:lnTo>
              <a:lnTo>
                <a:pt x="235292" y="896692"/>
              </a:lnTo>
            </a:path>
          </a:pathLst>
        </a:custGeom>
      </dgm:spPr>
      <dgm:t>
        <a:bodyPr/>
        <a:lstStyle/>
        <a:p>
          <a:pPr>
            <a:buNone/>
          </a:pPr>
          <a:endParaRPr lang="es-419" sz="105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2823996-7ADD-4430-9D51-54E3A8290825}" type="sibTrans" cxnId="{CD479DD6-0A57-4EB0-9016-8A3926B3F3B4}">
      <dgm:prSet/>
      <dgm:spPr/>
      <dgm:t>
        <a:bodyPr/>
        <a:lstStyle/>
        <a:p>
          <a:endParaRPr lang="es-419" sz="1050">
            <a:latin typeface="Times New Roman" panose="02020603050405020304" pitchFamily="18" charset="0"/>
            <a:cs typeface="Times New Roman" panose="02020603050405020304" pitchFamily="18" charset="0"/>
          </a:endParaRPr>
        </a:p>
      </dgm:t>
    </dgm:pt>
    <dgm:pt modelId="{1911A4D9-C961-414D-8077-B12ECC3BECCA}" type="pres">
      <dgm:prSet presAssocID="{D495C381-C31B-4B0A-9B8F-AE649F9CA717}" presName="Name0" presStyleCnt="0">
        <dgm:presLayoutVars>
          <dgm:chPref val="1"/>
          <dgm:dir/>
          <dgm:animOne val="branch"/>
          <dgm:animLvl val="lvl"/>
          <dgm:resizeHandles val="exact"/>
        </dgm:presLayoutVars>
      </dgm:prSet>
      <dgm:spPr/>
      <dgm:t>
        <a:bodyPr/>
        <a:lstStyle/>
        <a:p>
          <a:endParaRPr lang="es-ES"/>
        </a:p>
      </dgm:t>
    </dgm:pt>
    <dgm:pt modelId="{92118DA2-DA6B-421F-8B06-71F1F7EBD4C6}" type="pres">
      <dgm:prSet presAssocID="{39801166-AAEB-4720-A230-ED50E57C885F}" presName="root1" presStyleCnt="0"/>
      <dgm:spPr/>
    </dgm:pt>
    <dgm:pt modelId="{BF56CF96-7BC6-449E-8017-849615AB724A}" type="pres">
      <dgm:prSet presAssocID="{39801166-AAEB-4720-A230-ED50E57C885F}" presName="LevelOneTextNode" presStyleLbl="node0" presStyleIdx="0" presStyleCnt="1" custScaleX="397745" custScaleY="79796">
        <dgm:presLayoutVars>
          <dgm:chPref val="3"/>
        </dgm:presLayoutVars>
      </dgm:prSet>
      <dgm:spPr/>
      <dgm:t>
        <a:bodyPr/>
        <a:lstStyle/>
        <a:p>
          <a:endParaRPr lang="es-ES"/>
        </a:p>
      </dgm:t>
    </dgm:pt>
    <dgm:pt modelId="{AF8CB9C2-EEB8-44AA-83AA-55DBA32ABB06}" type="pres">
      <dgm:prSet presAssocID="{39801166-AAEB-4720-A230-ED50E57C885F}" presName="level2hierChild" presStyleCnt="0"/>
      <dgm:spPr/>
    </dgm:pt>
    <dgm:pt modelId="{2BFA560A-9F64-4282-9029-97B033483652}" type="pres">
      <dgm:prSet presAssocID="{D23A4A0D-A814-43DD-8F13-F247C41CE5FF}" presName="conn2-1" presStyleLbl="parChTrans1D2" presStyleIdx="0" presStyleCnt="5"/>
      <dgm:spPr/>
      <dgm:t>
        <a:bodyPr/>
        <a:lstStyle/>
        <a:p>
          <a:endParaRPr lang="es-ES"/>
        </a:p>
      </dgm:t>
    </dgm:pt>
    <dgm:pt modelId="{B009BC95-6381-40F7-A9AB-116A91685CC9}" type="pres">
      <dgm:prSet presAssocID="{D23A4A0D-A814-43DD-8F13-F247C41CE5FF}" presName="connTx" presStyleLbl="parChTrans1D2" presStyleIdx="0" presStyleCnt="5"/>
      <dgm:spPr/>
      <dgm:t>
        <a:bodyPr/>
        <a:lstStyle/>
        <a:p>
          <a:endParaRPr lang="es-ES"/>
        </a:p>
      </dgm:t>
    </dgm:pt>
    <dgm:pt modelId="{3C94F0B0-E882-4B32-BF98-986DAE5A8465}" type="pres">
      <dgm:prSet presAssocID="{631A2DA4-03B4-4EEC-8345-16ADA9266C7B}" presName="root2" presStyleCnt="0"/>
      <dgm:spPr/>
    </dgm:pt>
    <dgm:pt modelId="{FA5BD466-574C-4130-83F4-03738E6FC4F5}" type="pres">
      <dgm:prSet presAssocID="{631A2DA4-03B4-4EEC-8345-16ADA9266C7B}" presName="LevelTwoTextNode" presStyleLbl="node2" presStyleIdx="0" presStyleCnt="5" custScaleX="270250">
        <dgm:presLayoutVars>
          <dgm:chPref val="3"/>
        </dgm:presLayoutVars>
      </dgm:prSet>
      <dgm:spPr/>
      <dgm:t>
        <a:bodyPr/>
        <a:lstStyle/>
        <a:p>
          <a:endParaRPr lang="es-ES"/>
        </a:p>
      </dgm:t>
    </dgm:pt>
    <dgm:pt modelId="{2BB780D2-C13E-4E3F-AC43-3C70964697E6}" type="pres">
      <dgm:prSet presAssocID="{631A2DA4-03B4-4EEC-8345-16ADA9266C7B}" presName="level3hierChild" presStyleCnt="0"/>
      <dgm:spPr/>
    </dgm:pt>
    <dgm:pt modelId="{8EF32237-0016-4EA0-9796-E91D56FA526A}" type="pres">
      <dgm:prSet presAssocID="{32D33D48-7182-4F6E-AA8A-3CB706AC151A}" presName="conn2-1" presStyleLbl="parChTrans1D2" presStyleIdx="1" presStyleCnt="5"/>
      <dgm:spPr/>
      <dgm:t>
        <a:bodyPr/>
        <a:lstStyle/>
        <a:p>
          <a:endParaRPr lang="es-ES"/>
        </a:p>
      </dgm:t>
    </dgm:pt>
    <dgm:pt modelId="{B158E9FF-71C8-46A3-A29D-A0BE89F09FDC}" type="pres">
      <dgm:prSet presAssocID="{32D33D48-7182-4F6E-AA8A-3CB706AC151A}" presName="connTx" presStyleLbl="parChTrans1D2" presStyleIdx="1" presStyleCnt="5"/>
      <dgm:spPr/>
      <dgm:t>
        <a:bodyPr/>
        <a:lstStyle/>
        <a:p>
          <a:endParaRPr lang="es-ES"/>
        </a:p>
      </dgm:t>
    </dgm:pt>
    <dgm:pt modelId="{FC1B899E-5785-41B3-B2E0-649D21BDC71D}" type="pres">
      <dgm:prSet presAssocID="{DB725F5E-760C-459D-88C6-AE64DBC4497B}" presName="root2" presStyleCnt="0"/>
      <dgm:spPr/>
    </dgm:pt>
    <dgm:pt modelId="{7B90621D-6119-4341-AB00-EB054FD6CE69}" type="pres">
      <dgm:prSet presAssocID="{DB725F5E-760C-459D-88C6-AE64DBC4497B}" presName="LevelTwoTextNode" presStyleLbl="node2" presStyleIdx="1" presStyleCnt="5" custScaleX="268788">
        <dgm:presLayoutVars>
          <dgm:chPref val="3"/>
        </dgm:presLayoutVars>
      </dgm:prSet>
      <dgm:spPr/>
      <dgm:t>
        <a:bodyPr/>
        <a:lstStyle/>
        <a:p>
          <a:endParaRPr lang="es-ES"/>
        </a:p>
      </dgm:t>
    </dgm:pt>
    <dgm:pt modelId="{6BCC17C5-41C1-47F5-9712-47F8AC86D421}" type="pres">
      <dgm:prSet presAssocID="{DB725F5E-760C-459D-88C6-AE64DBC4497B}" presName="level3hierChild" presStyleCnt="0"/>
      <dgm:spPr/>
    </dgm:pt>
    <dgm:pt modelId="{E71E8B6F-4519-40A0-B46C-054636416E0C}" type="pres">
      <dgm:prSet presAssocID="{F25978D9-598B-4AFD-9635-21AC9A0B7BCB}" presName="conn2-1" presStyleLbl="parChTrans1D2" presStyleIdx="2" presStyleCnt="5"/>
      <dgm:spPr/>
      <dgm:t>
        <a:bodyPr/>
        <a:lstStyle/>
        <a:p>
          <a:endParaRPr lang="es-ES"/>
        </a:p>
      </dgm:t>
    </dgm:pt>
    <dgm:pt modelId="{4056F28A-D7B8-43B6-8E47-2A42647ECE00}" type="pres">
      <dgm:prSet presAssocID="{F25978D9-598B-4AFD-9635-21AC9A0B7BCB}" presName="connTx" presStyleLbl="parChTrans1D2" presStyleIdx="2" presStyleCnt="5"/>
      <dgm:spPr/>
      <dgm:t>
        <a:bodyPr/>
        <a:lstStyle/>
        <a:p>
          <a:endParaRPr lang="es-ES"/>
        </a:p>
      </dgm:t>
    </dgm:pt>
    <dgm:pt modelId="{5BE45595-7A44-42C6-A7BE-3CB62171B192}" type="pres">
      <dgm:prSet presAssocID="{A3D75933-890C-4714-B47B-806F25E99448}" presName="root2" presStyleCnt="0"/>
      <dgm:spPr/>
    </dgm:pt>
    <dgm:pt modelId="{A16042EA-19D0-42C7-BDA0-E000CBD43357}" type="pres">
      <dgm:prSet presAssocID="{A3D75933-890C-4714-B47B-806F25E99448}" presName="LevelTwoTextNode" presStyleLbl="node2" presStyleIdx="2" presStyleCnt="5" custScaleX="270744">
        <dgm:presLayoutVars>
          <dgm:chPref val="3"/>
        </dgm:presLayoutVars>
      </dgm:prSet>
      <dgm:spPr/>
      <dgm:t>
        <a:bodyPr/>
        <a:lstStyle/>
        <a:p>
          <a:endParaRPr lang="es-ES"/>
        </a:p>
      </dgm:t>
    </dgm:pt>
    <dgm:pt modelId="{0A50970C-3172-4058-99A7-B3109B96AC99}" type="pres">
      <dgm:prSet presAssocID="{A3D75933-890C-4714-B47B-806F25E99448}" presName="level3hierChild" presStyleCnt="0"/>
      <dgm:spPr/>
    </dgm:pt>
    <dgm:pt modelId="{46EB6638-96D7-433F-8FDF-C94FC1E1701B}" type="pres">
      <dgm:prSet presAssocID="{CCD95BEF-9DE6-47ED-A3AF-DE2C3A9FF180}" presName="conn2-1" presStyleLbl="parChTrans1D2" presStyleIdx="3" presStyleCnt="5"/>
      <dgm:spPr/>
      <dgm:t>
        <a:bodyPr/>
        <a:lstStyle/>
        <a:p>
          <a:endParaRPr lang="es-ES"/>
        </a:p>
      </dgm:t>
    </dgm:pt>
    <dgm:pt modelId="{34D13749-00B3-4938-909D-94F4668C2A2A}" type="pres">
      <dgm:prSet presAssocID="{CCD95BEF-9DE6-47ED-A3AF-DE2C3A9FF180}" presName="connTx" presStyleLbl="parChTrans1D2" presStyleIdx="3" presStyleCnt="5"/>
      <dgm:spPr/>
      <dgm:t>
        <a:bodyPr/>
        <a:lstStyle/>
        <a:p>
          <a:endParaRPr lang="es-ES"/>
        </a:p>
      </dgm:t>
    </dgm:pt>
    <dgm:pt modelId="{0944C10B-C472-4364-AA11-FD97CF2531FA}" type="pres">
      <dgm:prSet presAssocID="{6D0D6FAB-9B38-4DBE-953F-876F0289A2BA}" presName="root2" presStyleCnt="0"/>
      <dgm:spPr/>
    </dgm:pt>
    <dgm:pt modelId="{54D39298-EDEF-4D92-904A-8059BB1ED3D7}" type="pres">
      <dgm:prSet presAssocID="{6D0D6FAB-9B38-4DBE-953F-876F0289A2BA}" presName="LevelTwoTextNode" presStyleLbl="node2" presStyleIdx="3" presStyleCnt="5" custScaleX="270711">
        <dgm:presLayoutVars>
          <dgm:chPref val="3"/>
        </dgm:presLayoutVars>
      </dgm:prSet>
      <dgm:spPr/>
      <dgm:t>
        <a:bodyPr/>
        <a:lstStyle/>
        <a:p>
          <a:endParaRPr lang="es-ES"/>
        </a:p>
      </dgm:t>
    </dgm:pt>
    <dgm:pt modelId="{9CF59E2D-F630-432A-8871-C64974B050F1}" type="pres">
      <dgm:prSet presAssocID="{6D0D6FAB-9B38-4DBE-953F-876F0289A2BA}" presName="level3hierChild" presStyleCnt="0"/>
      <dgm:spPr/>
    </dgm:pt>
    <dgm:pt modelId="{5AC935E0-25AA-4F9D-B324-22521371CCAD}" type="pres">
      <dgm:prSet presAssocID="{CABF2E94-1758-4848-9338-4C9CA9DA0EFA}" presName="conn2-1" presStyleLbl="parChTrans1D2" presStyleIdx="4" presStyleCnt="5"/>
      <dgm:spPr/>
      <dgm:t>
        <a:bodyPr/>
        <a:lstStyle/>
        <a:p>
          <a:endParaRPr lang="es-ES"/>
        </a:p>
      </dgm:t>
    </dgm:pt>
    <dgm:pt modelId="{8873E120-582F-4F74-8ED7-C1B9427BC974}" type="pres">
      <dgm:prSet presAssocID="{CABF2E94-1758-4848-9338-4C9CA9DA0EFA}" presName="connTx" presStyleLbl="parChTrans1D2" presStyleIdx="4" presStyleCnt="5"/>
      <dgm:spPr/>
      <dgm:t>
        <a:bodyPr/>
        <a:lstStyle/>
        <a:p>
          <a:endParaRPr lang="es-ES"/>
        </a:p>
      </dgm:t>
    </dgm:pt>
    <dgm:pt modelId="{B768B81D-548E-4714-9AE9-6E590C544D8E}" type="pres">
      <dgm:prSet presAssocID="{BF9B1A90-A0B8-4FA6-9B8C-1640B44A4039}" presName="root2" presStyleCnt="0"/>
      <dgm:spPr/>
    </dgm:pt>
    <dgm:pt modelId="{8465D73D-E92C-4154-971C-C305BFF7C360}" type="pres">
      <dgm:prSet presAssocID="{BF9B1A90-A0B8-4FA6-9B8C-1640B44A4039}" presName="LevelTwoTextNode" presStyleLbl="node2" presStyleIdx="4" presStyleCnt="5" custScaleX="272394">
        <dgm:presLayoutVars>
          <dgm:chPref val="3"/>
        </dgm:presLayoutVars>
      </dgm:prSet>
      <dgm:spPr/>
      <dgm:t>
        <a:bodyPr/>
        <a:lstStyle/>
        <a:p>
          <a:endParaRPr lang="es-ES"/>
        </a:p>
      </dgm:t>
    </dgm:pt>
    <dgm:pt modelId="{16945D34-9883-4B92-9076-54DEE8B7CBD6}" type="pres">
      <dgm:prSet presAssocID="{BF9B1A90-A0B8-4FA6-9B8C-1640B44A4039}" presName="level3hierChild" presStyleCnt="0"/>
      <dgm:spPr/>
    </dgm:pt>
  </dgm:ptLst>
  <dgm:cxnLst>
    <dgm:cxn modelId="{A09DA29E-FEBB-4375-B40D-554E47FB864B}" type="presOf" srcId="{A3D75933-890C-4714-B47B-806F25E99448}" destId="{A16042EA-19D0-42C7-BDA0-E000CBD43357}" srcOrd="0" destOrd="0" presId="urn:microsoft.com/office/officeart/2008/layout/HorizontalMultiLevelHierarchy"/>
    <dgm:cxn modelId="{432E4AE9-9A8E-4994-ADDF-2724BBA9B0A4}" type="presOf" srcId="{39801166-AAEB-4720-A230-ED50E57C885F}" destId="{BF56CF96-7BC6-449E-8017-849615AB724A}" srcOrd="0" destOrd="0" presId="urn:microsoft.com/office/officeart/2008/layout/HorizontalMultiLevelHierarchy"/>
    <dgm:cxn modelId="{117AA68F-D5E3-40CB-91A1-9D5D724C35CA}" type="presOf" srcId="{DB725F5E-760C-459D-88C6-AE64DBC4497B}" destId="{7B90621D-6119-4341-AB00-EB054FD6CE69}" srcOrd="0" destOrd="0" presId="urn:microsoft.com/office/officeart/2008/layout/HorizontalMultiLevelHierarchy"/>
    <dgm:cxn modelId="{0AB11AEB-BDEA-4D74-B946-5E201593D452}" type="presOf" srcId="{D23A4A0D-A814-43DD-8F13-F247C41CE5FF}" destId="{B009BC95-6381-40F7-A9AB-116A91685CC9}" srcOrd="1" destOrd="0" presId="urn:microsoft.com/office/officeart/2008/layout/HorizontalMultiLevelHierarchy"/>
    <dgm:cxn modelId="{0D1C3634-1659-4380-AFB4-413D47BE2CCF}" srcId="{D495C381-C31B-4B0A-9B8F-AE649F9CA717}" destId="{39801166-AAEB-4720-A230-ED50E57C885F}" srcOrd="0" destOrd="0" parTransId="{9A7585F5-28FF-48B0-9491-B2AA818A6A46}" sibTransId="{DBA0F3E2-828A-4FD9-8071-60CFEB5BA238}"/>
    <dgm:cxn modelId="{BC063EB5-1833-461F-9A2F-8BB5E7DFA2E5}" srcId="{39801166-AAEB-4720-A230-ED50E57C885F}" destId="{631A2DA4-03B4-4EEC-8345-16ADA9266C7B}" srcOrd="0" destOrd="0" parTransId="{D23A4A0D-A814-43DD-8F13-F247C41CE5FF}" sibTransId="{BDD4640C-D81B-4295-8507-FCF3C6713394}"/>
    <dgm:cxn modelId="{BCEE0194-B90E-4B17-BF1F-7FFD07270C8E}" srcId="{39801166-AAEB-4720-A230-ED50E57C885F}" destId="{DB725F5E-760C-459D-88C6-AE64DBC4497B}" srcOrd="1" destOrd="0" parTransId="{32D33D48-7182-4F6E-AA8A-3CB706AC151A}" sibTransId="{29267498-03A4-4D22-9F08-987CDD83AFFC}"/>
    <dgm:cxn modelId="{7F78F0DF-6F62-4361-9584-363E5578FDCA}" type="presOf" srcId="{631A2DA4-03B4-4EEC-8345-16ADA9266C7B}" destId="{FA5BD466-574C-4130-83F4-03738E6FC4F5}" srcOrd="0" destOrd="0" presId="urn:microsoft.com/office/officeart/2008/layout/HorizontalMultiLevelHierarchy"/>
    <dgm:cxn modelId="{30E2AEBC-8952-4AD0-9E9D-E429BA6D365B}" type="presOf" srcId="{CABF2E94-1758-4848-9338-4C9CA9DA0EFA}" destId="{5AC935E0-25AA-4F9D-B324-22521371CCAD}" srcOrd="0" destOrd="0" presId="urn:microsoft.com/office/officeart/2008/layout/HorizontalMultiLevelHierarchy"/>
    <dgm:cxn modelId="{73CE5102-511A-406D-9551-20B89423E39D}" type="presOf" srcId="{D495C381-C31B-4B0A-9B8F-AE649F9CA717}" destId="{1911A4D9-C961-414D-8077-B12ECC3BECCA}" srcOrd="0" destOrd="0" presId="urn:microsoft.com/office/officeart/2008/layout/HorizontalMultiLevelHierarchy"/>
    <dgm:cxn modelId="{830467D4-3527-4F29-993C-29B84E2B95CF}" srcId="{39801166-AAEB-4720-A230-ED50E57C885F}" destId="{A3D75933-890C-4714-B47B-806F25E99448}" srcOrd="2" destOrd="0" parTransId="{F25978D9-598B-4AFD-9635-21AC9A0B7BCB}" sibTransId="{D41F449A-1221-4CD1-94DB-45CF1CC4365E}"/>
    <dgm:cxn modelId="{C4EA01D8-61C5-4517-AA5A-852C9ED948E1}" type="presOf" srcId="{32D33D48-7182-4F6E-AA8A-3CB706AC151A}" destId="{B158E9FF-71C8-46A3-A29D-A0BE89F09FDC}" srcOrd="1" destOrd="0" presId="urn:microsoft.com/office/officeart/2008/layout/HorizontalMultiLevelHierarchy"/>
    <dgm:cxn modelId="{271E8797-21DA-4EF2-BD0C-83EAFD15BA67}" type="presOf" srcId="{6D0D6FAB-9B38-4DBE-953F-876F0289A2BA}" destId="{54D39298-EDEF-4D92-904A-8059BB1ED3D7}" srcOrd="0" destOrd="0" presId="urn:microsoft.com/office/officeart/2008/layout/HorizontalMultiLevelHierarchy"/>
    <dgm:cxn modelId="{CD479DD6-0A57-4EB0-9016-8A3926B3F3B4}" srcId="{39801166-AAEB-4720-A230-ED50E57C885F}" destId="{BF9B1A90-A0B8-4FA6-9B8C-1640B44A4039}" srcOrd="4" destOrd="0" parTransId="{CABF2E94-1758-4848-9338-4C9CA9DA0EFA}" sibTransId="{92823996-7ADD-4430-9D51-54E3A8290825}"/>
    <dgm:cxn modelId="{0AED18CF-0381-48A4-B129-00B00D54D669}" type="presOf" srcId="{CCD95BEF-9DE6-47ED-A3AF-DE2C3A9FF180}" destId="{34D13749-00B3-4938-909D-94F4668C2A2A}" srcOrd="1" destOrd="0" presId="urn:microsoft.com/office/officeart/2008/layout/HorizontalMultiLevelHierarchy"/>
    <dgm:cxn modelId="{5E8E2665-E537-4D8C-92EB-046FC0800937}" type="presOf" srcId="{32D33D48-7182-4F6E-AA8A-3CB706AC151A}" destId="{8EF32237-0016-4EA0-9796-E91D56FA526A}" srcOrd="0" destOrd="0" presId="urn:microsoft.com/office/officeart/2008/layout/HorizontalMultiLevelHierarchy"/>
    <dgm:cxn modelId="{BC7C234E-63EF-43F3-9C85-2E5A82BF6956}" type="presOf" srcId="{CCD95BEF-9DE6-47ED-A3AF-DE2C3A9FF180}" destId="{46EB6638-96D7-433F-8FDF-C94FC1E1701B}" srcOrd="0" destOrd="0" presId="urn:microsoft.com/office/officeart/2008/layout/HorizontalMultiLevelHierarchy"/>
    <dgm:cxn modelId="{AF66AAE0-CDE4-44C0-AB94-042507CBD5E5}" type="presOf" srcId="{D23A4A0D-A814-43DD-8F13-F247C41CE5FF}" destId="{2BFA560A-9F64-4282-9029-97B033483652}" srcOrd="0" destOrd="0" presId="urn:microsoft.com/office/officeart/2008/layout/HorizontalMultiLevelHierarchy"/>
    <dgm:cxn modelId="{2CB22A58-F319-43C9-9803-922BE4D7996A}" type="presOf" srcId="{CABF2E94-1758-4848-9338-4C9CA9DA0EFA}" destId="{8873E120-582F-4F74-8ED7-C1B9427BC974}" srcOrd="1" destOrd="0" presId="urn:microsoft.com/office/officeart/2008/layout/HorizontalMultiLevelHierarchy"/>
    <dgm:cxn modelId="{FEC3B69F-E8AD-4577-B27C-48201AAB73E9}" srcId="{39801166-AAEB-4720-A230-ED50E57C885F}" destId="{6D0D6FAB-9B38-4DBE-953F-876F0289A2BA}" srcOrd="3" destOrd="0" parTransId="{CCD95BEF-9DE6-47ED-A3AF-DE2C3A9FF180}" sibTransId="{92BC5001-6C92-48B3-B069-87711542A6FC}"/>
    <dgm:cxn modelId="{D39BA78E-D063-4148-8692-3FA7E97584A9}" type="presOf" srcId="{F25978D9-598B-4AFD-9635-21AC9A0B7BCB}" destId="{4056F28A-D7B8-43B6-8E47-2A42647ECE00}" srcOrd="1" destOrd="0" presId="urn:microsoft.com/office/officeart/2008/layout/HorizontalMultiLevelHierarchy"/>
    <dgm:cxn modelId="{089FEECB-78A3-4671-AC3A-E09C1A032ADE}" type="presOf" srcId="{F25978D9-598B-4AFD-9635-21AC9A0B7BCB}" destId="{E71E8B6F-4519-40A0-B46C-054636416E0C}" srcOrd="0" destOrd="0" presId="urn:microsoft.com/office/officeart/2008/layout/HorizontalMultiLevelHierarchy"/>
    <dgm:cxn modelId="{55B6E2EF-C54F-4438-9E2F-BC118E238838}" type="presOf" srcId="{BF9B1A90-A0B8-4FA6-9B8C-1640B44A4039}" destId="{8465D73D-E92C-4154-971C-C305BFF7C360}" srcOrd="0" destOrd="0" presId="urn:microsoft.com/office/officeart/2008/layout/HorizontalMultiLevelHierarchy"/>
    <dgm:cxn modelId="{4BEF01C6-977A-4237-875F-1715A3D10F6F}" type="presParOf" srcId="{1911A4D9-C961-414D-8077-B12ECC3BECCA}" destId="{92118DA2-DA6B-421F-8B06-71F1F7EBD4C6}" srcOrd="0" destOrd="0" presId="urn:microsoft.com/office/officeart/2008/layout/HorizontalMultiLevelHierarchy"/>
    <dgm:cxn modelId="{521AB5E9-85EC-4883-B85A-3D68ED160D6F}" type="presParOf" srcId="{92118DA2-DA6B-421F-8B06-71F1F7EBD4C6}" destId="{BF56CF96-7BC6-449E-8017-849615AB724A}" srcOrd="0" destOrd="0" presId="urn:microsoft.com/office/officeart/2008/layout/HorizontalMultiLevelHierarchy"/>
    <dgm:cxn modelId="{CDD02CCF-FEBF-4965-9C1E-404910BA0939}" type="presParOf" srcId="{92118DA2-DA6B-421F-8B06-71F1F7EBD4C6}" destId="{AF8CB9C2-EEB8-44AA-83AA-55DBA32ABB06}" srcOrd="1" destOrd="0" presId="urn:microsoft.com/office/officeart/2008/layout/HorizontalMultiLevelHierarchy"/>
    <dgm:cxn modelId="{D7C0AEE1-7E5F-468D-9C83-E07EDAE69B73}" type="presParOf" srcId="{AF8CB9C2-EEB8-44AA-83AA-55DBA32ABB06}" destId="{2BFA560A-9F64-4282-9029-97B033483652}" srcOrd="0" destOrd="0" presId="urn:microsoft.com/office/officeart/2008/layout/HorizontalMultiLevelHierarchy"/>
    <dgm:cxn modelId="{0948C2E2-5F1A-460A-8E15-E81449AC4CEE}" type="presParOf" srcId="{2BFA560A-9F64-4282-9029-97B033483652}" destId="{B009BC95-6381-40F7-A9AB-116A91685CC9}" srcOrd="0" destOrd="0" presId="urn:microsoft.com/office/officeart/2008/layout/HorizontalMultiLevelHierarchy"/>
    <dgm:cxn modelId="{D1DB5272-4994-48D3-B3DF-EF5EED375F0F}" type="presParOf" srcId="{AF8CB9C2-EEB8-44AA-83AA-55DBA32ABB06}" destId="{3C94F0B0-E882-4B32-BF98-986DAE5A8465}" srcOrd="1" destOrd="0" presId="urn:microsoft.com/office/officeart/2008/layout/HorizontalMultiLevelHierarchy"/>
    <dgm:cxn modelId="{B431A6FC-367D-44C4-AFB1-7E6F7E903BCD}" type="presParOf" srcId="{3C94F0B0-E882-4B32-BF98-986DAE5A8465}" destId="{FA5BD466-574C-4130-83F4-03738E6FC4F5}" srcOrd="0" destOrd="0" presId="urn:microsoft.com/office/officeart/2008/layout/HorizontalMultiLevelHierarchy"/>
    <dgm:cxn modelId="{CA9F2C9B-9377-43F3-AE83-FD8564128820}" type="presParOf" srcId="{3C94F0B0-E882-4B32-BF98-986DAE5A8465}" destId="{2BB780D2-C13E-4E3F-AC43-3C70964697E6}" srcOrd="1" destOrd="0" presId="urn:microsoft.com/office/officeart/2008/layout/HorizontalMultiLevelHierarchy"/>
    <dgm:cxn modelId="{3A9A4444-3C6B-4350-800E-A5ED7D38929F}" type="presParOf" srcId="{AF8CB9C2-EEB8-44AA-83AA-55DBA32ABB06}" destId="{8EF32237-0016-4EA0-9796-E91D56FA526A}" srcOrd="2" destOrd="0" presId="urn:microsoft.com/office/officeart/2008/layout/HorizontalMultiLevelHierarchy"/>
    <dgm:cxn modelId="{B8329D53-D223-4318-8DCB-B9A63CF69A63}" type="presParOf" srcId="{8EF32237-0016-4EA0-9796-E91D56FA526A}" destId="{B158E9FF-71C8-46A3-A29D-A0BE89F09FDC}" srcOrd="0" destOrd="0" presId="urn:microsoft.com/office/officeart/2008/layout/HorizontalMultiLevelHierarchy"/>
    <dgm:cxn modelId="{FDF34BA7-4B8E-45AA-9C24-A6553E02C14C}" type="presParOf" srcId="{AF8CB9C2-EEB8-44AA-83AA-55DBA32ABB06}" destId="{FC1B899E-5785-41B3-B2E0-649D21BDC71D}" srcOrd="3" destOrd="0" presId="urn:microsoft.com/office/officeart/2008/layout/HorizontalMultiLevelHierarchy"/>
    <dgm:cxn modelId="{E6D9702E-2F7F-4090-BDA2-658CA8DEC7A6}" type="presParOf" srcId="{FC1B899E-5785-41B3-B2E0-649D21BDC71D}" destId="{7B90621D-6119-4341-AB00-EB054FD6CE69}" srcOrd="0" destOrd="0" presId="urn:microsoft.com/office/officeart/2008/layout/HorizontalMultiLevelHierarchy"/>
    <dgm:cxn modelId="{2E0F5221-ACDC-45EC-8A25-53E2D8AFEA6F}" type="presParOf" srcId="{FC1B899E-5785-41B3-B2E0-649D21BDC71D}" destId="{6BCC17C5-41C1-47F5-9712-47F8AC86D421}" srcOrd="1" destOrd="0" presId="urn:microsoft.com/office/officeart/2008/layout/HorizontalMultiLevelHierarchy"/>
    <dgm:cxn modelId="{D881A773-AD68-4AE4-AB24-14E0D24209F9}" type="presParOf" srcId="{AF8CB9C2-EEB8-44AA-83AA-55DBA32ABB06}" destId="{E71E8B6F-4519-40A0-B46C-054636416E0C}" srcOrd="4" destOrd="0" presId="urn:microsoft.com/office/officeart/2008/layout/HorizontalMultiLevelHierarchy"/>
    <dgm:cxn modelId="{8601EF9C-167E-493A-96D2-41C2F4BCC702}" type="presParOf" srcId="{E71E8B6F-4519-40A0-B46C-054636416E0C}" destId="{4056F28A-D7B8-43B6-8E47-2A42647ECE00}" srcOrd="0" destOrd="0" presId="urn:microsoft.com/office/officeart/2008/layout/HorizontalMultiLevelHierarchy"/>
    <dgm:cxn modelId="{47B7921E-1604-484A-A025-433461D4D819}" type="presParOf" srcId="{AF8CB9C2-EEB8-44AA-83AA-55DBA32ABB06}" destId="{5BE45595-7A44-42C6-A7BE-3CB62171B192}" srcOrd="5" destOrd="0" presId="urn:microsoft.com/office/officeart/2008/layout/HorizontalMultiLevelHierarchy"/>
    <dgm:cxn modelId="{21E359F7-769C-458D-B050-E23B12555786}" type="presParOf" srcId="{5BE45595-7A44-42C6-A7BE-3CB62171B192}" destId="{A16042EA-19D0-42C7-BDA0-E000CBD43357}" srcOrd="0" destOrd="0" presId="urn:microsoft.com/office/officeart/2008/layout/HorizontalMultiLevelHierarchy"/>
    <dgm:cxn modelId="{969E749D-71FA-4F9F-BE48-2221AFE86DCD}" type="presParOf" srcId="{5BE45595-7A44-42C6-A7BE-3CB62171B192}" destId="{0A50970C-3172-4058-99A7-B3109B96AC99}" srcOrd="1" destOrd="0" presId="urn:microsoft.com/office/officeart/2008/layout/HorizontalMultiLevelHierarchy"/>
    <dgm:cxn modelId="{167D3C8B-C42C-4EA7-AF78-A294AA019636}" type="presParOf" srcId="{AF8CB9C2-EEB8-44AA-83AA-55DBA32ABB06}" destId="{46EB6638-96D7-433F-8FDF-C94FC1E1701B}" srcOrd="6" destOrd="0" presId="urn:microsoft.com/office/officeart/2008/layout/HorizontalMultiLevelHierarchy"/>
    <dgm:cxn modelId="{917C7AF1-B677-42BC-9747-0DD3B05697FD}" type="presParOf" srcId="{46EB6638-96D7-433F-8FDF-C94FC1E1701B}" destId="{34D13749-00B3-4938-909D-94F4668C2A2A}" srcOrd="0" destOrd="0" presId="urn:microsoft.com/office/officeart/2008/layout/HorizontalMultiLevelHierarchy"/>
    <dgm:cxn modelId="{E17CD3D6-417C-4780-9242-CBD7E561843D}" type="presParOf" srcId="{AF8CB9C2-EEB8-44AA-83AA-55DBA32ABB06}" destId="{0944C10B-C472-4364-AA11-FD97CF2531FA}" srcOrd="7" destOrd="0" presId="urn:microsoft.com/office/officeart/2008/layout/HorizontalMultiLevelHierarchy"/>
    <dgm:cxn modelId="{600ACFC7-C492-43FB-B519-FD013E34FE19}" type="presParOf" srcId="{0944C10B-C472-4364-AA11-FD97CF2531FA}" destId="{54D39298-EDEF-4D92-904A-8059BB1ED3D7}" srcOrd="0" destOrd="0" presId="urn:microsoft.com/office/officeart/2008/layout/HorizontalMultiLevelHierarchy"/>
    <dgm:cxn modelId="{E7987B82-6CCE-4D6A-8630-C168FFF26D2D}" type="presParOf" srcId="{0944C10B-C472-4364-AA11-FD97CF2531FA}" destId="{9CF59E2D-F630-432A-8871-C64974B050F1}" srcOrd="1" destOrd="0" presId="urn:microsoft.com/office/officeart/2008/layout/HorizontalMultiLevelHierarchy"/>
    <dgm:cxn modelId="{5CB1AB9D-0D2B-455B-BBFE-D7DF99A10AE1}" type="presParOf" srcId="{AF8CB9C2-EEB8-44AA-83AA-55DBA32ABB06}" destId="{5AC935E0-25AA-4F9D-B324-22521371CCAD}" srcOrd="8" destOrd="0" presId="urn:microsoft.com/office/officeart/2008/layout/HorizontalMultiLevelHierarchy"/>
    <dgm:cxn modelId="{4BA7CB6F-9722-44DC-A694-3BFAF0B88C28}" type="presParOf" srcId="{5AC935E0-25AA-4F9D-B324-22521371CCAD}" destId="{8873E120-582F-4F74-8ED7-C1B9427BC974}" srcOrd="0" destOrd="0" presId="urn:microsoft.com/office/officeart/2008/layout/HorizontalMultiLevelHierarchy"/>
    <dgm:cxn modelId="{B234DA71-F849-48D3-A1E7-6BE8E740E6D3}" type="presParOf" srcId="{AF8CB9C2-EEB8-44AA-83AA-55DBA32ABB06}" destId="{B768B81D-548E-4714-9AE9-6E590C544D8E}" srcOrd="9" destOrd="0" presId="urn:microsoft.com/office/officeart/2008/layout/HorizontalMultiLevelHierarchy"/>
    <dgm:cxn modelId="{135CB858-D279-4CC5-8D12-E56AAEF8A8E4}" type="presParOf" srcId="{B768B81D-548E-4714-9AE9-6E590C544D8E}" destId="{8465D73D-E92C-4154-971C-C305BFF7C360}" srcOrd="0" destOrd="0" presId="urn:microsoft.com/office/officeart/2008/layout/HorizontalMultiLevelHierarchy"/>
    <dgm:cxn modelId="{D09FC229-8D6E-4EA0-B7B5-25760A552DF9}" type="presParOf" srcId="{B768B81D-548E-4714-9AE9-6E590C544D8E}" destId="{16945D34-9883-4B92-9076-54DEE8B7CBD6}" srcOrd="1" destOrd="0" presId="urn:microsoft.com/office/officeart/2008/layout/HorizontalMultiLevelHierarchy"/>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C935E0-25AA-4F9D-B324-22521371CCAD}">
      <dsp:nvSpPr>
        <dsp:cNvPr id="0" name=""/>
        <dsp:cNvSpPr/>
      </dsp:nvSpPr>
      <dsp:spPr>
        <a:xfrm>
          <a:off x="1605241" y="981075"/>
          <a:ext cx="214260" cy="816540"/>
        </a:xfrm>
        <a:custGeom>
          <a:avLst/>
          <a:gdLst/>
          <a:ahLst/>
          <a:cxnLst/>
          <a:rect l="0" t="0" r="0" b="0"/>
          <a:pathLst>
            <a:path>
              <a:moveTo>
                <a:pt x="0" y="0"/>
              </a:moveTo>
              <a:lnTo>
                <a:pt x="117646" y="0"/>
              </a:lnTo>
              <a:lnTo>
                <a:pt x="117646" y="896692"/>
              </a:lnTo>
              <a:lnTo>
                <a:pt x="235292" y="89669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buNone/>
          </a:pPr>
          <a:endParaRPr lang="es-419"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91267" y="1368240"/>
        <a:ext cx="0" cy="0"/>
      </dsp:txXfrm>
    </dsp:sp>
    <dsp:sp modelId="{46EB6638-96D7-433F-8FDF-C94FC1E1701B}">
      <dsp:nvSpPr>
        <dsp:cNvPr id="0" name=""/>
        <dsp:cNvSpPr/>
      </dsp:nvSpPr>
      <dsp:spPr>
        <a:xfrm>
          <a:off x="1605241" y="981075"/>
          <a:ext cx="214260" cy="408270"/>
        </a:xfrm>
        <a:custGeom>
          <a:avLst/>
          <a:gdLst/>
          <a:ahLst/>
          <a:cxnLst/>
          <a:rect l="0" t="0" r="0" b="0"/>
          <a:pathLst>
            <a:path>
              <a:moveTo>
                <a:pt x="0" y="0"/>
              </a:moveTo>
              <a:lnTo>
                <a:pt x="117646" y="0"/>
              </a:lnTo>
              <a:lnTo>
                <a:pt x="117646" y="448346"/>
              </a:lnTo>
              <a:lnTo>
                <a:pt x="235292" y="44834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buNone/>
          </a:pPr>
          <a:endParaRPr lang="es-419"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00845" y="1173683"/>
        <a:ext cx="0" cy="0"/>
      </dsp:txXfrm>
    </dsp:sp>
    <dsp:sp modelId="{E71E8B6F-4519-40A0-B46C-054636416E0C}">
      <dsp:nvSpPr>
        <dsp:cNvPr id="0" name=""/>
        <dsp:cNvSpPr/>
      </dsp:nvSpPr>
      <dsp:spPr>
        <a:xfrm>
          <a:off x="1605241" y="935355"/>
          <a:ext cx="214260" cy="91440"/>
        </a:xfrm>
        <a:custGeom>
          <a:avLst/>
          <a:gdLst/>
          <a:ahLst/>
          <a:cxnLst/>
          <a:rect l="0" t="0" r="0" b="0"/>
          <a:pathLst>
            <a:path>
              <a:moveTo>
                <a:pt x="0" y="45720"/>
              </a:moveTo>
              <a:lnTo>
                <a:pt x="235292"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buNone/>
          </a:pPr>
          <a:endParaRPr lang="es-419"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07015" y="975718"/>
        <a:ext cx="0" cy="0"/>
      </dsp:txXfrm>
    </dsp:sp>
    <dsp:sp modelId="{8EF32237-0016-4EA0-9796-E91D56FA526A}">
      <dsp:nvSpPr>
        <dsp:cNvPr id="0" name=""/>
        <dsp:cNvSpPr/>
      </dsp:nvSpPr>
      <dsp:spPr>
        <a:xfrm>
          <a:off x="1605241" y="572804"/>
          <a:ext cx="214260" cy="408270"/>
        </a:xfrm>
        <a:custGeom>
          <a:avLst/>
          <a:gdLst/>
          <a:ahLst/>
          <a:cxnLst/>
          <a:rect l="0" t="0" r="0" b="0"/>
          <a:pathLst>
            <a:path>
              <a:moveTo>
                <a:pt x="0" y="448346"/>
              </a:moveTo>
              <a:lnTo>
                <a:pt x="117646" y="448346"/>
              </a:lnTo>
              <a:lnTo>
                <a:pt x="117646" y="0"/>
              </a:lnTo>
              <a:lnTo>
                <a:pt x="23529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buNone/>
          </a:pPr>
          <a:endParaRPr lang="es-419"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00845" y="765412"/>
        <a:ext cx="0" cy="0"/>
      </dsp:txXfrm>
    </dsp:sp>
    <dsp:sp modelId="{2BFA560A-9F64-4282-9029-97B033483652}">
      <dsp:nvSpPr>
        <dsp:cNvPr id="0" name=""/>
        <dsp:cNvSpPr/>
      </dsp:nvSpPr>
      <dsp:spPr>
        <a:xfrm>
          <a:off x="1605241" y="164534"/>
          <a:ext cx="214260" cy="816540"/>
        </a:xfrm>
        <a:custGeom>
          <a:avLst/>
          <a:gdLst/>
          <a:ahLst/>
          <a:cxnLst/>
          <a:rect l="0" t="0" r="0" b="0"/>
          <a:pathLst>
            <a:path>
              <a:moveTo>
                <a:pt x="0" y="896692"/>
              </a:moveTo>
              <a:lnTo>
                <a:pt x="117646" y="896692"/>
              </a:lnTo>
              <a:lnTo>
                <a:pt x="117646" y="0"/>
              </a:lnTo>
              <a:lnTo>
                <a:pt x="23529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buNone/>
          </a:pPr>
          <a:endParaRPr lang="es-419" sz="105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91267" y="551700"/>
        <a:ext cx="0" cy="0"/>
      </dsp:txXfrm>
    </dsp:sp>
    <dsp:sp modelId="{BF56CF96-7BC6-449E-8017-849615AB724A}">
      <dsp:nvSpPr>
        <dsp:cNvPr id="0" name=""/>
        <dsp:cNvSpPr/>
      </dsp:nvSpPr>
      <dsp:spPr>
        <a:xfrm rot="16200000">
          <a:off x="269832" y="331524"/>
          <a:ext cx="1371719" cy="1299100"/>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Beneficios de los exoesqueletos basados en inteligencia artificial</a:t>
          </a:r>
        </a:p>
      </dsp:txBody>
      <dsp:txXfrm>
        <a:off x="269832" y="331524"/>
        <a:ext cx="1371719" cy="1299100"/>
      </dsp:txXfrm>
    </dsp:sp>
    <dsp:sp modelId="{FA5BD466-574C-4130-83F4-03738E6FC4F5}">
      <dsp:nvSpPr>
        <dsp:cNvPr id="0" name=""/>
        <dsp:cNvSpPr/>
      </dsp:nvSpPr>
      <dsp:spPr>
        <a:xfrm>
          <a:off x="1819502" y="1226"/>
          <a:ext cx="2895192" cy="32661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Reducción de la carga física</a:t>
          </a:r>
        </a:p>
      </dsp:txBody>
      <dsp:txXfrm>
        <a:off x="1819502" y="1226"/>
        <a:ext cx="2895192" cy="326616"/>
      </dsp:txXfrm>
    </dsp:sp>
    <dsp:sp modelId="{7B90621D-6119-4341-AB00-EB054FD6CE69}">
      <dsp:nvSpPr>
        <dsp:cNvPr id="0" name=""/>
        <dsp:cNvSpPr/>
      </dsp:nvSpPr>
      <dsp:spPr>
        <a:xfrm>
          <a:off x="1819502" y="409496"/>
          <a:ext cx="2879529" cy="32661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Prevención de lesiones</a:t>
          </a:r>
        </a:p>
      </dsp:txBody>
      <dsp:txXfrm>
        <a:off x="1819502" y="409496"/>
        <a:ext cx="2879529" cy="326616"/>
      </dsp:txXfrm>
    </dsp:sp>
    <dsp:sp modelId="{A16042EA-19D0-42C7-BDA0-E000CBD43357}">
      <dsp:nvSpPr>
        <dsp:cNvPr id="0" name=""/>
        <dsp:cNvSpPr/>
      </dsp:nvSpPr>
      <dsp:spPr>
        <a:xfrm>
          <a:off x="1819502" y="817766"/>
          <a:ext cx="2900484" cy="32661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Mejora de la ergonomía</a:t>
          </a:r>
        </a:p>
      </dsp:txBody>
      <dsp:txXfrm>
        <a:off x="1819502" y="817766"/>
        <a:ext cx="2900484" cy="326616"/>
      </dsp:txXfrm>
    </dsp:sp>
    <dsp:sp modelId="{54D39298-EDEF-4D92-904A-8059BB1ED3D7}">
      <dsp:nvSpPr>
        <dsp:cNvPr id="0" name=""/>
        <dsp:cNvSpPr/>
      </dsp:nvSpPr>
      <dsp:spPr>
        <a:xfrm>
          <a:off x="1819502" y="1226037"/>
          <a:ext cx="2900130" cy="32661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Facilitación de tareas repetitivas</a:t>
          </a:r>
        </a:p>
      </dsp:txBody>
      <dsp:txXfrm>
        <a:off x="1819502" y="1226037"/>
        <a:ext cx="2900130" cy="326616"/>
      </dsp:txXfrm>
    </dsp:sp>
    <dsp:sp modelId="{8465D73D-E92C-4154-971C-C305BFF7C360}">
      <dsp:nvSpPr>
        <dsp:cNvPr id="0" name=""/>
        <dsp:cNvSpPr/>
      </dsp:nvSpPr>
      <dsp:spPr>
        <a:xfrm>
          <a:off x="1819502" y="1634307"/>
          <a:ext cx="2918160" cy="326616"/>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buNone/>
          </a:pPr>
          <a:r>
            <a:rPr lang="es-419" sz="1050" kern="1200">
              <a:latin typeface="Times New Roman" panose="02020603050405020304" pitchFamily="18" charset="0"/>
              <a:ea typeface="+mn-ea"/>
              <a:cs typeface="Times New Roman" panose="02020603050405020304" pitchFamily="18" charset="0"/>
            </a:rPr>
            <a:t>Aumento de la capacidad física</a:t>
          </a:r>
        </a:p>
      </dsp:txBody>
      <dsp:txXfrm>
        <a:off x="1819502" y="1634307"/>
        <a:ext cx="2918160" cy="32661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Rou181</b:Tag>
    <b:SourceType>Book</b:SourceType>
    <b:Guid>{425530F8-C4A2-4D59-A91F-71CC42C8483E}</b:Guid>
    <b:Title>Inteligencia artificial</b:Title>
    <b:Year>2018</b:Year>
    <b:Author>
      <b:Author>
        <b:NameList>
          <b:Person>
            <b:Last>Rouhiainen</b:Last>
            <b:First>L.</b:First>
          </b:Person>
        </b:NameList>
      </b:Author>
    </b:Author>
    <b:City>Madrid</b:City>
    <b:Publisher>Alienta Editorial</b:Publisher>
    <b:RefOrder>1</b:RefOrder>
  </b:Source>
  <b:Source>
    <b:Tag>Gar221</b:Tag>
    <b:SourceType>JournalArticle</b:SourceType>
    <b:Guid>{70258728-0853-41DF-85C1-E5D0B2B6CEDE}</b:Guid>
    <b:Title>La inteligencia artificial para el entorno laboral. Un enfoque en la predicción de accidentes.</b:Title>
    <b:Year>2022</b:Year>
    <b:Author>
      <b:Author>
        <b:NameList>
          <b:Person>
            <b:Last>García</b:Last>
            <b:First>M.</b:First>
          </b:Person>
        </b:NameList>
      </b:Author>
    </b:Author>
    <b:JournalName>e-Revista Internacional de la Protección Social, 7(1)</b:JournalName>
    <b:Pages>84-101</b:Pages>
    <b:RefOrder>2</b:RefOrder>
  </b:Source>
  <b:Source>
    <b:Tag>Mol22</b:Tag>
    <b:SourceType>JournalArticle</b:SourceType>
    <b:Guid>{5EEA1EAD-DCBB-45DC-BEC6-20F453212172}</b:Guid>
    <b:Author>
      <b:Author>
        <b:NameList>
          <b:Person>
            <b:Last>Mollaei</b:Last>
            <b:First>N.</b:First>
          </b:Person>
          <b:Person>
            <b:Last>Fujao</b:Last>
            <b:First>C.</b:First>
          </b:Person>
          <b:Person>
            <b:Last>Silva</b:Last>
            <b:First>L.</b:First>
          </b:Person>
          <b:Person>
            <b:Last>Rodrigues</b:Last>
            <b:First>J.</b:First>
          </b:Person>
          <b:Person>
            <b:Last>Cepeda</b:Last>
            <b:First>C.</b:First>
          </b:Person>
          <b:Person>
            <b:Last>Gamboa</b:Last>
            <b:First>H.</b:First>
          </b:Person>
        </b:NameList>
      </b:Author>
    </b:Author>
    <b:Title>Human-centered explainable artificial intelligence: Automotive occupational health protection profiles in prevention musculoskeletal symptoms</b:Title>
    <b:JournalName> International Journal of Environmental Research and Public Health, 19(15)</b:JournalName>
    <b:Year>2022</b:Year>
    <b:Pages>9552</b:Pages>
    <b:RefOrder>10</b:RefOrder>
  </b:Source>
  <b:Source>
    <b:Tag>New24</b:Tag>
    <b:SourceType>JournalArticle</b:SourceType>
    <b:Guid>{0356698E-FAF5-4EEB-AD5D-F16FE2285E5F}</b:Guid>
    <b:Author>
      <b:Author>
        <b:NameList>
          <b:Person>
            <b:Last>Newaz</b:Last>
            <b:First>M.</b:First>
            <b:Middle>T.</b:Middle>
          </b:Person>
          <b:Person>
            <b:Last>Ershadi</b:Last>
            <b:First>M.</b:First>
          </b:Person>
          <b:Person>
            <b:Last>Jefferies</b:Last>
            <b:First>M.</b:First>
          </b:Person>
          <b:Person>
            <b:Last>Davis</b:Last>
            <b:First>P.</b:First>
          </b:Person>
        </b:NameList>
      </b:Author>
    </b:Author>
    <b:Title>A critical review of the feasibility of emerging technologies for improving safety behavior on construction sites.</b:Title>
    <b:Year>2024</b:Year>
    <b:JournalName>Journal of safety research, 89</b:JournalName>
    <b:Pages>269-287</b:Pages>
    <b:RefOrder>11</b:RefOrder>
  </b:Source>
  <b:Source>
    <b:Tag>Lem241</b:Tag>
    <b:SourceType>JournalArticle</b:SourceType>
    <b:Guid>{61314941-84DA-4751-9DEC-B34C2E9D29B0}</b:Guid>
    <b:Author>
      <b:Author>
        <b:NameList>
          <b:Person>
            <b:Last>Lemos</b:Last>
            <b:First>J.</b:First>
          </b:Person>
          <b:Person>
            <b:Last>de Souza</b:Last>
            <b:First>V.</b:First>
            <b:Middle>B.</b:Middle>
          </b:Person>
          <b:Person>
            <b:Last>Falcetta</b:Last>
            <b:First>F.</b:First>
            <b:Middle>S.</b:Middle>
          </b:Person>
          <b:Person>
            <b:Last>de Almeida</b:Last>
            <b:First>F.</b:First>
            <b:Middle>K.</b:Middle>
          </b:Person>
          <b:Person>
            <b:Last>Lima</b:Last>
            <b:First>T.</b:First>
            <b:Middle>M.</b:Middle>
          </b:Person>
          <b:Person>
            <b:Last>Gaspar</b:Last>
            <b:First>P.</b:First>
            <b:Middle>D.</b:Middle>
          </b:Person>
        </b:NameList>
      </b:Author>
    </b:Author>
    <b:Title>Enhancing Workplace Safety through Personalized Environmental Risk Assessment: An AI-Driven Approach in Industry 5.0</b:Title>
    <b:JournalName>Computers, 13(5)</b:JournalName>
    <b:Year>2024</b:Year>
    <b:Pages>120</b:Pages>
    <b:RefOrder>12</b:RefOrder>
  </b:Source>
  <b:Source>
    <b:Tag>Gui231</b:Tag>
    <b:SourceType>JournalArticle</b:SourceType>
    <b:Guid>{D4C967A2-7D9C-4381-A40D-700CCD8D8669}</b:Guid>
    <b:Author>
      <b:Author>
        <b:NameList>
          <b:Person>
            <b:Last>Guidotti</b:Last>
            <b:First>D.</b:First>
          </b:Person>
          <b:Person>
            <b:Last>Pandolfo</b:Last>
            <b:First>L.</b:First>
          </b:Person>
          <b:Person>
            <b:Last>Pulina</b:Last>
            <b:First>L.</b:First>
          </b:Person>
        </b:NameList>
      </b:Author>
    </b:Author>
    <b:Title>Leveraging satisfiability modulo theory solvers for verification of neural networks in predictive maintenance applications</b:Title>
    <b:JournalName>Information, 14(7)</b:JournalName>
    <b:Year>2023</b:Year>
    <b:Pages>397</b:Pages>
    <b:RefOrder>13</b:RefOrder>
  </b:Source>
  <b:Source>
    <b:Tag>Jit22</b:Tag>
    <b:SourceType>JournalArticle</b:SourceType>
    <b:Guid>{BEDA6BE6-D2AD-4896-AEE3-1E6D94E9203A}</b:Guid>
    <b:Author>
      <b:Author>
        <b:NameList>
          <b:Person>
            <b:Last>Jittawiriyanukoon</b:Last>
            <b:First>C.</b:First>
          </b:Person>
          <b:Person>
            <b:Last>Srisarkun</b:Last>
            <b:First>V.</b:First>
          </b:Person>
        </b:NameList>
      </b:Author>
    </b:Author>
    <b:Title>Simulation for predictive maintenance using weighted training algorithms in machine learning</b:Title>
    <b:JournalName>nternational Journal of Electrical &amp; Computer Engineering (2088-8708), 12(3).</b:JournalName>
    <b:Year>2022</b:Year>
    <b:RefOrder>3</b:RefOrder>
  </b:Source>
  <b:Source>
    <b:Tag>Dam24</b:Tag>
    <b:SourceType>JournalArticle</b:SourceType>
    <b:Guid>{85BF8559-36C1-46AC-A601-88E585FF8C2F}</b:Guid>
    <b:Author>
      <b:Author>
        <b:NameList>
          <b:Person>
            <b:Last>Damilos</b:Last>
            <b:First>S.</b:First>
          </b:Person>
          <b:Person>
            <b:Last>Saliakas</b:Last>
            <b:First>S.</b:First>
          </b:Person>
          <b:Person>
            <b:Last>Karasavvas</b:Last>
            <b:First>D.</b:First>
          </b:Person>
          <b:Person>
            <b:Last>Koumoulos</b:Last>
            <b:First>E.</b:First>
            <b:Middle>P.</b:Middle>
          </b:Person>
        </b:NameList>
      </b:Author>
    </b:Author>
    <b:Year>2024</b:Year>
    <b:Title>An Overview of Tools and Challenges for Safety Evaluation and Exposure Assessment in Industry 4.0</b:Title>
    <b:JournalName>Applied Sciences, 14(10)</b:JournalName>
    <b:Pages>4207</b:Pages>
    <b:RefOrder>14</b:RefOrder>
  </b:Source>
  <b:Source>
    <b:Tag>Már211</b:Tag>
    <b:SourceType>JournalArticle</b:SourceType>
    <b:Guid>{FD808C3E-CC2F-4CCA-B9DA-BF9B7F09A045}</b:Guid>
    <b:Author>
      <b:Author>
        <b:NameList>
          <b:Person>
            <b:Last>Márquez-Sánchez</b:Last>
            <b:First>S.</b:First>
          </b:Person>
          <b:Person>
            <b:Last>Campero-Jurado</b:Last>
            <b:First>I.</b:First>
          </b:Person>
          <b:Person>
            <b:Last>Herrera-Santos</b:Last>
            <b:First>J.</b:First>
          </b:Person>
          <b:Person>
            <b:Last>Rodríguez</b:Last>
            <b:First>S.</b:First>
          </b:Person>
          <b:Person>
            <b:Last>Corchado</b:Last>
            <b:First>J.</b:First>
            <b:Middle>M.</b:Middle>
          </b:Person>
        </b:NameList>
      </b:Author>
    </b:Author>
    <b:Title> Intelligent platform based on smart PPE for safety in workplaces</b:Title>
    <b:JournalName>Sensors, 21(14)</b:JournalName>
    <b:Year>2021</b:Year>
    <b:Pages>4652</b:Pages>
    <b:RefOrder>15</b:RefOrder>
  </b:Source>
  <b:Source>
    <b:Tag>Seg23</b:Tag>
    <b:SourceType>JournalArticle</b:SourceType>
    <b:Guid>{D3C99226-2CD8-4F31-A4C9-77DC7F5A5DEB}</b:Guid>
    <b:Author>
      <b:Author>
        <b:NameList>
          <b:Person>
            <b:Last>Segal</b:Last>
            <b:First>R.</b:First>
          </b:Person>
          <b:Person>
            <b:Last>Bradley</b:Last>
            <b:First>W.</b:First>
            <b:Middle>P.</b:Middle>
          </b:Person>
          <b:Person>
            <b:Last>Williams</b:Last>
            <b:First>D.</b:First>
            <b:Middle>L.</b:Middle>
          </b:Person>
          <b:Person>
            <b:Last>Lee</b:Last>
            <b:First>K.</b:First>
          </b:Person>
          <b:Person>
            <b:Last>Krieser</b:Last>
            <b:First>R.</b:First>
            <b:Middle>B.</b:Middle>
          </b:Person>
          <b:Person>
            <b:Last>Mezzavia</b:Last>
            <b:First>P.</b:First>
            <b:Middle>M.</b:Middle>
          </b:Person>
          <b:Person>
            <b:Last>Ng</b:Last>
            <b:First>I.</b:First>
          </b:Person>
        </b:NameList>
      </b:Author>
    </b:Author>
    <b:Title>Human–machine collaboration using artificial intelligence to enhance the safety of donning and doffing personal protective equipment (PPE)</b:Title>
    <b:JournalName>Infection Control &amp; Hospital Epidemiology, 44(5)</b:JournalName>
    <b:Year>2023</b:Year>
    <b:Pages>732-735</b:Pages>
    <b:RefOrder>16</b:RefOrder>
  </b:Source>
  <b:Source>
    <b:Tag>Cam201</b:Tag>
    <b:SourceType>JournalArticle</b:SourceType>
    <b:Guid>{ADAF2944-E4DC-4D03-B382-F7139739DD16}</b:Guid>
    <b:Author>
      <b:Author>
        <b:NameList>
          <b:Person>
            <b:Last>Campero-Jurado</b:Last>
            <b:First>I.</b:First>
          </b:Person>
          <b:Person>
            <b:Last>Márquez-Sánchez</b:Last>
            <b:First>S.</b:First>
          </b:Person>
          <b:Person>
            <b:Last>Quintanar-Gómez</b:Last>
            <b:First>J.</b:First>
          </b:Person>
          <b:Person>
            <b:Last>Rodríguez</b:Last>
            <b:First>S.,</b:First>
            <b:Middle>&amp; Corchado, J. M.</b:Middle>
          </b:Person>
        </b:NameList>
      </b:Author>
    </b:Author>
    <b:Title>Smart helmet 5.0 for industrial internet of things using artificial intelligence.</b:Title>
    <b:JournalName>Sensors, 20(21)</b:JournalName>
    <b:Year>2020</b:Year>
    <b:Pages>6241</b:Pages>
    <b:RefOrder>17</b:RefOrder>
  </b:Source>
  <b:Source>
    <b:Tag>Sme24</b:Tag>
    <b:SourceType>JournalArticle</b:SourceType>
    <b:Guid>{C959197B-D253-4F77-BD50-4FEB32F637AA}</b:Guid>
    <b:Author>
      <b:Author>
        <b:NameList>
          <b:Person>
            <b:Last>Smetana</b:Last>
            <b:First>M.</b:First>
          </b:Person>
          <b:Person>
            <b:Last>Salles de Salles</b:Last>
            <b:First>L.</b:First>
          </b:Person>
          <b:Person>
            <b:Last>Sukharev</b:Last>
            <b:First>I.</b:First>
          </b:Person>
          <b:Person>
            <b:Last>Khazanovich</b:Last>
            <b:First>L.</b:First>
          </b:Person>
        </b:NameList>
      </b:Author>
    </b:Author>
    <b:Title>Highway Construction Safety Analysis Using Large Language Models</b:Title>
    <b:JournalName>Applied Sciences, 14(4)</b:JournalName>
    <b:Year>2024</b:Year>
    <b:Pages>1352</b:Pages>
    <b:RefOrder>18</b:RefOrder>
  </b:Source>
  <b:Source>
    <b:Tag>Rus16</b:Tag>
    <b:SourceType>JournalArticle</b:SourceType>
    <b:Guid>{EC32B705-A0DC-4E3B-B4E0-E889984F2706}</b:Guid>
    <b:Author>
      <b:Author>
        <b:NameList>
          <b:Person>
            <b:Last>Russ</b:Last>
            <b:First>D.</b:First>
            <b:Middle>E.</b:Middle>
          </b:Person>
          <b:Person>
            <b:Last>Ho</b:Last>
            <b:First>K.</b:First>
            <b:Middle>Y.</b:Middle>
          </b:Person>
          <b:Person>
            <b:Last>Colt</b:Last>
            <b:First>J.</b:First>
            <b:Middle>S.</b:Middle>
          </b:Person>
          <b:Person>
            <b:Last>Armenti</b:Last>
            <b:First>K.</b:First>
            <b:Middle>R.</b:Middle>
          </b:Person>
          <b:Person>
            <b:Last>Baris</b:Last>
            <b:First>D.</b:First>
          </b:Person>
          <b:Person>
            <b:Last>Chow</b:Last>
            <b:First>W.</b:First>
            <b:Middle>H.</b:Middle>
          </b:Person>
          <b:Person>
            <b:Last>Friesen</b:Last>
            <b:First>M.</b:First>
            <b:Middle>C.</b:Middle>
          </b:Person>
        </b:NameList>
      </b:Author>
    </b:Author>
    <b:Title>Computer-based coding of free-text job descriptions to efficiently identify occupations in epidemiological studies</b:Title>
    <b:JournalName>Occupational and environmental medicine, 73(6)</b:JournalName>
    <b:Year>2016</b:Year>
    <b:Pages>417-424</b:Pages>
    <b:RefOrder>19</b:RefOrder>
  </b:Source>
  <b:Source>
    <b:Tag>Kha241</b:Tag>
    <b:SourceType>JournalArticle</b:SourceType>
    <b:Guid>{5994E2F4-DAF0-4E93-A239-2AE067A699D2}</b:Guid>
    <b:Author>
      <b:Author>
        <b:NameList>
          <b:Person>
            <b:Last>Khan</b:Last>
            <b:First>N.</b:First>
          </b:Person>
          <b:Person>
            <b:Last>Nadeau</b:Last>
            <b:First>S.</b:First>
          </b:Person>
          <b:Person>
            <b:Last>Xuan-Tan</b:Last>
            <b:First>P.</b:First>
          </b:Person>
          <b:Person>
            <b:Last>Boton</b:Last>
            <b:First>C.</b:First>
          </b:Person>
        </b:NameList>
      </b:Author>
    </b:Author>
    <b:Title>Exploring associations between accident types and activities in construction using natural language processing.</b:Title>
    <b:JournalName>Automation in Construction, 164</b:JournalName>
    <b:Year>2024</b:Year>
    <b:RefOrder>20</b:RefOrder>
  </b:Source>
  <b:Source>
    <b:Tag>Sri23</b:Tag>
    <b:SourceType>JournalArticle</b:SourceType>
    <b:Guid>{6FFC551C-E80F-4679-8F2E-39A47F9CD6C8}</b:Guid>
    <b:Author>
      <b:Author>
        <b:NameList>
          <b:Person>
            <b:Last>Sridi</b:Last>
            <b:First>C.</b:First>
          </b:Person>
          <b:Person>
            <b:Last>Brigui</b:Last>
            <b:First>S.</b:First>
          </b:Person>
        </b:NameList>
      </b:Author>
    </b:Author>
    <b:Title>The use of ChatGPT in occupational medicine: opportunities and threats</b:Title>
    <b:JournalName>Annals of Occupational and Environmental Medicine, 35</b:JournalName>
    <b:Year>2023</b:Year>
    <b:RefOrder>4</b:RefOrder>
  </b:Source>
  <b:Source>
    <b:Tag>Bot23</b:Tag>
    <b:SourceType>JournalArticle</b:SourceType>
    <b:Guid>{AFBA63BA-49F3-4215-B0DA-F834E6AA17F1}</b:Guid>
    <b:Author>
      <b:Author>
        <b:NameList>
          <b:Person>
            <b:Last>Botti</b:Last>
            <b:First>L.</b:First>
          </b:Person>
          <b:Person>
            <b:Last>Melloni</b:Last>
            <b:First>R.</b:First>
          </b:Person>
        </b:NameList>
      </b:Author>
    </b:Author>
    <b:Title>Occupational exoskeletons: understanding the impact on workers and suggesting guidelines for practitioners and Future Research needs</b:Title>
    <b:JournalName>Applied Sciences, 14(1)</b:JournalName>
    <b:Year>2023</b:Year>
    <b:Pages>84</b:Pages>
    <b:RefOrder>5</b:RefOrder>
  </b:Source>
  <b:Source>
    <b:Tag>Jac21</b:Tag>
    <b:SourceType>JournalArticle</b:SourceType>
    <b:Guid>{8514B0AF-B02E-4258-A857-0BED04462C33}</b:Guid>
    <b:Author>
      <b:Author>
        <b:NameList>
          <b:Person>
            <b:Last>Jacob</b:Last>
            <b:First>S.</b:First>
          </b:Person>
          <b:Person>
            <b:Last>Alagirisamy</b:Last>
            <b:First>M.</b:First>
          </b:Person>
          <b:Person>
            <b:Last>Xi</b:Last>
            <b:First>C.</b:First>
          </b:Person>
          <b:Person>
            <b:Last>Balaubramanian</b:Last>
            <b:First>V.</b:First>
          </b:Person>
          <b:Person>
            <b:Last>Srinivasan</b:Last>
            <b:First>R.</b:First>
          </b:Person>
          <b:Person>
            <b:Last>Parvathi</b:Last>
            <b:First>R.</b:First>
          </b:Person>
          <b:Person>
            <b:Last>...</b:Last>
          </b:Person>
          <b:Person>
            <b:Last>Islam</b:Last>
            <b:First>S.</b:First>
            <b:Middle>M.</b:Middle>
          </b:Person>
        </b:NameList>
      </b:Author>
    </b:Author>
    <b:Title>AI and IoT-enabled smart exoskeleton system for rehabilitation of paralyzed people in connected communities</b:Title>
    <b:JournalName>IEEE Access, 9</b:JournalName>
    <b:Year>2021</b:Year>
    <b:Pages>80340-80350</b:Pages>
    <b:RefOrder>21</b:RefOrder>
  </b:Source>
  <b:Source>
    <b:Tag>Bal221</b:Tag>
    <b:SourceType>JournalArticle</b:SourceType>
    <b:Guid>{5F4B7392-BC65-451E-9739-78CD6606935C}</b:Guid>
    <b:Author>
      <b:Author>
        <b:NameList>
          <b:Person>
            <b:Last>Baldassarre</b:Last>
            <b:First>A.</b:First>
          </b:Person>
          <b:Person>
            <b:Last>Lulli</b:Last>
            <b:First>L.</b:First>
            <b:Middle>G.</b:Middle>
          </b:Person>
          <b:Person>
            <b:Last>Cavallo</b:Last>
            <b:First>F.</b:First>
          </b:Person>
          <b:Person>
            <b:Last>Fiorini</b:Last>
            <b:First>L.,</b:First>
            <b:Middle>Mariniello, A., Mucci, N., &amp; Arcangeli, G.</b:Middle>
          </b:Person>
        </b:NameList>
      </b:Author>
    </b:Author>
    <b:Title>Industrial exoskeletons from bench to field: Human-machine interface and user experience in occupational settings and tasks</b:Title>
    <b:JournalName>Frontiers in Public Health, 10</b:JournalName>
    <b:Year>2022</b:Year>
    <b:RefOrder>22</b:RefOrder>
  </b:Source>
  <b:Source>
    <b:Tag>LiJ241</b:Tag>
    <b:SourceType>JournalArticle</b:SourceType>
    <b:Guid>{8F633F2F-1C0F-4C61-9976-8341C8FE83CD}</b:Guid>
    <b:Author>
      <b:Author>
        <b:NameList>
          <b:Person>
            <b:Last>Li</b:Last>
            <b:First>J.</b:First>
          </b:Person>
          <b:Person>
            <b:Last>Wang</b:Last>
            <b:First>H.</b:First>
          </b:Person>
          <b:Person>
            <b:Last>Luo</b:Last>
            <b:First>Y.</b:First>
          </b:Person>
          <b:Person>
            <b:Last>Zhou</b:Last>
            <b:First>Z.</b:First>
            <b:Middle>Zhang, H.</b:Middle>
          </b:Person>
          <b:Person>
            <b:Last>Chen</b:Last>
            <b:First>H.</b:First>
          </b:Person>
          <b:Person>
            <b:Last>...</b:Last>
          </b:Person>
          <b:Person>
            <b:Last>Wu</b:Last>
            <b:First>J.</b:First>
          </b:Person>
        </b:NameList>
      </b:Author>
    </b:Author>
    <b:Title>Design of AI-Enhanced and Hardware-Supported Multimodal E-Skin for Environmental Object Recognition and Wireless Toxic Gas Alarm</b:Title>
    <b:JournalName>Nano-Micro Letters, 16(1)</b:JournalName>
    <b:Year>2024</b:Year>
    <b:Pages>256</b:Pages>
    <b:RefOrder>6</b:RefOrder>
  </b:Source>
  <b:Source>
    <b:Tag>Van221</b:Tag>
    <b:SourceType>JournalArticle</b:SourceType>
    <b:Guid>{16F479CA-23B6-4666-AAFE-CF613CF1AB85}</b:Guid>
    <b:Author>
      <b:Author>
        <b:NameList>
          <b:Person>
            <b:Last>Vanijjirattikhan</b:Last>
            <b:First>R.</b:First>
          </b:Person>
          <b:Person>
            <b:Last>Khomsay</b:Last>
            <b:First>S.</b:First>
          </b:Person>
          <b:Person>
            <b:Last>Kitbutrawat</b:Last>
            <b:First>N.</b:First>
          </b:Person>
          <b:Person>
            <b:Last>Khomsay</b:Last>
            <b:First>K.</b:First>
          </b:Person>
          <b:Person>
            <b:Last>Supakchukul</b:Last>
            <b:First>U.</b:First>
          </b:Person>
          <b:Person>
            <b:Last>Udomsuk</b:Last>
            <b:First>S.</b:First>
          </b:Person>
          <b:Person>
            <b:Last>...</b:Last>
          </b:Person>
          <b:Person>
            <b:Last>Anusart</b:Last>
            <b:First>K.</b:First>
          </b:Person>
        </b:NameList>
      </b:Author>
    </b:Author>
    <b:Title>AI-based acoustic leak detection in water distribution systems.</b:Title>
    <b:JournalName>Results in Engineering, 15</b:JournalName>
    <b:Year>2022</b:Year>
    <b:RefOrder>23</b:RefOrder>
  </b:Source>
  <b:Source>
    <b:Tag>Moh21</b:Tag>
    <b:SourceType>JournalArticle</b:SourceType>
    <b:Guid>{0B1EA429-F9FF-420B-97DE-EE9E8B05278A}</b:Guid>
    <b:Author>
      <b:Author>
        <b:NameList>
          <b:Person>
            <b:Last>Mohd Ghazali</b:Last>
            <b:First>M.</b:First>
            <b:Middle>H.</b:Middle>
          </b:Person>
          <b:Person>
            <b:Last>Rahiman</b:Last>
            <b:First>W.</b:First>
          </b:Person>
        </b:NameList>
      </b:Author>
    </b:Author>
    <b:Title>Vibration analysis for machine monitoring and diagnosis: a systematic review.</b:Title>
    <b:JournalName>Shock and Vibration, 2021(1)</b:JournalName>
    <b:Year>2021</b:Year>
    <b:RefOrder>7</b:RefOrder>
  </b:Source>
  <b:Source>
    <b:Tag>Mis22</b:Tag>
    <b:SourceType>JournalArticle</b:SourceType>
    <b:Guid>{45B6658B-CA43-4D9E-A018-D4E3C36E9AF6}</b:Guid>
    <b:Author>
      <b:Author>
        <b:NameList>
          <b:Person>
            <b:Last>Mishra</b:Last>
            <b:First>S.</b:First>
          </b:Person>
          <b:Person>
            <b:Last>Jena</b:Last>
            <b:First>L.</b:First>
          </b:Person>
          <b:Person>
            <b:Last>Tripathy</b:Last>
            <b:First>H.</b:First>
            <b:Middle>K.</b:Middle>
          </b:Person>
          <b:Person>
            <b:Last>Gaber</b:Last>
            <b:First>T.</b:First>
          </b:Person>
        </b:NameList>
      </b:Author>
    </b:Author>
    <b:Title>Prioritized and predictive intelligence of things enabled waste management model in smart and sustainable environment</b:Title>
    <b:JournalName>PloS one, 17(8)</b:JournalName>
    <b:Year>2022</b:Year>
    <b:RefOrder>24</b:RefOrder>
  </b:Source>
  <b:Source>
    <b:Tag>Raz15</b:Tag>
    <b:SourceType>JournalArticle</b:SourceType>
    <b:Guid>{28C1E2F9-E9C5-4323-959B-A0961B965A19}</b:Guid>
    <b:Author>
      <b:Author>
        <b:NameList>
          <b:Person>
            <b:Last>Raza</b:Last>
            <b:First>M.</b:First>
            <b:Middle>Q.</b:Middle>
          </b:Person>
          <b:Person>
            <b:Last>Khosravi</b:Last>
            <b:First>A.</b:First>
          </b:Person>
        </b:NameList>
      </b:Author>
    </b:Author>
    <b:Title>A review on artificial intelligence based load demand forecasting techniques for smart grid and buildings</b:Title>
    <b:JournalName>Renewable and Sustainable Energy Reviews, 50</b:JournalName>
    <b:Year>2015</b:Year>
    <b:Pages>1352-1372</b:Pages>
    <b:RefOrder>8</b:RefOrder>
  </b:Source>
  <b:Source>
    <b:Tag>Pic20</b:Tag>
    <b:SourceType>JournalArticle</b:SourceType>
    <b:Guid>{AFC33965-C6B7-4D31-9920-97708C1D1F01}</b:Guid>
    <b:Author>
      <b:Author>
        <b:NameList>
          <b:Person>
            <b:Last>Picaut</b:Last>
            <b:First>J.</b:First>
          </b:Person>
          <b:Person>
            <b:Last>Can</b:Last>
            <b:First>A.</b:First>
          </b:Person>
          <b:Person>
            <b:Last>Fortin</b:Last>
            <b:First>N.</b:First>
          </b:Person>
          <b:Person>
            <b:Last>Ardouin</b:Last>
            <b:First>J.</b:First>
          </b:Person>
          <b:Person>
            <b:Last>Lagrange</b:Last>
            <b:First>M.</b:First>
          </b:Person>
        </b:NameList>
      </b:Author>
    </b:Author>
    <b:Title>Low-cost sensors for urban noise monitoring networks—A literature review.</b:Title>
    <b:JournalName>Sensors, 20(8)</b:JournalName>
    <b:Year>2020</b:Year>
    <b:Pages>2256</b:Pages>
    <b:RefOrder>25</b:RefOrder>
  </b:Source>
  <b:Source>
    <b:Tag>Cos22</b:Tag>
    <b:SourceType>JournalArticle</b:SourceType>
    <b:Guid>{DF28B126-4A83-4C38-8077-89C43D32C924}</b:Guid>
    <b:Author>
      <b:Author>
        <b:NameList>
          <b:Person>
            <b:Last>Costa</b:Last>
            <b:First>A.</b:First>
          </b:Person>
          <b:Person>
            <b:Last>Wang</b:Last>
            <b:First>Z.</b:First>
            <b:Middle>Z.</b:Middle>
          </b:Person>
          <b:Person>
            <b:Last>Goh</b:Last>
            <b:First>S.</b:First>
            <b:Middle>H.</b:Middle>
          </b:Person>
          <b:Person>
            <b:Last>Smith</b:Last>
            <b:First>I.</b:First>
            <b:Middle>F.</b:Middle>
          </b:Person>
        </b:NameList>
      </b:Author>
    </b:Author>
    <b:Title>A smart sensor-data-driven optimization framework for improving the safety of excavation operations</b:Title>
    <b:JournalName>Expert Systems with Applications, 193</b:JournalName>
    <b:Year>2022</b:Year>
    <b:RefOrder>26</b:RefOrder>
  </b:Source>
  <b:Source>
    <b:Tag>Sun23</b:Tag>
    <b:SourceType>JournalArticle</b:SourceType>
    <b:Guid>{95D83399-9D72-4E68-9061-59C02E1D6474}</b:Guid>
    <b:Author>
      <b:Author>
        <b:NameList>
          <b:Person>
            <b:Last>Sun</b:Last>
            <b:First>Z.</b:First>
          </b:Person>
          <b:Person>
            <b:Last>Li</b:Last>
            <b:First>H.</b:First>
          </b:Person>
          <b:Person>
            <b:Last>Bao</b:Last>
            <b:First>Y.</b:First>
          </b:Person>
          <b:Person>
            <b:Last>Meng</b:Last>
            <b:First>X.</b:First>
          </b:Person>
          <b:Person>
            <b:Last>Zhang</b:Last>
            <b:First>D.</b:First>
          </b:Person>
        </b:NameList>
      </b:Author>
    </b:Author>
    <b:Title>Intelligent risk prognosis and control of foundation pit excavation based on digital twin</b:Title>
    <b:JournalName>Buildings, 13(1)</b:JournalName>
    <b:Year>2023</b:Year>
    <b:Pages>247</b:Pages>
    <b:RefOrder>27</b:RefOrder>
  </b:Source>
  <b:Source>
    <b:Tag>Hua17</b:Tag>
    <b:SourceType>JournalArticle</b:SourceType>
    <b:Guid>{E673D1D1-B9F7-4D1A-A01C-4586953DB612}</b:Guid>
    <b:Author>
      <b:Author>
        <b:NameList>
          <b:Person>
            <b:Last>Huang</b:Last>
            <b:First>H.</b:First>
            <b:Middle>W.</b:Middle>
          </b:Person>
          <b:Person>
            <b:Last>Zhang</b:Last>
            <b:First>D.</b:First>
            <b:Middle>M.</b:Middle>
          </b:Person>
          <b:Person>
            <b:Last>Ayyub</b:Last>
            <b:First>B.</b:First>
            <b:Middle>M.</b:Middle>
          </b:Person>
        </b:NameList>
      </b:Author>
    </b:Author>
    <b:Title>An integrated risk sensing system for geo-structural safety.</b:Title>
    <b:JournalName>Journal of Rock Mechanics and Geotechnical Engineering, 9(2)</b:JournalName>
    <b:Year>2017</b:Year>
    <b:Pages>226-238</b:Pages>
    <b:RefOrder>28</b:RefOrder>
  </b:Source>
  <b:Source>
    <b:Tag>Dan231</b:Tag>
    <b:SourceType>JournalArticle</b:SourceType>
    <b:Guid>{AF78F32F-6731-4CFF-91A5-14DAC1BDCC92}</b:Guid>
    <b:Author>
      <b:Author>
        <b:NameList>
          <b:Person>
            <b:Last>Danilenka</b:Last>
            <b:First>A.</b:First>
          </b:Person>
          <b:Person>
            <b:Last>Sowiński</b:Last>
            <b:First>P.</b:First>
          </b:Person>
          <b:Person>
            <b:Last>Rachwał</b:Last>
            <b:First>K.</b:First>
          </b:Person>
          <b:Person>
            <b:Last>Bogacka</b:Last>
            <b:First>K.</b:First>
          </b:Person>
          <b:Person>
            <b:Last>Dąbrowska</b:Last>
            <b:First>A.</b:First>
          </b:Person>
          <b:Person>
            <b:Last>Kobus</b:Last>
            <b:First>M.</b:First>
          </b:Person>
          <b:Person>
            <b:Last>...</b:Last>
          </b:Person>
          <b:Person>
            <b:Last>Paprzycki</b:Last>
            <b:First>M.</b:First>
          </b:Person>
        </b:NameList>
      </b:Author>
    </b:Author>
    <b:Title>Real-time AI-driven fall detection method for occupational health and safety</b:Title>
    <b:JournalName>Electronics, 12(20)</b:JournalName>
    <b:Year>2023</b:Year>
    <b:Pages>4257</b:Pages>
    <b:RefOrder>29</b:RefOrder>
  </b:Source>
  <b:Source>
    <b:Tag>Das20</b:Tag>
    <b:SourceType>JournalArticle</b:SourceType>
    <b:Guid>{AEFF390B-AE16-473E-88AF-E5BD2E5E9F7C}</b:Guid>
    <b:Author>
      <b:Author>
        <b:NameList>
          <b:Person>
            <b:Last>Das</b:Last>
            <b:First>M.</b:First>
            <b:Middle>K.</b:Middle>
          </b:Person>
          <b:Person>
            <b:Last>Rangarajan</b:Last>
            <b:First>K.</b:First>
          </b:Person>
        </b:NameList>
      </b:Author>
    </b:Author>
    <b:Title>Performance monitoring and failure prediction of industrial equipments using artificial intelligence and machine learning methods: A survey.</b:Title>
    <b:JournalName>In 2020 Fourth International Conference on Computing Methodologies and Communication (ICCMC)</b:JournalName>
    <b:Year>2020</b:Year>
    <b:Pages>595-602</b:Pages>
    <b:RefOrder>9</b:RefOrder>
  </b:Source>
  <b:Source>
    <b:Tag>Kha242</b:Tag>
    <b:SourceType>JournalArticle</b:SourceType>
    <b:Guid>{E03F4C94-E265-4EE3-9AD6-32363D7664A1}</b:Guid>
    <b:Author>
      <b:Author>
        <b:NameList>
          <b:Person>
            <b:Last>Khattak</b:Last>
            <b:First>W.</b:First>
            <b:Middle>R.</b:Middle>
          </b:Person>
          <b:Person>
            <b:Last>Salman</b:Last>
            <b:First>A.</b:First>
          </b:Person>
          <b:Person>
            <b:Last>Ghafoor</b:Last>
            <b:First>S.</b:First>
          </b:Person>
          <b:Person>
            <b:Last>Latif</b:Last>
            <b:First>S.</b:First>
          </b:Person>
        </b:NameList>
      </b:Author>
    </b:Author>
    <b:Title>Multi-modal LSTM network for anomaly prediction in piston engine aircraft</b:Title>
    <b:JournalName>Heliyon, 10(3)</b:JournalName>
    <b:Year>2024</b:Year>
    <b:RefOrder>30</b:RefOrder>
  </b:Source>
  <b:Source>
    <b:Tag>AlS20</b:Tag>
    <b:SourceType>JournalArticle</b:SourceType>
    <b:Guid>{DF076755-DA48-4666-BDAC-8FDC95E5549C}</b:Guid>
    <b:Author>
      <b:Author>
        <b:NameList>
          <b:Person>
            <b:Last>AlShorman</b:Last>
            <b:First>O.</b:First>
          </b:Person>
          <b:Person>
            <b:Last>Irfan</b:Last>
            <b:First>M.</b:First>
          </b:Person>
          <b:Person>
            <b:Last>Saad</b:Last>
            <b:First>N.</b:First>
          </b:Person>
          <b:Person>
            <b:Last>Zhen</b:Last>
            <b:First>D.</b:First>
          </b:Person>
          <b:Person>
            <b:Last>Haider</b:Last>
            <b:First>N.</b:First>
          </b:Person>
          <b:Person>
            <b:Last>Glowacz</b:Last>
            <b:First>A.</b:First>
          </b:Person>
          <b:Person>
            <b:Last>AlShorman</b:Last>
            <b:First>A.</b:First>
          </b:Person>
        </b:NameList>
      </b:Author>
    </b:Author>
    <b:Title>A review of artificial intelligence methods for condition monitoring and fault diagnosis of rolling element bearings for induction motor</b:Title>
    <b:JournalName>Shock and vibration, 2020(1)</b:JournalName>
    <b:Year>2020</b:Year>
    <b:Pages>8843759</b:Pages>
    <b:RefOrder>31</b:RefOrder>
  </b:Source>
  <b:Source>
    <b:Tag>Fai21</b:Tag>
    <b:SourceType>JournalArticle</b:SourceType>
    <b:Guid>{32046943-B513-4763-AB54-4D7E50570EB4}</b:Guid>
    <b:Author>
      <b:Author>
        <b:NameList>
          <b:Person>
            <b:Last>Faisal</b:Last>
            <b:First>M.</b:First>
            <b:Middle>M., Mohammed, M. S., Abduljabar, A. M.</b:Middle>
          </b:Person>
          <b:Person>
            <b:Last>Abdulhussain</b:Last>
            <b:First>S.</b:First>
            <b:Middle>H.</b:Middle>
          </b:Person>
          <b:Person>
            <b:Last>Mahmmod</b:Last>
            <b:First>B.</b:First>
            <b:Middle>M.</b:Middle>
          </b:Person>
          <b:Person>
            <b:Last>Khan</b:Last>
            <b:First>W.</b:First>
          </b:Person>
          <b:Person>
            <b:Last>Hussain</b:Last>
            <b:First>A.</b:First>
          </b:Person>
        </b:NameList>
      </b:Author>
    </b:Author>
    <b:Title>Object detection and distance measurement using AI. </b:Title>
    <b:JournalName>In 2021 14th International Conference on Developments in eSystems Engineering (DeSE)</b:JournalName>
    <b:Year>2021</b:Year>
    <b:Pages>559-565</b:Pages>
    <b:RefOrder>32</b:RefOrder>
  </b:Source>
  <b:Source>
    <b:Tag>She18</b:Tag>
    <b:SourceType>JournalArticle</b:SourceType>
    <b:Guid>{5C3F9593-98A9-47E6-9E65-82861E4BCA8B}</b:Guid>
    <b:Author>
      <b:Author>
        <b:NameList>
          <b:Person>
            <b:Last>Shen</b:Last>
            <b:First>S.</b:First>
          </b:Person>
          <b:Person>
            <b:Last>Cheng</b:Last>
            <b:First>C.</b:First>
          </b:Person>
          <b:Person>
            <b:Last>Yang</b:Last>
            <b:First>J.</b:First>
          </b:Person>
          <b:Person>
            <b:Last>Yang</b:Last>
            <b:First>S.</b:First>
          </b:Person>
        </b:NameList>
      </b:Author>
    </b:Author>
    <b:Title>Visualized analysis of developing trends and hot topics in natural disaster research</b:Title>
    <b:JournalName>PloS one, 13(1)</b:JournalName>
    <b:Year>2018</b:Year>
    <b:RefOrder>33</b:RefOrder>
  </b:Source>
  <b:Source>
    <b:Tag>Pra22</b:Tag>
    <b:SourceType>JournalArticle</b:SourceType>
    <b:Guid>{F1EC0935-C19C-4BDA-A767-FA364FD360FA}</b:Guid>
    <b:Author>
      <b:Author>
        <b:NameList>
          <b:Person>
            <b:Last>Praveenchandar</b:Last>
            <b:First>J.</b:First>
          </b:Person>
          <b:Person>
            <b:Last>Vetrithangam</b:Last>
            <b:First>D.</b:First>
          </b:Person>
          <b:Person>
            <b:Last>Kaliappan</b:Last>
            <b:First>S.</b:First>
          </b:Person>
          <b:Person>
            <b:Last>Karthick</b:Last>
            <b:First>M.</b:First>
          </b:Person>
          <b:Person>
            <b:Last>Pegada</b:Last>
            <b:First>N.</b:First>
            <b:Middle>K.</b:Middle>
          </b:Person>
          <b:Person>
            <b:Last>Patil</b:Last>
            <b:First>P.</b:First>
            <b:Middle>P.</b:Middle>
          </b:Person>
          <b:Person>
            <b:Last>Umar</b:Last>
            <b:First>S.</b:First>
          </b:Person>
        </b:NameList>
      </b:Author>
    </b:Author>
    <b:Title>IoT‐Based Harmful Toxic Gases Monitoring and Fault Detection on the Sensor Dataset Using Deep Learning Techniques</b:Title>
    <b:JournalName>Scientific Programming, 2022(1)</b:JournalName>
    <b:Year>2022</b:Year>
    <b:Pages>7516328</b:Pages>
    <b:RefOrder>34</b:RefOrder>
  </b:Source>
  <b:Source>
    <b:Tag>Tay24</b:Tag>
    <b:SourceType>JournalArticle</b:SourceType>
    <b:Guid>{EF7D425C-9CE2-4910-92EC-E69D1DA4BA99}</b:Guid>
    <b:Author>
      <b:Author>
        <b:NameList>
          <b:Person>
            <b:Last>Taylor</b:Last>
            <b:First>W.</b:First>
          </b:Person>
          <b:Person>
            <b:Last>Hill</b:Last>
            <b:First>D.</b:First>
          </b:Person>
          <b:Person>
            <b:Last>Adam</b:Last>
            <b:First>R.</b:First>
          </b:Person>
          <b:Person>
            <b:Last>Cooper</b:Last>
            <b:First>J.</b:First>
          </b:Person>
          <b:Person>
            <b:Last>Abbasi</b:Last>
            <b:First>Q.</b:First>
            <b:Middle>H.</b:Middle>
          </b:Person>
          <b:Person>
            <b:Last>Imran</b:Last>
            <b:First>M.</b:First>
            <b:Middle>A.</b:Middle>
          </b:Person>
        </b:NameList>
      </b:Author>
    </b:Author>
    <b:Title>WearRF: Hybrid Sensing for Fatigue Detection Using Wearables and RF</b:Title>
    <b:JournalName>IEEE Sensors Journal</b:JournalName>
    <b:Year>2024</b:Year>
    <b:RefOrder>45</b:RefOrder>
  </b:Source>
  <b:Source>
    <b:Tag>Par241</b:Tag>
    <b:SourceType>JournalArticle</b:SourceType>
    <b:Guid>{546247A3-0F55-45C8-9F84-3EF667D9B95A}</b:Guid>
    <b:Author>
      <b:Author>
        <b:NameList>
          <b:Person>
            <b:Last>Paramasivam</b:Last>
            <b:First>A.</b:First>
          </b:Person>
          <b:Person>
            <b:Last>Jenath</b:Last>
            <b:First>M.</b:First>
          </b:Person>
          <b:Person>
            <b:Last>Sivakumaran</b:Last>
            <b:First>T.</b:First>
            <b:Middle>S.</b:Middle>
          </b:Person>
          <b:Person>
            <b:Last>Sankaran</b:Last>
            <b:First>S.</b:First>
          </b:Person>
          <b:Person>
            <b:Last>Pittu</b:Last>
            <b:First>P.</b:First>
            <b:Middle>S. K. R.</b:Middle>
          </b:Person>
          <b:Person>
            <b:Last>Vijayalakshmi</b:Last>
            <b:First>S.</b:First>
          </b:Person>
        </b:NameList>
      </b:Author>
    </b:Author>
    <b:Title>Development of artificial intelligence edge computing based wearable device for fall detection and prevention of elderly people.</b:Title>
    <b:JournalName>Heliyon, 10(8).</b:JournalName>
    <b:Year>2024</b:Year>
    <b:RefOrder>46</b:RefOrder>
  </b:Source>
  <b:Source>
    <b:Tag>Ben22</b:Tag>
    <b:SourceType>JournalArticle</b:SourceType>
    <b:Guid>{83A8E8C9-C116-4032-9833-1B31B59A396F}</b:Guid>
    <b:Author>
      <b:Author>
        <b:NameList>
          <b:Person>
            <b:Last>Benmussa</b:Last>
            <b:First>C.</b:First>
          </b:Person>
          <b:Person>
            <b:Last>Cauchard</b:Last>
            <b:First>J.</b:First>
            <b:Middle>R.</b:Middle>
          </b:Person>
          <b:Person>
            <b:Last>Yakhini</b:Last>
            <b:First>Z.</b:First>
          </b:Person>
        </b:NameList>
      </b:Author>
    </b:Author>
    <b:Title>Generating Alerts from Breathing Pattern Outliers</b:Title>
    <b:JournalName>Sensors, 22(16)</b:JournalName>
    <b:Year>2022</b:Year>
    <b:Pages>6306</b:Pages>
    <b:RefOrder>47</b:RefOrder>
  </b:Source>
  <b:Source>
    <b:Tag>Roy23</b:Tag>
    <b:SourceType>JournalArticle</b:SourceType>
    <b:Guid>{FC317C2C-438D-4D91-B35A-BE40C84A3F90}</b:Guid>
    <b:Author>
      <b:Author>
        <b:NameList>
          <b:Person>
            <b:Last>Roy</b:Last>
            <b:First>S.</b:First>
          </b:Person>
          <b:Person>
            <b:Last>Santosh</b:Last>
            <b:First>K.</b:First>
            <b:Middle>C</b:Middle>
          </b:Person>
        </b:NameList>
      </b:Author>
    </b:Author>
    <b:Title>Analyzing overlaid foreign objects in chest X-rays—clinical significance and artificial intelligence tools.</b:Title>
    <b:JournalName> In Healthcare, 11(3)</b:JournalName>
    <b:Year>2023</b:Year>
    <b:Pages>308</b:Pages>
    <b:RefOrder>49</b:RefOrder>
  </b:Source>
  <b:Source>
    <b:Tag>Naz23</b:Tag>
    <b:SourceType>JournalArticle</b:SourceType>
    <b:Guid>{565D59AD-BC18-406D-9F35-247E9D6F965E}</b:Guid>
    <b:Author>
      <b:Author>
        <b:NameList>
          <b:Person>
            <b:Last>Nazari</b:Last>
            <b:First>F.</b:First>
          </b:Person>
          <b:Person>
            <b:Last>Mohajer</b:Last>
            <b:First>N.</b:First>
          </b:Person>
          <b:Person>
            <b:Last>Nahavandi</b:Last>
            <b:First>D.</b:First>
          </b:Person>
          <b:Person>
            <b:Last>Khosravi</b:Last>
            <b:First>A.</b:First>
          </b:Person>
          <b:Person>
            <b:Last>Nahavandi</b:Last>
            <b:First>S.</b:First>
          </b:Person>
        </b:NameList>
      </b:Author>
    </b:Author>
    <b:Title>Applied Exoskeleton Technology: A Comprehensive Review of Physical and Cognitive Human–Robot Interaction</b:Title>
    <b:JournalName>IEEE Transactions on Cognitive and Developmental Systems, 15(3)</b:JournalName>
    <b:Year>2023</b:Year>
    <b:Pages>1102-1122</b:Pages>
    <b:RefOrder>50</b:RefOrder>
  </b:Source>
  <b:Source>
    <b:Tag>AlS21</b:Tag>
    <b:SourceType>JournalArticle</b:SourceType>
    <b:Guid>{02EEE18B-1B89-42D6-81CC-7F62EC6F9E7A}</b:Guid>
    <b:Author>
      <b:Author>
        <b:NameList>
          <b:Person>
            <b:Last>Al-Shammari</b:Last>
            <b:First>N.</b:First>
            <b:Middle>K.</b:Middle>
          </b:Person>
          <b:Person>
            <b:Last>Alshammari</b:Last>
            <b:First>A.</b:First>
            <b:Middle>S.</b:Middle>
          </b:Person>
          <b:Person>
            <b:Last>Albadarn</b:Last>
            <b:First>S.</b:First>
            <b:Middle>M.</b:Middle>
          </b:Person>
          <b:Person>
            <b:Last>Ahmed</b:Last>
            <b:First>S.</b:First>
            <b:Middle>T.</b:Middle>
          </b:Person>
          <b:Person>
            <b:Last>Basha</b:Last>
            <b:First>S.</b:First>
            <b:Middle>M.</b:Middle>
          </b:Person>
          <b:Person>
            <b:Last>Alzamil</b:Last>
            <b:First>A.</b:First>
            <b:Middle>A.</b:Middle>
          </b:Person>
          <b:Person>
            <b:Last>Gabr</b:Last>
            <b:First>A.</b:First>
            <b:Middle>M.</b:Middle>
          </b:Person>
        </b:NameList>
      </b:Author>
    </b:Author>
    <b:Title>Development of soft actuators for stroke rehabilitation using deep learning</b:Title>
    <b:JournalName>International Journal of Advanced and Applied Sciences, 8(11)</b:JournalName>
    <b:Year>2021</b:Year>
    <b:Pages>22-29</b:Pages>
    <b:RefOrder>51</b:RefOrder>
  </b:Source>
  <b:Source>
    <b:Tag>DeL16</b:Tag>
    <b:SourceType>JournalArticle</b:SourceType>
    <b:Guid>{7133B424-DDF9-41E5-8174-ED8DBB57170A}</b:Guid>
    <b:Author>
      <b:Author>
        <b:NameList>
          <b:Person>
            <b:Last>De Looze</b:Last>
            <b:First>M.</b:First>
            <b:Middle>P.</b:Middle>
          </b:Person>
          <b:Person>
            <b:Last>Bosch</b:Last>
            <b:First>T.</b:First>
          </b:Person>
          <b:Person>
            <b:Last>Krause</b:Last>
            <b:First>F.</b:First>
          </b:Person>
          <b:Person>
            <b:Last>Stadler</b:Last>
            <b:First>K.</b:First>
            <b:Middle>S.</b:Middle>
          </b:Person>
          <b:Person>
            <b:Last>O’sullivan</b:Last>
            <b:First>L.</b:First>
            <b:Middle>W.</b:Middle>
          </b:Person>
        </b:NameList>
      </b:Author>
    </b:Author>
    <b:Title>Exoskeletons for industrial application and their potential effects on physical work load</b:Title>
    <b:JournalName>Ergonomics, 59(5)</b:JournalName>
    <b:Year>2016</b:Year>
    <b:Pages>671-681</b:Pages>
    <b:RefOrder>51</b:RefOrder>
  </b:Source>
</b:Sources>
</file>

<file path=customXml/itemProps1.xml><?xml version="1.0" encoding="utf-8"?>
<ds:datastoreItem xmlns:ds="http://schemas.openxmlformats.org/officeDocument/2006/customXml" ds:itemID="{285A2D0D-18B4-42C8-BA16-1D8F26121B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6554</Words>
  <Characters>36051</Characters>
  <Application>Microsoft Office Word</Application>
  <DocSecurity>0</DocSecurity>
  <Lines>300</Lines>
  <Paragraphs>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3</cp:revision>
  <dcterms:created xsi:type="dcterms:W3CDTF">2024-11-04T20:08:00Z</dcterms:created>
  <dcterms:modified xsi:type="dcterms:W3CDTF">2024-11-04T20:08:00Z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8b6979b6-9366-470d-ac21-5fdff3cc78b2</vt:lpwstr>
  </property>
</Properties>
</file>