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Apéndice B. Entrevista con distribuidores </w:t>
      </w:r>
    </w:p>
    <w:p w:rsidR="00000000" w:rsidDel="00000000" w:rsidP="00000000" w:rsidRDefault="00000000" w:rsidRPr="00000000" w14:paraId="00000002">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4">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5">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Objetivo de la entrevista </w:t>
      </w:r>
    </w:p>
    <w:p w:rsidR="00000000" w:rsidDel="00000000" w:rsidP="00000000" w:rsidRDefault="00000000" w:rsidRPr="00000000" w14:paraId="00000006">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7">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Identificar la dinámica comercial del sector de la suplementación en la ciudad de Bucaramanga desde el punto de vista de los distribuidores directos.</w:t>
      </w:r>
    </w:p>
    <w:p w:rsidR="00000000" w:rsidDel="00000000" w:rsidP="00000000" w:rsidRDefault="00000000" w:rsidRPr="00000000" w14:paraId="00000008">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9">
      <w:pPr>
        <w:spacing w:line="48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Participantes</w:t>
      </w:r>
    </w:p>
    <w:p w:rsidR="00000000" w:rsidDel="00000000" w:rsidP="00000000" w:rsidRDefault="00000000" w:rsidRPr="00000000" w14:paraId="0000000A">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Entrevistado:</w:t>
      </w:r>
      <w:r w:rsidDel="00000000" w:rsidR="00000000" w:rsidRPr="00000000">
        <w:rPr>
          <w:rFonts w:ascii="Times New Roman" w:cs="Times New Roman" w:eastAsia="Times New Roman" w:hAnsi="Times New Roman"/>
          <w:sz w:val="24"/>
          <w:szCs w:val="24"/>
          <w:rtl w:val="0"/>
        </w:rPr>
        <w:t xml:space="preserve"> Dueño del establecimiento distribuidor de suplementación en el sector del Prado, Cabecera </w:t>
      </w:r>
    </w:p>
    <w:p w:rsidR="00000000" w:rsidDel="00000000" w:rsidP="00000000" w:rsidRDefault="00000000" w:rsidRPr="00000000" w14:paraId="0000000B">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Entrevistador: </w:t>
      </w:r>
      <w:r w:rsidDel="00000000" w:rsidR="00000000" w:rsidRPr="00000000">
        <w:rPr>
          <w:rFonts w:ascii="Times New Roman" w:cs="Times New Roman" w:eastAsia="Times New Roman" w:hAnsi="Times New Roman"/>
          <w:sz w:val="24"/>
          <w:szCs w:val="24"/>
          <w:rtl w:val="0"/>
        </w:rPr>
        <w:t xml:space="preserve">Fundadora de la idea de negocio por la cual se está realizando la investigación y consumidora activa de suplementación </w:t>
      </w:r>
    </w:p>
    <w:p w:rsidR="00000000" w:rsidDel="00000000" w:rsidP="00000000" w:rsidRDefault="00000000" w:rsidRPr="00000000" w14:paraId="0000000C">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D">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Duración de la entrevista:</w:t>
      </w:r>
      <w:r w:rsidDel="00000000" w:rsidR="00000000" w:rsidRPr="00000000">
        <w:rPr>
          <w:rFonts w:ascii="Times New Roman" w:cs="Times New Roman" w:eastAsia="Times New Roman" w:hAnsi="Times New Roman"/>
          <w:sz w:val="24"/>
          <w:szCs w:val="24"/>
          <w:rtl w:val="0"/>
        </w:rPr>
        <w:t xml:space="preserve"> 30 minutos</w:t>
      </w:r>
    </w:p>
    <w:p w:rsidR="00000000" w:rsidDel="00000000" w:rsidP="00000000" w:rsidRDefault="00000000" w:rsidRPr="00000000" w14:paraId="0000000E">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F">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Modalidad de la entrevista:</w:t>
      </w:r>
      <w:r w:rsidDel="00000000" w:rsidR="00000000" w:rsidRPr="00000000">
        <w:rPr>
          <w:rFonts w:ascii="Times New Roman" w:cs="Times New Roman" w:eastAsia="Times New Roman" w:hAnsi="Times New Roman"/>
          <w:sz w:val="24"/>
          <w:szCs w:val="24"/>
          <w:rtl w:val="0"/>
        </w:rPr>
        <w:t xml:space="preserve"> Via Zoom </w:t>
      </w:r>
    </w:p>
    <w:p w:rsidR="00000000" w:rsidDel="00000000" w:rsidP="00000000" w:rsidRDefault="00000000" w:rsidRPr="00000000" w14:paraId="00000010">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1">
      <w:pPr>
        <w:spacing w:line="48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Estructura de la entrevista</w:t>
      </w:r>
    </w:p>
    <w:p w:rsidR="00000000" w:rsidDel="00000000" w:rsidP="00000000" w:rsidRDefault="00000000" w:rsidRPr="00000000" w14:paraId="00000012">
      <w:pPr>
        <w:numPr>
          <w:ilvl w:val="0"/>
          <w:numId w:val="2"/>
        </w:numPr>
        <w:spacing w:line="480" w:lineRule="auto"/>
        <w:ind w:left="720" w:hanging="360"/>
        <w:jc w:val="both"/>
        <w:rPr>
          <w:rFonts w:ascii="Times New Roman" w:cs="Times New Roman" w:eastAsia="Times New Roman" w:hAnsi="Times New Roman"/>
          <w:b w:val="1"/>
          <w:sz w:val="24"/>
          <w:szCs w:val="24"/>
          <w:u w:val="none"/>
        </w:rPr>
      </w:pPr>
      <w:r w:rsidDel="00000000" w:rsidR="00000000" w:rsidRPr="00000000">
        <w:rPr>
          <w:rFonts w:ascii="Times New Roman" w:cs="Times New Roman" w:eastAsia="Times New Roman" w:hAnsi="Times New Roman"/>
          <w:b w:val="1"/>
          <w:sz w:val="24"/>
          <w:szCs w:val="24"/>
          <w:rtl w:val="0"/>
        </w:rPr>
        <w:t xml:space="preserve">Introducción : </w:t>
      </w:r>
      <w:r w:rsidDel="00000000" w:rsidR="00000000" w:rsidRPr="00000000">
        <w:rPr>
          <w:rFonts w:ascii="Times New Roman" w:cs="Times New Roman" w:eastAsia="Times New Roman" w:hAnsi="Times New Roman"/>
          <w:sz w:val="24"/>
          <w:szCs w:val="24"/>
          <w:rtl w:val="0"/>
        </w:rPr>
        <w:t xml:space="preserve">Contextualización sobre el propósito de la entrevista y breve indagación sobre el perfil del entrevistado ( tiempo trabajando en la industria, tipo de suplementación que distribuye, entre otros)</w:t>
      </w:r>
    </w:p>
    <w:p w:rsidR="00000000" w:rsidDel="00000000" w:rsidP="00000000" w:rsidRDefault="00000000" w:rsidRPr="00000000" w14:paraId="00000013">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4">
      <w:pPr>
        <w:numPr>
          <w:ilvl w:val="0"/>
          <w:numId w:val="2"/>
        </w:numPr>
        <w:spacing w:line="480" w:lineRule="auto"/>
        <w:ind w:left="720" w:hanging="36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Percepción del mercado (10min)</w:t>
      </w:r>
    </w:p>
    <w:p w:rsidR="00000000" w:rsidDel="00000000" w:rsidP="00000000" w:rsidRDefault="00000000" w:rsidRPr="00000000" w14:paraId="00000015">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Se solicita una descripción resumida sobre el mercado de la suplementación actual en Bucaramanga donde se </w:t>
      </w:r>
      <w:r w:rsidDel="00000000" w:rsidR="00000000" w:rsidRPr="00000000">
        <w:rPr>
          <w:rFonts w:ascii="Times New Roman" w:cs="Times New Roman" w:eastAsia="Times New Roman" w:hAnsi="Times New Roman"/>
          <w:sz w:val="24"/>
          <w:szCs w:val="24"/>
          <w:rtl w:val="0"/>
        </w:rPr>
        <w:t xml:space="preserve">mencionen</w:t>
      </w:r>
      <w:r w:rsidDel="00000000" w:rsidR="00000000" w:rsidRPr="00000000">
        <w:rPr>
          <w:rFonts w:ascii="Times New Roman" w:cs="Times New Roman" w:eastAsia="Times New Roman" w:hAnsi="Times New Roman"/>
          <w:sz w:val="24"/>
          <w:szCs w:val="24"/>
          <w:rtl w:val="0"/>
        </w:rPr>
        <w:t xml:space="preserve"> las principales tendencias en la demanda de suplementos, al igual que la popularidad de ciertas marcas del sector, principalmente entre consumidoras millennials.</w:t>
      </w:r>
    </w:p>
    <w:p w:rsidR="00000000" w:rsidDel="00000000" w:rsidP="00000000" w:rsidRDefault="00000000" w:rsidRPr="00000000" w14:paraId="00000016">
      <w:pPr>
        <w:numPr>
          <w:ilvl w:val="0"/>
          <w:numId w:val="2"/>
        </w:numPr>
        <w:spacing w:line="480" w:lineRule="auto"/>
        <w:ind w:left="720" w:hanging="360"/>
        <w:rPr>
          <w:rFonts w:ascii="Times New Roman" w:cs="Times New Roman" w:eastAsia="Times New Roman" w:hAnsi="Times New Roman"/>
          <w:b w:val="1"/>
          <w:sz w:val="24"/>
          <w:szCs w:val="24"/>
          <w:u w:val="none"/>
        </w:rPr>
      </w:pPr>
      <w:r w:rsidDel="00000000" w:rsidR="00000000" w:rsidRPr="00000000">
        <w:rPr>
          <w:rFonts w:ascii="Times New Roman" w:cs="Times New Roman" w:eastAsia="Times New Roman" w:hAnsi="Times New Roman"/>
          <w:b w:val="1"/>
          <w:sz w:val="24"/>
          <w:szCs w:val="24"/>
          <w:rtl w:val="0"/>
        </w:rPr>
        <w:t xml:space="preserve">Identificación de necesidades (10min) </w:t>
      </w:r>
    </w:p>
    <w:p w:rsidR="00000000" w:rsidDel="00000000" w:rsidP="00000000" w:rsidRDefault="00000000" w:rsidRPr="00000000" w14:paraId="00000017">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Partiendo de la experiencia del entrevistado en la industria se realizan una serie de preguntas encaminadas al reconocimiento de demandas no cubiertas.</w:t>
      </w:r>
    </w:p>
    <w:p w:rsidR="00000000" w:rsidDel="00000000" w:rsidP="00000000" w:rsidRDefault="00000000" w:rsidRPr="00000000" w14:paraId="00000018">
      <w:pPr>
        <w:numPr>
          <w:ilvl w:val="0"/>
          <w:numId w:val="1"/>
        </w:numPr>
        <w:spacing w:line="480" w:lineRule="auto"/>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¿Cuáles son las necesidades fisiológicas más comunes que buscan las mujeres millennials al comprar suplementos?</w:t>
      </w:r>
    </w:p>
    <w:p w:rsidR="00000000" w:rsidDel="00000000" w:rsidP="00000000" w:rsidRDefault="00000000" w:rsidRPr="00000000" w14:paraId="00000019">
      <w:pPr>
        <w:numPr>
          <w:ilvl w:val="0"/>
          <w:numId w:val="1"/>
        </w:numPr>
        <w:spacing w:line="480" w:lineRule="auto"/>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¿Qué tan específicas son las soluciones que brindan las marcas de suplementación actuales?</w:t>
      </w:r>
    </w:p>
    <w:p w:rsidR="00000000" w:rsidDel="00000000" w:rsidP="00000000" w:rsidRDefault="00000000" w:rsidRPr="00000000" w14:paraId="0000001A">
      <w:pPr>
        <w:numPr>
          <w:ilvl w:val="0"/>
          <w:numId w:val="1"/>
        </w:numPr>
        <w:spacing w:line="480" w:lineRule="auto"/>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¿Hay alguna categoría de suplementos que considere que no está siendo suficientemente cubierta en el mercado?</w:t>
      </w:r>
    </w:p>
    <w:p w:rsidR="00000000" w:rsidDel="00000000" w:rsidP="00000000" w:rsidRDefault="00000000" w:rsidRPr="00000000" w14:paraId="0000001B">
      <w:pPr>
        <w:numPr>
          <w:ilvl w:val="0"/>
          <w:numId w:val="1"/>
        </w:numPr>
        <w:spacing w:line="480" w:lineRule="auto"/>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¿Qué características (ingredientes, certificaciones, beneficios) son más valoradas por sus clientas?</w:t>
      </w:r>
    </w:p>
    <w:p w:rsidR="00000000" w:rsidDel="00000000" w:rsidP="00000000" w:rsidRDefault="00000000" w:rsidRPr="00000000" w14:paraId="0000001C">
      <w:pPr>
        <w:spacing w:line="480" w:lineRule="auto"/>
        <w:ind w:left="144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D">
      <w:pPr>
        <w:numPr>
          <w:ilvl w:val="0"/>
          <w:numId w:val="2"/>
        </w:numPr>
        <w:spacing w:line="480" w:lineRule="auto"/>
        <w:ind w:left="720" w:hanging="360"/>
        <w:rPr>
          <w:rFonts w:ascii="Times New Roman" w:cs="Times New Roman" w:eastAsia="Times New Roman" w:hAnsi="Times New Roman"/>
          <w:b w:val="1"/>
          <w:sz w:val="24"/>
          <w:szCs w:val="24"/>
          <w:u w:val="none"/>
        </w:rPr>
      </w:pPr>
      <w:r w:rsidDel="00000000" w:rsidR="00000000" w:rsidRPr="00000000">
        <w:rPr>
          <w:rFonts w:ascii="Times New Roman" w:cs="Times New Roman" w:eastAsia="Times New Roman" w:hAnsi="Times New Roman"/>
          <w:b w:val="1"/>
          <w:sz w:val="24"/>
          <w:szCs w:val="24"/>
          <w:rtl w:val="0"/>
        </w:rPr>
        <w:t xml:space="preserve">Comportamiento de compra (10 min)</w:t>
      </w:r>
    </w:p>
    <w:p w:rsidR="00000000" w:rsidDel="00000000" w:rsidP="00000000" w:rsidRDefault="00000000" w:rsidRPr="00000000" w14:paraId="0000001E">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 el fin de recopilar información de primera mano sobre la manera en que adquieren los productos las consumidoras en la ciudad de Bucaramanga </w:t>
      </w:r>
      <w:r w:rsidDel="00000000" w:rsidR="00000000" w:rsidRPr="00000000">
        <w:rPr>
          <w:rFonts w:ascii="Times New Roman" w:cs="Times New Roman" w:eastAsia="Times New Roman" w:hAnsi="Times New Roman"/>
          <w:sz w:val="24"/>
          <w:szCs w:val="24"/>
          <w:rtl w:val="0"/>
        </w:rPr>
        <w:t xml:space="preserve">se</w:t>
      </w:r>
      <w:r w:rsidDel="00000000" w:rsidR="00000000" w:rsidRPr="00000000">
        <w:rPr>
          <w:rFonts w:ascii="Times New Roman" w:cs="Times New Roman" w:eastAsia="Times New Roman" w:hAnsi="Times New Roman"/>
          <w:sz w:val="24"/>
          <w:szCs w:val="24"/>
          <w:rtl w:val="0"/>
        </w:rPr>
        <w:t xml:space="preserve"> solicita mencionar los canales de venta más efectivos del negocio (punto físico, tienda online, redes sociales). </w:t>
      </w:r>
      <w:r w:rsidDel="00000000" w:rsidR="00000000" w:rsidRPr="00000000">
        <w:rPr>
          <w:rFonts w:ascii="Times New Roman" w:cs="Times New Roman" w:eastAsia="Times New Roman" w:hAnsi="Times New Roman"/>
          <w:sz w:val="24"/>
          <w:szCs w:val="24"/>
          <w:rtl w:val="0"/>
        </w:rPr>
        <w:t xml:space="preserve">La influencia</w:t>
      </w:r>
      <w:r w:rsidDel="00000000" w:rsidR="00000000" w:rsidRPr="00000000">
        <w:rPr>
          <w:rFonts w:ascii="Times New Roman" w:cs="Times New Roman" w:eastAsia="Times New Roman" w:hAnsi="Times New Roman"/>
          <w:sz w:val="24"/>
          <w:szCs w:val="24"/>
          <w:rtl w:val="0"/>
        </w:rPr>
        <w:t xml:space="preserve"> identificada de  la publicidad y el marketing en las decisiones de compra de sus clientes, al igual que  recurrencia de compra y fidelización con las marcas </w:t>
      </w:r>
    </w:p>
    <w:p w:rsidR="00000000" w:rsidDel="00000000" w:rsidP="00000000" w:rsidRDefault="00000000" w:rsidRPr="00000000" w14:paraId="0000001F">
      <w:pPr>
        <w:spacing w:line="480" w:lineRule="auto"/>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0">
      <w:pPr>
        <w:numPr>
          <w:ilvl w:val="0"/>
          <w:numId w:val="2"/>
        </w:numPr>
        <w:spacing w:line="480" w:lineRule="auto"/>
        <w:ind w:left="720" w:hanging="360"/>
        <w:rPr>
          <w:rFonts w:ascii="Times New Roman" w:cs="Times New Roman" w:eastAsia="Times New Roman" w:hAnsi="Times New Roman"/>
          <w:b w:val="1"/>
          <w:sz w:val="24"/>
          <w:szCs w:val="24"/>
          <w:u w:val="none"/>
        </w:rPr>
      </w:pPr>
      <w:r w:rsidDel="00000000" w:rsidR="00000000" w:rsidRPr="00000000">
        <w:rPr>
          <w:rFonts w:ascii="Times New Roman" w:cs="Times New Roman" w:eastAsia="Times New Roman" w:hAnsi="Times New Roman"/>
          <w:b w:val="1"/>
          <w:sz w:val="24"/>
          <w:szCs w:val="24"/>
          <w:rtl w:val="0"/>
        </w:rPr>
        <w:t xml:space="preserve">Cierre </w:t>
      </w:r>
    </w:p>
    <w:p w:rsidR="00000000" w:rsidDel="00000000" w:rsidP="00000000" w:rsidRDefault="00000000" w:rsidRPr="00000000" w14:paraId="00000021">
      <w:pPr>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 finaliza la sesión abriendo el espacio a consideraciones adicionales que el entrevistado considere mencionar respecto al mercado de suplementos en mujeres millenials de la ciudad y se concluye con una muestra de agradecimiento por el tiempo destinado a la entrevista. </w:t>
      </w:r>
    </w:p>
    <w:p w:rsidR="00000000" w:rsidDel="00000000" w:rsidP="00000000" w:rsidRDefault="00000000" w:rsidRPr="00000000" w14:paraId="00000022">
      <w:pPr>
        <w:spacing w:line="480" w:lineRule="auto"/>
        <w:ind w:lef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Resumen de la sesión </w:t>
      </w:r>
    </w:p>
    <w:p w:rsidR="00000000" w:rsidDel="00000000" w:rsidP="00000000" w:rsidRDefault="00000000" w:rsidRPr="00000000" w14:paraId="00000023">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principal suplemento de consumo en el mercado femenino es el colágeno dada su popularidad en el sector, por otro lado, la creatina se posiciona como el suplemento más vendido a público general, con un volumen de ventas mensual entre 8.000 a 9.000 unidades, de las cuales aproximadamente el 60% genera re compra y </w:t>
      </w:r>
      <w:r w:rsidDel="00000000" w:rsidR="00000000" w:rsidRPr="00000000">
        <w:rPr>
          <w:rFonts w:ascii="Times New Roman" w:cs="Times New Roman" w:eastAsia="Times New Roman" w:hAnsi="Times New Roman"/>
          <w:sz w:val="24"/>
          <w:szCs w:val="24"/>
          <w:rtl w:val="0"/>
        </w:rPr>
        <w:t xml:space="preserve">donde</w:t>
      </w:r>
      <w:r w:rsidDel="00000000" w:rsidR="00000000" w:rsidRPr="00000000">
        <w:rPr>
          <w:rFonts w:ascii="Times New Roman" w:cs="Times New Roman" w:eastAsia="Times New Roman" w:hAnsi="Times New Roman"/>
          <w:sz w:val="24"/>
          <w:szCs w:val="24"/>
          <w:rtl w:val="0"/>
        </w:rPr>
        <w:t xml:space="preserve"> 4000 de ellas se hacen a través de punto físico. Por otro lado se destaca que pese a la preferencia por el producto Americano (importado) los consumidores están migrando a un mercado nacional debido a los costos que esto implica, de acuerdo con el entrevistado la suplementación nacional al por mayor le ha facturado más de 600 millones año.</w:t>
      </w:r>
    </w:p>
    <w:p w:rsidR="00000000" w:rsidDel="00000000" w:rsidP="00000000" w:rsidRDefault="00000000" w:rsidRPr="00000000" w14:paraId="00000024">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otro lado, destaca que en la población de mujeres existe una mayor tendencia a dejarse asesorar, de hecho muchas de las necesidades fisiológicas no son reconocidas por las consumidoras por lo cual debe hacerse un trabajo de concientización y orientación en el uso de la suplementación, también se menciona entre los principales intereses a la hora de averiguar sobre un suplemento, la pérdida de grasa y ganancia de fuerza. Actualmente los productos con mayor efectividad para mujeres tienen grandes costos al ser de carácter importados en su mayoría por lo que destaca que el desarrollo de un producto nacional enfocado a necesidades particulares y efectivo sería una excelente propuesta que el mercado necesita. </w:t>
      </w:r>
    </w:p>
    <w:p w:rsidR="00000000" w:rsidDel="00000000" w:rsidP="00000000" w:rsidRDefault="00000000" w:rsidRPr="00000000" w14:paraId="00000025">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la mayoría de los casos no existe preferencia singular por una marca puesto que valoran la efectividad de los resultados por lo que les es fácil pivotar entre marcas lo brinda una barrera de entrada menor para una marca emergente.</w:t>
      </w:r>
    </w:p>
    <w:p w:rsidR="00000000" w:rsidDel="00000000" w:rsidP="00000000" w:rsidRDefault="00000000" w:rsidRPr="00000000" w14:paraId="00000026">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cuanto a los canales de compra, la cultura nacional sigue bajo la tendencia de puntos físicos dado que la digitalización no es tan familiar a este entorno, los consumidores prefieren la venta uno a uno y de mayor personalización sin embargo no se puede dejar de lado el potencial de expansión que brinda la digitalización.</w:t>
      </w:r>
    </w:p>
    <w:p w:rsidR="00000000" w:rsidDel="00000000" w:rsidP="00000000" w:rsidRDefault="00000000" w:rsidRPr="00000000" w14:paraId="00000027">
      <w:pPr>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8">
      <w:pPr>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9">
      <w:pPr>
        <w:spacing w:line="480" w:lineRule="auto"/>
        <w:rPr>
          <w:rFonts w:ascii="Times New Roman" w:cs="Times New Roman" w:eastAsia="Times New Roman" w:hAnsi="Times New Roman"/>
          <w:b w:val="1"/>
          <w:sz w:val="24"/>
          <w:szCs w:val="24"/>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_419"/>
      </w:rPr>
    </w:rPrDefault>
    <w:pPrDefault>
      <w:pPr>
        <w:spacing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