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1B43" w:rsidRDefault="00F252D5" w:rsidP="00A21B43">
      <w:pPr>
        <w:autoSpaceDE w:val="0"/>
        <w:autoSpaceDN w:val="0"/>
        <w:spacing w:after="0" w:line="276" w:lineRule="auto"/>
        <w:rPr>
          <w:rFonts w:ascii="Times New Roman" w:hAnsi="Times New Roman" w:cs="Times New Roman"/>
          <w:sz w:val="24"/>
          <w:szCs w:val="24"/>
          <w:lang w:val="es-MX"/>
        </w:rPr>
      </w:pPr>
      <w:bookmarkStart w:id="0" w:name="_GoBack"/>
      <w:bookmarkEnd w:id="0"/>
      <w:r>
        <w:rPr>
          <w:rFonts w:ascii="Times New Roman" w:hAnsi="Times New Roman" w:cs="Times New Roman"/>
          <w:sz w:val="24"/>
          <w:szCs w:val="24"/>
          <w:lang w:val="es-MX"/>
        </w:rPr>
        <w:t>Apéndice H. Acto de Constitución de Empresa.</w:t>
      </w:r>
    </w:p>
    <w:p w:rsidR="00A21B43" w:rsidRDefault="00A21B43" w:rsidP="009B1B8D">
      <w:pPr>
        <w:autoSpaceDE w:val="0"/>
        <w:autoSpaceDN w:val="0"/>
        <w:spacing w:after="0" w:line="276" w:lineRule="auto"/>
        <w:jc w:val="center"/>
        <w:rPr>
          <w:rFonts w:ascii="Times New Roman" w:hAnsi="Times New Roman" w:cs="Times New Roman"/>
          <w:sz w:val="24"/>
          <w:szCs w:val="24"/>
          <w:lang w:val="es-MX"/>
        </w:rPr>
      </w:pPr>
    </w:p>
    <w:p w:rsidR="007B44F4" w:rsidRPr="009B1B8D" w:rsidRDefault="00914411" w:rsidP="009B1B8D">
      <w:pPr>
        <w:autoSpaceDE w:val="0"/>
        <w:autoSpaceDN w:val="0"/>
        <w:spacing w:after="0" w:line="276" w:lineRule="auto"/>
        <w:jc w:val="center"/>
        <w:rPr>
          <w:rFonts w:ascii="Times New Roman" w:eastAsia="Times New Roman" w:hAnsi="Times New Roman" w:cs="Times New Roman"/>
          <w:b/>
          <w:smallCaps/>
          <w:kern w:val="32"/>
          <w:sz w:val="24"/>
          <w:szCs w:val="24"/>
          <w:lang w:val="es-MX" w:eastAsia="es-ES"/>
        </w:rPr>
      </w:pPr>
      <w:r w:rsidRPr="009B1B8D">
        <w:rPr>
          <w:rFonts w:ascii="Times New Roman" w:hAnsi="Times New Roman" w:cs="Times New Roman"/>
          <w:sz w:val="24"/>
          <w:szCs w:val="24"/>
          <w:lang w:val="es-MX"/>
        </w:rPr>
        <w:t>Vino Artesanal de Fresa Fresarte</w:t>
      </w:r>
      <w:r w:rsidRPr="009B1B8D">
        <w:rPr>
          <w:rFonts w:ascii="Times New Roman" w:eastAsia="Times New Roman" w:hAnsi="Times New Roman" w:cs="Times New Roman"/>
          <w:b/>
          <w:smallCaps/>
          <w:kern w:val="32"/>
          <w:sz w:val="24"/>
          <w:szCs w:val="24"/>
          <w:lang w:val="es-MX" w:eastAsia="es-ES"/>
        </w:rPr>
        <w:t xml:space="preserve"> </w:t>
      </w:r>
      <w:r w:rsidR="007B44F4" w:rsidRPr="009B1B8D">
        <w:rPr>
          <w:rFonts w:ascii="Times New Roman" w:eastAsia="Times New Roman" w:hAnsi="Times New Roman" w:cs="Times New Roman"/>
          <w:b/>
          <w:smallCaps/>
          <w:kern w:val="32"/>
          <w:sz w:val="24"/>
          <w:szCs w:val="24"/>
          <w:lang w:val="es-MX" w:eastAsia="es-ES"/>
        </w:rPr>
        <w:t>S.A.S.</w:t>
      </w:r>
    </w:p>
    <w:p w:rsidR="007B44F4" w:rsidRPr="009B1B8D" w:rsidRDefault="007B44F4" w:rsidP="009B1B8D">
      <w:pPr>
        <w:autoSpaceDE w:val="0"/>
        <w:autoSpaceDN w:val="0"/>
        <w:spacing w:after="0" w:line="276" w:lineRule="auto"/>
        <w:jc w:val="center"/>
        <w:rPr>
          <w:rFonts w:ascii="Times New Roman" w:eastAsia="Times New Roman" w:hAnsi="Times New Roman" w:cs="Times New Roman"/>
          <w:b/>
          <w:smallCaps/>
          <w:kern w:val="32"/>
          <w:sz w:val="24"/>
          <w:szCs w:val="24"/>
          <w:lang w:val="es-MX" w:eastAsia="es-ES"/>
        </w:rPr>
      </w:pPr>
    </w:p>
    <w:p w:rsidR="007B44F4" w:rsidRPr="009B1B8D" w:rsidRDefault="007B44F4" w:rsidP="009B1B8D">
      <w:pPr>
        <w:autoSpaceDE w:val="0"/>
        <w:autoSpaceDN w:val="0"/>
        <w:spacing w:after="0" w:line="276" w:lineRule="auto"/>
        <w:jc w:val="center"/>
        <w:rPr>
          <w:rFonts w:ascii="Times New Roman" w:eastAsia="Times New Roman" w:hAnsi="Times New Roman" w:cs="Times New Roman"/>
          <w:b/>
          <w:sz w:val="24"/>
          <w:szCs w:val="24"/>
          <w:lang w:val="es-MX" w:eastAsia="es-ES"/>
        </w:rPr>
      </w:pPr>
      <w:r w:rsidRPr="009B1B8D">
        <w:rPr>
          <w:rFonts w:ascii="Times New Roman" w:eastAsia="Times New Roman" w:hAnsi="Times New Roman" w:cs="Times New Roman"/>
          <w:b/>
          <w:smallCaps/>
          <w:kern w:val="32"/>
          <w:sz w:val="24"/>
          <w:szCs w:val="24"/>
          <w:lang w:val="es-MX" w:eastAsia="es-ES"/>
        </w:rPr>
        <w:t>Acto constitutivo</w:t>
      </w:r>
    </w:p>
    <w:p w:rsidR="007B44F4" w:rsidRPr="009B1B8D" w:rsidRDefault="007B44F4" w:rsidP="009B1B8D">
      <w:pPr>
        <w:autoSpaceDE w:val="0"/>
        <w:autoSpaceDN w:val="0"/>
        <w:spacing w:after="0" w:line="276" w:lineRule="auto"/>
        <w:jc w:val="both"/>
        <w:rPr>
          <w:rFonts w:ascii="Times New Roman" w:eastAsia="Times New Roman" w:hAnsi="Times New Roman" w:cs="Times New Roman"/>
          <w:sz w:val="24"/>
          <w:szCs w:val="24"/>
          <w:lang w:val="es-MX" w:eastAsia="es-ES"/>
        </w:rPr>
      </w:pPr>
    </w:p>
    <w:p w:rsidR="007B44F4" w:rsidRPr="009B1B8D" w:rsidRDefault="00914411" w:rsidP="009B1B8D">
      <w:pPr>
        <w:autoSpaceDE w:val="0"/>
        <w:autoSpaceDN w:val="0"/>
        <w:spacing w:after="0" w:line="276" w:lineRule="auto"/>
        <w:jc w:val="both"/>
        <w:rPr>
          <w:rFonts w:ascii="Times New Roman" w:eastAsia="Times New Roman" w:hAnsi="Times New Roman" w:cs="Times New Roman"/>
          <w:sz w:val="24"/>
          <w:szCs w:val="24"/>
          <w:lang w:eastAsia="es-CO"/>
        </w:rPr>
      </w:pPr>
      <w:r w:rsidRPr="009B1B8D">
        <w:rPr>
          <w:rFonts w:ascii="Times New Roman" w:eastAsia="Times New Roman" w:hAnsi="Times New Roman" w:cs="Times New Roman"/>
          <w:sz w:val="24"/>
          <w:szCs w:val="24"/>
          <w:lang w:val="es-MX" w:eastAsia="es-ES"/>
        </w:rPr>
        <w:t>En la Ciudad de Sogamoso</w:t>
      </w:r>
      <w:r w:rsidRPr="009B1B8D">
        <w:rPr>
          <w:rFonts w:ascii="Times New Roman" w:eastAsia="Times New Roman" w:hAnsi="Times New Roman" w:cs="Times New Roman"/>
          <w:sz w:val="24"/>
          <w:szCs w:val="24"/>
          <w:lang w:val="es-ES" w:eastAsia="es-ES"/>
        </w:rPr>
        <w:t>, siendo las 9:00 a.m.</w:t>
      </w:r>
      <w:r w:rsidR="007B44F4" w:rsidRPr="009B1B8D">
        <w:rPr>
          <w:rFonts w:ascii="Times New Roman" w:eastAsia="Times New Roman" w:hAnsi="Times New Roman" w:cs="Times New Roman"/>
          <w:color w:val="FF0000"/>
          <w:sz w:val="24"/>
          <w:szCs w:val="24"/>
          <w:lang w:val="es-ES" w:eastAsia="es-ES"/>
        </w:rPr>
        <w:t xml:space="preserve"> </w:t>
      </w:r>
      <w:r w:rsidRPr="009B1B8D">
        <w:rPr>
          <w:rFonts w:ascii="Times New Roman" w:eastAsia="Times New Roman" w:hAnsi="Times New Roman" w:cs="Times New Roman"/>
          <w:sz w:val="24"/>
          <w:szCs w:val="24"/>
          <w:lang w:val="es-ES" w:eastAsia="es-ES"/>
        </w:rPr>
        <w:t>del 30 de septiembre de 2022, Derly Yulieth Pesca Mesa identificada con Ced</w:t>
      </w:r>
      <w:r w:rsidR="002D4226" w:rsidRPr="009B1B8D">
        <w:rPr>
          <w:rFonts w:ascii="Times New Roman" w:eastAsia="Times New Roman" w:hAnsi="Times New Roman" w:cs="Times New Roman"/>
          <w:sz w:val="24"/>
          <w:szCs w:val="24"/>
          <w:lang w:val="es-ES" w:eastAsia="es-ES"/>
        </w:rPr>
        <w:t>ula de Ciudadaní</w:t>
      </w:r>
      <w:r w:rsidR="00B7736C">
        <w:rPr>
          <w:rFonts w:ascii="Times New Roman" w:eastAsia="Times New Roman" w:hAnsi="Times New Roman" w:cs="Times New Roman"/>
          <w:sz w:val="24"/>
          <w:szCs w:val="24"/>
          <w:lang w:val="es-ES" w:eastAsia="es-ES"/>
        </w:rPr>
        <w:t>a</w:t>
      </w:r>
      <w:r w:rsidR="002D4226" w:rsidRPr="009B1B8D">
        <w:rPr>
          <w:rFonts w:ascii="Times New Roman" w:eastAsia="Times New Roman" w:hAnsi="Times New Roman" w:cs="Times New Roman"/>
          <w:sz w:val="24"/>
          <w:szCs w:val="24"/>
          <w:lang w:val="es-ES" w:eastAsia="es-ES"/>
        </w:rPr>
        <w:t xml:space="preserve"> N° 1.0514.477.319</w:t>
      </w:r>
      <w:r w:rsidRPr="009B1B8D">
        <w:rPr>
          <w:rFonts w:ascii="Times New Roman" w:eastAsia="Times New Roman" w:hAnsi="Times New Roman" w:cs="Times New Roman"/>
          <w:sz w:val="24"/>
          <w:szCs w:val="24"/>
          <w:lang w:val="es-ES" w:eastAsia="es-ES"/>
        </w:rPr>
        <w:t xml:space="preserve"> expedida en el municipio de Aquitania Boyacá, de estado civil soltera, residente y domiciliada en la Carrera 15 N° 7-43 del  municipio de Sogamoso, quien en adelante me denominaré como la Constituyente, mediante el presente escrito manifiesto mi voluntad libre y expresa de constituir una Sociedad por Acciones Simplificadas (S.A.S.) </w:t>
      </w:r>
      <w:r w:rsidRPr="009B1B8D">
        <w:rPr>
          <w:rFonts w:ascii="Times New Roman" w:eastAsia="Times New Roman" w:hAnsi="Times New Roman" w:cs="Times New Roman"/>
          <w:sz w:val="24"/>
          <w:szCs w:val="24"/>
          <w:lang w:eastAsia="es-CO"/>
        </w:rPr>
        <w:t>que se regulará conforme lo establecido en la ley y en los siguientes estatutos:</w:t>
      </w:r>
      <w:r w:rsidR="007B44F4" w:rsidRPr="009B1B8D">
        <w:rPr>
          <w:rFonts w:ascii="Times New Roman" w:eastAsia="Times New Roman" w:hAnsi="Times New Roman" w:cs="Times New Roman"/>
          <w:b/>
          <w:bCs/>
          <w:sz w:val="24"/>
          <w:szCs w:val="24"/>
          <w:lang w:val="es-ES" w:eastAsia="es-ES"/>
        </w:rPr>
        <w:t xml:space="preserve"> </w:t>
      </w:r>
    </w:p>
    <w:p w:rsidR="007B44F4" w:rsidRPr="009B1B8D" w:rsidRDefault="007B44F4" w:rsidP="009B1B8D">
      <w:pPr>
        <w:autoSpaceDE w:val="0"/>
        <w:autoSpaceDN w:val="0"/>
        <w:adjustRightInd w:val="0"/>
        <w:spacing w:after="0" w:line="276" w:lineRule="auto"/>
        <w:jc w:val="both"/>
        <w:rPr>
          <w:rFonts w:ascii="Times New Roman" w:eastAsia="Times New Roman" w:hAnsi="Times New Roman" w:cs="Times New Roman"/>
          <w:sz w:val="24"/>
          <w:szCs w:val="24"/>
          <w:lang w:eastAsia="es-CO"/>
        </w:rPr>
      </w:pPr>
    </w:p>
    <w:p w:rsidR="007B44F4" w:rsidRPr="009B1B8D" w:rsidRDefault="007B44F4" w:rsidP="009B1B8D">
      <w:pPr>
        <w:pStyle w:val="Sinespaciado"/>
        <w:spacing w:line="276" w:lineRule="auto"/>
        <w:jc w:val="center"/>
        <w:rPr>
          <w:b/>
          <w:smallCaps/>
          <w:kern w:val="32"/>
          <w:lang w:val="es-MX"/>
        </w:rPr>
      </w:pPr>
    </w:p>
    <w:p w:rsidR="007B44F4" w:rsidRPr="009B1B8D" w:rsidRDefault="00490A9E" w:rsidP="009B1B8D">
      <w:pPr>
        <w:pStyle w:val="Sinespaciado"/>
        <w:spacing w:line="276" w:lineRule="auto"/>
        <w:jc w:val="center"/>
        <w:rPr>
          <w:b/>
          <w:lang w:val="es-CO" w:eastAsia="es-CO"/>
        </w:rPr>
      </w:pPr>
      <w:r w:rsidRPr="009B1B8D">
        <w:rPr>
          <w:b/>
          <w:lang w:val="es-CO" w:eastAsia="es-CO"/>
        </w:rPr>
        <w:t>Estatutos</w:t>
      </w:r>
    </w:p>
    <w:p w:rsidR="007B44F4" w:rsidRPr="009B1B8D" w:rsidRDefault="007B44F4" w:rsidP="009B1B8D">
      <w:pPr>
        <w:pStyle w:val="Sinespaciado"/>
        <w:spacing w:line="276" w:lineRule="auto"/>
        <w:jc w:val="center"/>
        <w:rPr>
          <w:b/>
          <w:lang w:val="es-CO" w:eastAsia="es-CO"/>
        </w:rPr>
      </w:pPr>
    </w:p>
    <w:p w:rsidR="007B44F4" w:rsidRPr="009B1B8D" w:rsidRDefault="007B44F4" w:rsidP="009B1B8D">
      <w:pPr>
        <w:pStyle w:val="Sinespaciado"/>
        <w:spacing w:line="276" w:lineRule="auto"/>
        <w:jc w:val="center"/>
        <w:rPr>
          <w:b/>
          <w:lang w:val="es-MX"/>
        </w:rPr>
      </w:pPr>
      <w:r w:rsidRPr="009B1B8D">
        <w:rPr>
          <w:b/>
          <w:lang w:val="es-MX"/>
        </w:rPr>
        <w:t>Capítulo I</w:t>
      </w:r>
    </w:p>
    <w:p w:rsidR="007B44F4" w:rsidRPr="009B1B8D" w:rsidRDefault="003C18D6" w:rsidP="009B1B8D">
      <w:pPr>
        <w:pStyle w:val="Sinespaciado"/>
        <w:spacing w:line="276" w:lineRule="auto"/>
        <w:jc w:val="center"/>
        <w:rPr>
          <w:b/>
          <w:lang w:val="es-MX"/>
        </w:rPr>
      </w:pPr>
      <w:r w:rsidRPr="009B1B8D">
        <w:rPr>
          <w:b/>
          <w:lang w:val="es-MX"/>
        </w:rPr>
        <w:t xml:space="preserve">Nombre, Nacionalidad, </w:t>
      </w:r>
      <w:r w:rsidR="00CB596C" w:rsidRPr="009B1B8D">
        <w:rPr>
          <w:b/>
          <w:lang w:val="es-MX"/>
        </w:rPr>
        <w:t>Domicilio, Duración y Objeto Social</w:t>
      </w:r>
    </w:p>
    <w:p w:rsidR="007B44F4" w:rsidRPr="009B1B8D" w:rsidRDefault="007B44F4" w:rsidP="009B1B8D">
      <w:pPr>
        <w:pStyle w:val="Sinespaciado"/>
        <w:spacing w:line="276" w:lineRule="auto"/>
        <w:jc w:val="both"/>
        <w:rPr>
          <w:lang w:val="es-MX"/>
        </w:rPr>
      </w:pPr>
    </w:p>
    <w:p w:rsidR="007B44F4" w:rsidRPr="009B1B8D" w:rsidRDefault="00CB596C" w:rsidP="009B1B8D">
      <w:pPr>
        <w:pStyle w:val="Sinespaciado"/>
        <w:spacing w:line="276" w:lineRule="auto"/>
        <w:jc w:val="both"/>
        <w:rPr>
          <w:lang w:val="es-MX"/>
        </w:rPr>
      </w:pPr>
      <w:r w:rsidRPr="009B1B8D">
        <w:rPr>
          <w:b/>
          <w:lang w:val="es-MX"/>
        </w:rPr>
        <w:t xml:space="preserve">ARTÍCULO 1.- </w:t>
      </w:r>
      <w:r w:rsidR="003C18D6" w:rsidRPr="009B1B8D">
        <w:rPr>
          <w:b/>
          <w:lang w:val="es-MX"/>
        </w:rPr>
        <w:t>Nombre. -</w:t>
      </w:r>
      <w:r w:rsidR="007B44F4" w:rsidRPr="009B1B8D">
        <w:rPr>
          <w:lang w:val="es-MX"/>
        </w:rPr>
        <w:t xml:space="preserve"> La</w:t>
      </w:r>
      <w:r w:rsidRPr="009B1B8D">
        <w:rPr>
          <w:lang w:val="es-MX"/>
        </w:rPr>
        <w:t xml:space="preserve"> </w:t>
      </w:r>
      <w:r w:rsidR="007F6445" w:rsidRPr="009B1B8D">
        <w:rPr>
          <w:lang w:val="es-MX"/>
        </w:rPr>
        <w:t>compañía</w:t>
      </w:r>
      <w:r w:rsidR="007B44F4" w:rsidRPr="009B1B8D">
        <w:rPr>
          <w:lang w:val="es-MX"/>
        </w:rPr>
        <w:t xml:space="preserve"> que por este documento se constituye es una Sociedad por Acciones Simplificada, de naturaleza comercial,</w:t>
      </w:r>
      <w:r w:rsidRPr="009B1B8D">
        <w:rPr>
          <w:lang w:val="es-MX"/>
        </w:rPr>
        <w:t xml:space="preserve"> con nacionalidad colombiana, denominada</w:t>
      </w:r>
      <w:r w:rsidR="007B44F4" w:rsidRPr="009B1B8D">
        <w:rPr>
          <w:lang w:val="es-MX"/>
        </w:rPr>
        <w:t xml:space="preserve"> </w:t>
      </w:r>
      <w:r w:rsidR="003C18D6" w:rsidRPr="009B1B8D">
        <w:rPr>
          <w:i/>
          <w:lang w:val="es-MX"/>
        </w:rPr>
        <w:t>Vino Artesanal de Fresa Fresarte</w:t>
      </w:r>
      <w:r w:rsidR="003C18D6" w:rsidRPr="009B1B8D">
        <w:rPr>
          <w:b/>
          <w:i/>
          <w:smallCaps/>
          <w:kern w:val="32"/>
          <w:lang w:val="es-MX"/>
        </w:rPr>
        <w:t xml:space="preserve"> </w:t>
      </w:r>
      <w:r w:rsidR="007B44F4" w:rsidRPr="009B1B8D">
        <w:rPr>
          <w:i/>
          <w:lang w:val="es-MX"/>
        </w:rPr>
        <w:t>S.A.S</w:t>
      </w:r>
      <w:r w:rsidR="007B44F4" w:rsidRPr="009B1B8D">
        <w:rPr>
          <w:lang w:val="es-MX"/>
        </w:rPr>
        <w:t xml:space="preserve">. </w:t>
      </w:r>
      <w:r w:rsidR="003C18D6" w:rsidRPr="009B1B8D">
        <w:rPr>
          <w:lang w:val="es-CO"/>
        </w:rPr>
        <w:t xml:space="preserve">y podrá utilizar la sigla </w:t>
      </w:r>
      <w:r w:rsidR="003C18D6" w:rsidRPr="009B1B8D">
        <w:rPr>
          <w:i/>
          <w:lang w:val="es-CO"/>
        </w:rPr>
        <w:t xml:space="preserve">VAFF se </w:t>
      </w:r>
      <w:r w:rsidR="003C18D6" w:rsidRPr="009B1B8D">
        <w:rPr>
          <w:lang w:val="es-CO"/>
        </w:rPr>
        <w:t>rige</w:t>
      </w:r>
      <w:r w:rsidR="007B44F4" w:rsidRPr="009B1B8D">
        <w:rPr>
          <w:lang w:val="es-MX"/>
        </w:rPr>
        <w:t xml:space="preserve"> por las cláusulas co</w:t>
      </w:r>
      <w:r w:rsidR="00B7736C">
        <w:rPr>
          <w:lang w:val="es-MX"/>
        </w:rPr>
        <w:t xml:space="preserve">ntenidas en estos estatutos, </w:t>
      </w:r>
      <w:r w:rsidR="007B44F4" w:rsidRPr="009B1B8D">
        <w:rPr>
          <w:lang w:val="es-MX"/>
        </w:rPr>
        <w:t xml:space="preserve">la Ley 1258 de 2008 y en las demás disposiciones legales relevantes.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 xml:space="preserve">ARTÍCULO </w:t>
      </w:r>
      <w:r w:rsidR="00CB596C" w:rsidRPr="009B1B8D">
        <w:rPr>
          <w:b/>
          <w:lang w:val="es-MX"/>
        </w:rPr>
        <w:t>2</w:t>
      </w:r>
      <w:r w:rsidRPr="009B1B8D">
        <w:rPr>
          <w:b/>
          <w:lang w:val="es-MX"/>
        </w:rPr>
        <w:t xml:space="preserve">.- </w:t>
      </w:r>
      <w:r w:rsidR="00301536" w:rsidRPr="009B1B8D">
        <w:rPr>
          <w:b/>
          <w:lang w:val="es-MX"/>
        </w:rPr>
        <w:t>Domicilio. -</w:t>
      </w:r>
      <w:r w:rsidRPr="009B1B8D">
        <w:rPr>
          <w:lang w:val="es-MX"/>
        </w:rPr>
        <w:t xml:space="preserve"> El domicilio principal de la sociedad será el municipio de </w:t>
      </w:r>
      <w:r w:rsidR="00301536" w:rsidRPr="009B1B8D">
        <w:rPr>
          <w:i/>
          <w:lang w:val="es-CO"/>
        </w:rPr>
        <w:t xml:space="preserve">Sogamoso departamento de Boyacá </w:t>
      </w:r>
      <w:r w:rsidRPr="009B1B8D">
        <w:rPr>
          <w:lang w:val="es-MX"/>
        </w:rPr>
        <w:t xml:space="preserve">y su dirección para notificaciones judiciales será la </w:t>
      </w:r>
      <w:r w:rsidR="00301536" w:rsidRPr="009B1B8D">
        <w:rPr>
          <w:lang w:val="es-CO"/>
        </w:rPr>
        <w:t>Carrera 12 N° 4-23,</w:t>
      </w:r>
      <w:r w:rsidR="00301536" w:rsidRPr="009B1B8D">
        <w:rPr>
          <w:i/>
          <w:lang w:val="es-CO"/>
        </w:rPr>
        <w:t xml:space="preserve"> </w:t>
      </w:r>
      <w:r w:rsidRPr="009B1B8D">
        <w:rPr>
          <w:lang w:val="es-MX"/>
        </w:rPr>
        <w:t>La sociedad podrá crear sucursales, agencias o dependencias en otros lugares del país o del exterior, por disposición de la Asamblea General de Accionistas.</w:t>
      </w:r>
    </w:p>
    <w:p w:rsidR="007B44F4" w:rsidRPr="009B1B8D" w:rsidRDefault="007B44F4" w:rsidP="009B1B8D">
      <w:pPr>
        <w:pStyle w:val="Sinespaciado"/>
        <w:spacing w:line="276" w:lineRule="auto"/>
        <w:jc w:val="both"/>
        <w:rPr>
          <w:lang w:val="es-MX"/>
        </w:rPr>
      </w:pPr>
    </w:p>
    <w:p w:rsidR="007B44F4" w:rsidRPr="009B1B8D" w:rsidRDefault="00CB596C" w:rsidP="009B1B8D">
      <w:pPr>
        <w:pStyle w:val="Sinespaciado"/>
        <w:spacing w:line="276" w:lineRule="auto"/>
        <w:jc w:val="both"/>
        <w:rPr>
          <w:i/>
          <w:color w:val="FF0000"/>
          <w:lang w:val="es-MX"/>
        </w:rPr>
      </w:pPr>
      <w:r w:rsidRPr="009B1B8D">
        <w:rPr>
          <w:b/>
          <w:lang w:val="es-MX"/>
        </w:rPr>
        <w:t>ARTÍCULO 3</w:t>
      </w:r>
      <w:r w:rsidR="007B44F4" w:rsidRPr="009B1B8D">
        <w:rPr>
          <w:b/>
          <w:lang w:val="es-MX"/>
        </w:rPr>
        <w:t xml:space="preserve">.- Término de </w:t>
      </w:r>
      <w:r w:rsidR="00301536" w:rsidRPr="009B1B8D">
        <w:rPr>
          <w:b/>
          <w:lang w:val="es-MX"/>
        </w:rPr>
        <w:t>duración. -</w:t>
      </w:r>
      <w:r w:rsidR="007B44F4" w:rsidRPr="009B1B8D">
        <w:rPr>
          <w:lang w:val="es-MX"/>
        </w:rPr>
        <w:t xml:space="preserve"> El térm</w:t>
      </w:r>
      <w:r w:rsidR="00301536" w:rsidRPr="009B1B8D">
        <w:rPr>
          <w:lang w:val="es-MX"/>
        </w:rPr>
        <w:t>ino de duración será indefinido.</w:t>
      </w:r>
    </w:p>
    <w:p w:rsidR="00CB596C" w:rsidRPr="009B1B8D" w:rsidRDefault="00CB596C" w:rsidP="009B1B8D">
      <w:pPr>
        <w:pStyle w:val="Sinespaciado"/>
        <w:spacing w:line="276" w:lineRule="auto"/>
        <w:jc w:val="both"/>
        <w:rPr>
          <w:i/>
          <w:color w:val="FF0000"/>
          <w:lang w:val="es-MX"/>
        </w:rPr>
      </w:pPr>
    </w:p>
    <w:p w:rsidR="00CB596C" w:rsidRPr="009B1B8D" w:rsidRDefault="00CB596C" w:rsidP="009B1B8D">
      <w:pPr>
        <w:pStyle w:val="Sinespaciado"/>
        <w:spacing w:line="276" w:lineRule="auto"/>
        <w:jc w:val="both"/>
        <w:rPr>
          <w:lang w:val="es-MX"/>
        </w:rPr>
      </w:pPr>
      <w:r w:rsidRPr="009B1B8D">
        <w:rPr>
          <w:b/>
          <w:lang w:val="es-MX"/>
        </w:rPr>
        <w:t xml:space="preserve">ARTÍCULO 4.- Objeto </w:t>
      </w:r>
      <w:r w:rsidR="00301536" w:rsidRPr="009B1B8D">
        <w:rPr>
          <w:b/>
          <w:lang w:val="es-MX"/>
        </w:rPr>
        <w:t>social. -</w:t>
      </w:r>
      <w:r w:rsidRPr="009B1B8D">
        <w:rPr>
          <w:b/>
          <w:lang w:val="es-MX"/>
        </w:rPr>
        <w:t xml:space="preserve"> </w:t>
      </w:r>
      <w:r w:rsidRPr="009B1B8D">
        <w:rPr>
          <w:lang w:val="es-MX"/>
        </w:rPr>
        <w:t>La sociedad tendrá como objeto principal</w:t>
      </w:r>
      <w:r w:rsidR="00B7736C">
        <w:rPr>
          <w:lang w:val="es-MX"/>
        </w:rPr>
        <w:t xml:space="preserve"> </w:t>
      </w:r>
      <w:r w:rsidR="00301536" w:rsidRPr="009B1B8D">
        <w:rPr>
          <w:lang w:val="es-MX"/>
        </w:rPr>
        <w:t>la producción y comercialización de vino artesanal de fresa.</w:t>
      </w:r>
      <w:r w:rsidRPr="009B1B8D">
        <w:rPr>
          <w:lang w:val="es-MX"/>
        </w:rPr>
        <w:t xml:space="preserve"> </w:t>
      </w:r>
    </w:p>
    <w:p w:rsidR="00CB596C" w:rsidRPr="009B1B8D" w:rsidRDefault="00CB596C" w:rsidP="009B1B8D">
      <w:pPr>
        <w:pStyle w:val="Sinespaciado"/>
        <w:spacing w:line="276" w:lineRule="auto"/>
        <w:jc w:val="both"/>
        <w:rPr>
          <w:lang w:val="es-MX"/>
        </w:rPr>
      </w:pPr>
    </w:p>
    <w:p w:rsidR="00CB596C" w:rsidRPr="009B1B8D" w:rsidRDefault="00CB596C" w:rsidP="009B1B8D">
      <w:pPr>
        <w:pStyle w:val="Sinespaciado"/>
        <w:spacing w:line="276" w:lineRule="auto"/>
        <w:jc w:val="both"/>
        <w:rPr>
          <w:lang w:val="es-MX"/>
        </w:rPr>
      </w:pPr>
      <w:r w:rsidRPr="009B1B8D">
        <w:rPr>
          <w:lang w:val="es-MX"/>
        </w:rPr>
        <w:t xml:space="preserve">La sociedad podrá llevar a cabo, en </w:t>
      </w:r>
      <w:r w:rsidR="00B7736C">
        <w:rPr>
          <w:lang w:val="es-MX"/>
        </w:rPr>
        <w:t xml:space="preserve">general, todas las operaciones </w:t>
      </w:r>
      <w:r w:rsidRPr="009B1B8D">
        <w:rPr>
          <w:lang w:val="es-MX"/>
        </w:rPr>
        <w:t>de cualqu</w:t>
      </w:r>
      <w:r w:rsidR="00B7736C">
        <w:rPr>
          <w:lang w:val="es-MX"/>
        </w:rPr>
        <w:t xml:space="preserve">ier naturaleza que </w:t>
      </w:r>
      <w:r w:rsidRPr="009B1B8D">
        <w:rPr>
          <w:lang w:val="es-MX"/>
        </w:rPr>
        <w:t>fueren relacionadas con el ob</w:t>
      </w:r>
      <w:r w:rsidR="00D84865">
        <w:rPr>
          <w:lang w:val="es-MX"/>
        </w:rPr>
        <w:t>jeto mencionado, así como cual</w:t>
      </w:r>
      <w:r w:rsidRPr="009B1B8D">
        <w:rPr>
          <w:lang w:val="es-MX"/>
        </w:rPr>
        <w:t>quier</w:t>
      </w:r>
      <w:r w:rsidR="00D84865">
        <w:rPr>
          <w:lang w:val="es-MX"/>
        </w:rPr>
        <w:t xml:space="preserve"> actividad similar, conexa o complementaria, </w:t>
      </w:r>
      <w:r w:rsidRPr="009B1B8D">
        <w:rPr>
          <w:lang w:val="es-MX"/>
        </w:rPr>
        <w:t>que permitan facilitar o desarrollar el comercio o la industria de la sociedad.</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center"/>
        <w:rPr>
          <w:b/>
          <w:lang w:val="es-MX"/>
        </w:rPr>
      </w:pPr>
      <w:r w:rsidRPr="009B1B8D">
        <w:rPr>
          <w:b/>
          <w:lang w:val="es-MX"/>
        </w:rPr>
        <w:lastRenderedPageBreak/>
        <w:t>Capítulo II</w:t>
      </w:r>
    </w:p>
    <w:p w:rsidR="007B44F4" w:rsidRPr="009B1B8D" w:rsidRDefault="00943CF5" w:rsidP="009B1B8D">
      <w:pPr>
        <w:pStyle w:val="Sinespaciado"/>
        <w:spacing w:line="276" w:lineRule="auto"/>
        <w:jc w:val="center"/>
        <w:rPr>
          <w:b/>
          <w:lang w:val="es-MX"/>
        </w:rPr>
      </w:pPr>
      <w:r w:rsidRPr="009B1B8D">
        <w:rPr>
          <w:b/>
          <w:lang w:val="es-MX"/>
        </w:rPr>
        <w:t>Capital,</w:t>
      </w:r>
      <w:r w:rsidR="00CB596C" w:rsidRPr="009B1B8D">
        <w:rPr>
          <w:b/>
          <w:lang w:val="es-MX"/>
        </w:rPr>
        <w:t xml:space="preserve"> A</w:t>
      </w:r>
      <w:r w:rsidR="007B44F4" w:rsidRPr="009B1B8D">
        <w:rPr>
          <w:b/>
          <w:lang w:val="es-MX"/>
        </w:rPr>
        <w:t>cciones</w:t>
      </w:r>
      <w:r w:rsidRPr="009B1B8D">
        <w:rPr>
          <w:b/>
          <w:lang w:val="es-MX"/>
        </w:rPr>
        <w:t xml:space="preserve"> y Régimen de las Acciones</w:t>
      </w:r>
    </w:p>
    <w:p w:rsidR="007B44F4" w:rsidRPr="009B1B8D" w:rsidRDefault="007B44F4" w:rsidP="009B1B8D">
      <w:pPr>
        <w:pStyle w:val="Sinespaciado"/>
        <w:spacing w:line="276" w:lineRule="auto"/>
        <w:jc w:val="both"/>
        <w:rPr>
          <w:lang w:val="es-MX"/>
        </w:rPr>
      </w:pPr>
    </w:p>
    <w:p w:rsidR="000C4AAB" w:rsidRPr="009B1B8D" w:rsidRDefault="00CB784B" w:rsidP="009B1B8D">
      <w:pPr>
        <w:pStyle w:val="Sinespaciado"/>
        <w:spacing w:line="276" w:lineRule="auto"/>
        <w:jc w:val="both"/>
        <w:rPr>
          <w:lang w:val="es-MX"/>
        </w:rPr>
      </w:pPr>
      <w:r w:rsidRPr="009B1B8D">
        <w:rPr>
          <w:b/>
          <w:lang w:val="es-MX"/>
        </w:rPr>
        <w:t>ARTÍCULO 5.- Capital</w:t>
      </w:r>
      <w:r w:rsidR="008523FE" w:rsidRPr="009B1B8D">
        <w:rPr>
          <w:b/>
          <w:lang w:val="es-MX"/>
        </w:rPr>
        <w:t xml:space="preserve"> Autorizado</w:t>
      </w:r>
      <w:r w:rsidRPr="009B1B8D">
        <w:rPr>
          <w:b/>
          <w:lang w:val="es-MX"/>
        </w:rPr>
        <w:t>,</w:t>
      </w:r>
      <w:r w:rsidR="00216B9C" w:rsidRPr="009B1B8D">
        <w:rPr>
          <w:b/>
          <w:lang w:val="es-MX"/>
        </w:rPr>
        <w:t xml:space="preserve"> </w:t>
      </w:r>
      <w:r w:rsidR="009B1B8D">
        <w:rPr>
          <w:lang w:val="es-MX"/>
        </w:rPr>
        <w:t xml:space="preserve">EL capital </w:t>
      </w:r>
      <w:r w:rsidR="008523FE" w:rsidRPr="009B1B8D">
        <w:rPr>
          <w:lang w:val="es-MX"/>
        </w:rPr>
        <w:t xml:space="preserve">autorizado </w:t>
      </w:r>
      <w:r w:rsidR="00216B9C" w:rsidRPr="009B1B8D">
        <w:rPr>
          <w:lang w:val="es-MX"/>
        </w:rPr>
        <w:t>de la sociedad</w:t>
      </w:r>
      <w:r w:rsidRPr="009B1B8D">
        <w:rPr>
          <w:lang w:val="es-MX"/>
        </w:rPr>
        <w:t xml:space="preserve"> está conformado de la siguiente forma</w:t>
      </w:r>
      <w:r w:rsidR="00216B9C" w:rsidRPr="009B1B8D">
        <w:rPr>
          <w:lang w:val="es-MX"/>
        </w:rPr>
        <w:t>:</w:t>
      </w:r>
    </w:p>
    <w:p w:rsidR="00216B9C" w:rsidRPr="009B1B8D" w:rsidRDefault="00216B9C" w:rsidP="009B1B8D">
      <w:pPr>
        <w:pStyle w:val="Sinespaciado"/>
        <w:spacing w:line="276" w:lineRule="auto"/>
        <w:jc w:val="both"/>
        <w:rPr>
          <w:lang w:val="es-MX"/>
        </w:rPr>
      </w:pP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35"/>
        <w:gridCol w:w="2805"/>
        <w:gridCol w:w="2670"/>
      </w:tblGrid>
      <w:tr w:rsidR="004046A2" w:rsidRPr="004046A2" w:rsidTr="000C4AAB">
        <w:trPr>
          <w:trHeight w:val="258"/>
        </w:trPr>
        <w:tc>
          <w:tcPr>
            <w:tcW w:w="8910" w:type="dxa"/>
            <w:gridSpan w:val="3"/>
          </w:tcPr>
          <w:p w:rsidR="000C4AAB" w:rsidRPr="004046A2" w:rsidRDefault="000C4AAB" w:rsidP="009B1B8D">
            <w:pPr>
              <w:pStyle w:val="Sinespaciado"/>
              <w:spacing w:line="276" w:lineRule="auto"/>
              <w:jc w:val="center"/>
              <w:rPr>
                <w:b/>
                <w:lang w:val="es-MX"/>
              </w:rPr>
            </w:pPr>
            <w:r w:rsidRPr="004046A2">
              <w:rPr>
                <w:b/>
                <w:lang w:val="es-MX"/>
              </w:rPr>
              <w:t>CAPITAL AUTORIZADO</w:t>
            </w:r>
          </w:p>
        </w:tc>
      </w:tr>
      <w:tr w:rsidR="004046A2" w:rsidRPr="004046A2" w:rsidTr="000C4AAB">
        <w:trPr>
          <w:trHeight w:val="195"/>
        </w:trPr>
        <w:tc>
          <w:tcPr>
            <w:tcW w:w="3435" w:type="dxa"/>
          </w:tcPr>
          <w:p w:rsidR="000C4AAB" w:rsidRPr="004046A2" w:rsidRDefault="000C4AAB" w:rsidP="009B1B8D">
            <w:pPr>
              <w:pStyle w:val="Sinespaciado"/>
              <w:spacing w:line="276" w:lineRule="auto"/>
              <w:ind w:left="96"/>
              <w:jc w:val="center"/>
              <w:rPr>
                <w:b/>
                <w:lang w:val="es-MX"/>
              </w:rPr>
            </w:pPr>
            <w:r w:rsidRPr="004046A2">
              <w:rPr>
                <w:b/>
                <w:lang w:val="es-MX"/>
              </w:rPr>
              <w:t>VALOR TOTAL</w:t>
            </w:r>
          </w:p>
        </w:tc>
        <w:tc>
          <w:tcPr>
            <w:tcW w:w="2805" w:type="dxa"/>
          </w:tcPr>
          <w:p w:rsidR="000C4AAB" w:rsidRPr="004046A2" w:rsidRDefault="000C4AAB" w:rsidP="009B1B8D">
            <w:pPr>
              <w:pStyle w:val="Sinespaciado"/>
              <w:spacing w:line="276" w:lineRule="auto"/>
              <w:ind w:left="96"/>
              <w:jc w:val="center"/>
              <w:rPr>
                <w:b/>
                <w:lang w:val="es-MX"/>
              </w:rPr>
            </w:pPr>
            <w:r w:rsidRPr="004046A2">
              <w:rPr>
                <w:b/>
                <w:lang w:val="es-MX"/>
              </w:rPr>
              <w:t>N° ACCIONES</w:t>
            </w:r>
          </w:p>
        </w:tc>
        <w:tc>
          <w:tcPr>
            <w:tcW w:w="2670" w:type="dxa"/>
          </w:tcPr>
          <w:p w:rsidR="000C4AAB" w:rsidRPr="004046A2" w:rsidRDefault="000C4AAB" w:rsidP="009B1B8D">
            <w:pPr>
              <w:pStyle w:val="Sinespaciado"/>
              <w:spacing w:line="276" w:lineRule="auto"/>
              <w:ind w:left="96"/>
              <w:jc w:val="center"/>
              <w:rPr>
                <w:b/>
                <w:lang w:val="es-MX"/>
              </w:rPr>
            </w:pPr>
            <w:r w:rsidRPr="004046A2">
              <w:rPr>
                <w:b/>
                <w:lang w:val="es-MX"/>
              </w:rPr>
              <w:t>VALOR NOMINAL</w:t>
            </w:r>
          </w:p>
        </w:tc>
      </w:tr>
      <w:tr w:rsidR="004046A2" w:rsidRPr="004046A2" w:rsidTr="000C4AAB">
        <w:trPr>
          <w:trHeight w:val="390"/>
        </w:trPr>
        <w:tc>
          <w:tcPr>
            <w:tcW w:w="3435" w:type="dxa"/>
          </w:tcPr>
          <w:p w:rsidR="000C4AAB" w:rsidRPr="004046A2" w:rsidRDefault="00F252D5" w:rsidP="00F252D5">
            <w:pPr>
              <w:pStyle w:val="Sinespaciado"/>
              <w:spacing w:line="276" w:lineRule="auto"/>
              <w:ind w:left="96"/>
              <w:jc w:val="both"/>
              <w:rPr>
                <w:lang w:val="es-MX"/>
              </w:rPr>
            </w:pPr>
            <w:r>
              <w:rPr>
                <w:i/>
                <w:lang w:val="es-MX"/>
              </w:rPr>
              <w:t>Doscientos cuarenta y un millones trescientas treinta y tres mil doscientos veintiocho pesos</w:t>
            </w:r>
            <w:r w:rsidR="00CB784B" w:rsidRPr="004046A2">
              <w:rPr>
                <w:i/>
                <w:lang w:val="es-MX"/>
              </w:rPr>
              <w:t xml:space="preserve"> </w:t>
            </w:r>
            <w:r>
              <w:rPr>
                <w:i/>
                <w:lang w:val="es-MX"/>
              </w:rPr>
              <w:t>($ 241.333.228</w:t>
            </w:r>
            <w:r w:rsidRPr="004046A2">
              <w:rPr>
                <w:i/>
                <w:lang w:val="es-MX"/>
              </w:rPr>
              <w:t>)</w:t>
            </w:r>
          </w:p>
        </w:tc>
        <w:tc>
          <w:tcPr>
            <w:tcW w:w="2805" w:type="dxa"/>
          </w:tcPr>
          <w:p w:rsidR="000C4AAB" w:rsidRPr="004046A2" w:rsidRDefault="00CB784B" w:rsidP="009B1B8D">
            <w:pPr>
              <w:pStyle w:val="Sinespaciado"/>
              <w:spacing w:line="276" w:lineRule="auto"/>
              <w:ind w:left="96"/>
              <w:jc w:val="both"/>
              <w:rPr>
                <w:lang w:val="es-MX"/>
              </w:rPr>
            </w:pPr>
            <w:r w:rsidRPr="004046A2">
              <w:rPr>
                <w:i/>
                <w:lang w:val="es-MX"/>
              </w:rPr>
              <w:t>500</w:t>
            </w:r>
          </w:p>
        </w:tc>
        <w:tc>
          <w:tcPr>
            <w:tcW w:w="2670" w:type="dxa"/>
          </w:tcPr>
          <w:p w:rsidR="000C4AAB" w:rsidRPr="004046A2" w:rsidRDefault="00767241" w:rsidP="009B1B8D">
            <w:pPr>
              <w:pStyle w:val="Sinespaciado"/>
              <w:spacing w:line="276" w:lineRule="auto"/>
              <w:ind w:left="96"/>
              <w:jc w:val="both"/>
              <w:rPr>
                <w:lang w:val="es-MX"/>
              </w:rPr>
            </w:pPr>
            <w:r>
              <w:rPr>
                <w:i/>
                <w:lang w:val="es-MX"/>
              </w:rPr>
              <w:t>Cuatrocientos ochenta y dos mil seiscientos sesenta y seis pesos ($482.666</w:t>
            </w:r>
            <w:r w:rsidR="00CB784B" w:rsidRPr="004046A2">
              <w:rPr>
                <w:i/>
                <w:lang w:val="es-MX"/>
              </w:rPr>
              <w:t>)</w:t>
            </w:r>
          </w:p>
        </w:tc>
      </w:tr>
    </w:tbl>
    <w:p w:rsidR="00216B9C" w:rsidRPr="004046A2" w:rsidRDefault="00216B9C" w:rsidP="009B1B8D">
      <w:pPr>
        <w:pStyle w:val="Sinespaciado"/>
        <w:spacing w:line="276" w:lineRule="auto"/>
        <w:jc w:val="both"/>
        <w:rPr>
          <w:b/>
          <w:lang w:val="es-MX"/>
        </w:rPr>
      </w:pPr>
    </w:p>
    <w:p w:rsidR="00216B9C" w:rsidRPr="004046A2" w:rsidRDefault="007B44F4" w:rsidP="009B1B8D">
      <w:pPr>
        <w:pStyle w:val="Sinespaciado"/>
        <w:spacing w:line="276" w:lineRule="auto"/>
        <w:jc w:val="both"/>
        <w:rPr>
          <w:lang w:val="es-MX"/>
        </w:rPr>
      </w:pPr>
      <w:r w:rsidRPr="004046A2">
        <w:rPr>
          <w:b/>
          <w:lang w:val="es-MX"/>
        </w:rPr>
        <w:t xml:space="preserve">ARTÍCULO 6.- Capital </w:t>
      </w:r>
      <w:r w:rsidR="009B1B8D" w:rsidRPr="004046A2">
        <w:rPr>
          <w:b/>
          <w:lang w:val="es-MX"/>
        </w:rPr>
        <w:t>Suscrito. -</w:t>
      </w:r>
      <w:r w:rsidRPr="004046A2">
        <w:rPr>
          <w:lang w:val="es-MX"/>
        </w:rPr>
        <w:t xml:space="preserve"> El capital suscrito inicial de la sociedad es</w:t>
      </w:r>
      <w:r w:rsidR="00216B9C" w:rsidRPr="004046A2">
        <w:rPr>
          <w:lang w:val="es-MX"/>
        </w:rPr>
        <w:t>:</w:t>
      </w:r>
    </w:p>
    <w:p w:rsidR="00216B9C" w:rsidRPr="004046A2" w:rsidRDefault="007B44F4" w:rsidP="009B1B8D">
      <w:pPr>
        <w:pStyle w:val="Sinespaciado"/>
        <w:spacing w:line="276" w:lineRule="auto"/>
        <w:jc w:val="both"/>
        <w:rPr>
          <w:lang w:val="es-MX"/>
        </w:rPr>
      </w:pPr>
      <w:r w:rsidRPr="004046A2">
        <w:rPr>
          <w:lang w:val="es-MX"/>
        </w:rPr>
        <w:t xml:space="preserve"> </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35"/>
        <w:gridCol w:w="2805"/>
        <w:gridCol w:w="2670"/>
      </w:tblGrid>
      <w:tr w:rsidR="004046A2" w:rsidRPr="004046A2" w:rsidTr="00574110">
        <w:trPr>
          <w:trHeight w:val="258"/>
        </w:trPr>
        <w:tc>
          <w:tcPr>
            <w:tcW w:w="8910" w:type="dxa"/>
            <w:gridSpan w:val="3"/>
          </w:tcPr>
          <w:p w:rsidR="00216B9C" w:rsidRPr="004046A2" w:rsidRDefault="00216B9C" w:rsidP="009B1B8D">
            <w:pPr>
              <w:pStyle w:val="Sinespaciado"/>
              <w:spacing w:line="276" w:lineRule="auto"/>
              <w:jc w:val="center"/>
              <w:rPr>
                <w:b/>
                <w:lang w:val="es-MX"/>
              </w:rPr>
            </w:pPr>
            <w:r w:rsidRPr="004046A2">
              <w:rPr>
                <w:b/>
                <w:lang w:val="es-MX"/>
              </w:rPr>
              <w:t>CAPITAL SUSCRITO</w:t>
            </w:r>
          </w:p>
        </w:tc>
      </w:tr>
      <w:tr w:rsidR="004046A2" w:rsidRPr="004046A2" w:rsidTr="00574110">
        <w:trPr>
          <w:trHeight w:val="195"/>
        </w:trPr>
        <w:tc>
          <w:tcPr>
            <w:tcW w:w="3435" w:type="dxa"/>
          </w:tcPr>
          <w:p w:rsidR="00216B9C" w:rsidRPr="004046A2" w:rsidRDefault="00216B9C" w:rsidP="009B1B8D">
            <w:pPr>
              <w:pStyle w:val="Sinespaciado"/>
              <w:spacing w:line="276" w:lineRule="auto"/>
              <w:ind w:left="96"/>
              <w:jc w:val="center"/>
              <w:rPr>
                <w:b/>
                <w:lang w:val="es-MX"/>
              </w:rPr>
            </w:pPr>
            <w:r w:rsidRPr="004046A2">
              <w:rPr>
                <w:b/>
                <w:lang w:val="es-MX"/>
              </w:rPr>
              <w:t>VALOR TOTAL</w:t>
            </w:r>
          </w:p>
        </w:tc>
        <w:tc>
          <w:tcPr>
            <w:tcW w:w="2805" w:type="dxa"/>
          </w:tcPr>
          <w:p w:rsidR="00216B9C" w:rsidRPr="004046A2" w:rsidRDefault="00216B9C" w:rsidP="009B1B8D">
            <w:pPr>
              <w:pStyle w:val="Sinespaciado"/>
              <w:spacing w:line="276" w:lineRule="auto"/>
              <w:ind w:left="96"/>
              <w:jc w:val="center"/>
              <w:rPr>
                <w:b/>
                <w:lang w:val="es-MX"/>
              </w:rPr>
            </w:pPr>
            <w:r w:rsidRPr="004046A2">
              <w:rPr>
                <w:b/>
                <w:lang w:val="es-MX"/>
              </w:rPr>
              <w:t>N° ACCIONES</w:t>
            </w:r>
          </w:p>
        </w:tc>
        <w:tc>
          <w:tcPr>
            <w:tcW w:w="2670" w:type="dxa"/>
          </w:tcPr>
          <w:p w:rsidR="00216B9C" w:rsidRPr="004046A2" w:rsidRDefault="00216B9C" w:rsidP="009B1B8D">
            <w:pPr>
              <w:pStyle w:val="Sinespaciado"/>
              <w:spacing w:line="276" w:lineRule="auto"/>
              <w:ind w:left="96"/>
              <w:jc w:val="center"/>
              <w:rPr>
                <w:b/>
                <w:lang w:val="es-MX"/>
              </w:rPr>
            </w:pPr>
            <w:r w:rsidRPr="004046A2">
              <w:rPr>
                <w:b/>
                <w:lang w:val="es-MX"/>
              </w:rPr>
              <w:t>VALOR NOMINAL</w:t>
            </w:r>
          </w:p>
        </w:tc>
      </w:tr>
      <w:tr w:rsidR="004046A2" w:rsidRPr="004046A2" w:rsidTr="00574110">
        <w:trPr>
          <w:trHeight w:val="390"/>
        </w:trPr>
        <w:tc>
          <w:tcPr>
            <w:tcW w:w="3435" w:type="dxa"/>
          </w:tcPr>
          <w:p w:rsidR="00216B9C" w:rsidRPr="004046A2" w:rsidRDefault="00767241" w:rsidP="009B1B8D">
            <w:pPr>
              <w:pStyle w:val="Sinespaciado"/>
              <w:spacing w:line="276" w:lineRule="auto"/>
              <w:jc w:val="both"/>
              <w:rPr>
                <w:lang w:val="es-MX"/>
              </w:rPr>
            </w:pPr>
            <w:r>
              <w:rPr>
                <w:i/>
                <w:lang w:val="es-MX"/>
              </w:rPr>
              <w:t>Doscientos cuarenta y un millones trescientas treinta y tres mil doscientos veintiocho pesos</w:t>
            </w:r>
            <w:r w:rsidRPr="004046A2">
              <w:rPr>
                <w:i/>
                <w:lang w:val="es-MX"/>
              </w:rPr>
              <w:t xml:space="preserve"> </w:t>
            </w:r>
            <w:r w:rsidR="00F252D5">
              <w:rPr>
                <w:i/>
                <w:lang w:val="es-MX"/>
              </w:rPr>
              <w:t>($ 241.333.228</w:t>
            </w:r>
            <w:r w:rsidR="004046A2" w:rsidRPr="004046A2">
              <w:rPr>
                <w:i/>
                <w:lang w:val="es-MX"/>
              </w:rPr>
              <w:t>)</w:t>
            </w:r>
          </w:p>
        </w:tc>
        <w:tc>
          <w:tcPr>
            <w:tcW w:w="2805" w:type="dxa"/>
          </w:tcPr>
          <w:p w:rsidR="00216B9C" w:rsidRPr="004046A2" w:rsidRDefault="00CB784B" w:rsidP="009B1B8D">
            <w:pPr>
              <w:pStyle w:val="Sinespaciado"/>
              <w:spacing w:line="276" w:lineRule="auto"/>
              <w:jc w:val="both"/>
              <w:rPr>
                <w:lang w:val="es-MX"/>
              </w:rPr>
            </w:pPr>
            <w:r w:rsidRPr="004046A2">
              <w:rPr>
                <w:i/>
                <w:lang w:val="es-MX"/>
              </w:rPr>
              <w:t>500</w:t>
            </w:r>
          </w:p>
        </w:tc>
        <w:tc>
          <w:tcPr>
            <w:tcW w:w="2670" w:type="dxa"/>
          </w:tcPr>
          <w:p w:rsidR="00216B9C" w:rsidRPr="004046A2" w:rsidRDefault="00767241" w:rsidP="009B1B8D">
            <w:pPr>
              <w:pStyle w:val="Sinespaciado"/>
              <w:spacing w:line="276" w:lineRule="auto"/>
              <w:ind w:left="96"/>
              <w:jc w:val="both"/>
              <w:rPr>
                <w:lang w:val="es-MX"/>
              </w:rPr>
            </w:pPr>
            <w:r>
              <w:rPr>
                <w:i/>
                <w:lang w:val="es-MX"/>
              </w:rPr>
              <w:t>Cuatrocientos ochenta y dos mil seiscientos sesenta y seis pesos ($482.666</w:t>
            </w:r>
            <w:r w:rsidRPr="004046A2">
              <w:rPr>
                <w:i/>
                <w:lang w:val="es-MX"/>
              </w:rPr>
              <w:t>)</w:t>
            </w:r>
          </w:p>
        </w:tc>
      </w:tr>
    </w:tbl>
    <w:p w:rsidR="007B44F4" w:rsidRPr="004046A2" w:rsidRDefault="007B44F4" w:rsidP="009B1B8D">
      <w:pPr>
        <w:pStyle w:val="Sinespaciado"/>
        <w:spacing w:line="276" w:lineRule="auto"/>
        <w:jc w:val="both"/>
        <w:rPr>
          <w:lang w:val="es-MX"/>
        </w:rPr>
      </w:pPr>
    </w:p>
    <w:p w:rsidR="007B44F4" w:rsidRPr="004046A2" w:rsidRDefault="007B44F4" w:rsidP="009B1B8D">
      <w:pPr>
        <w:pStyle w:val="Sinespaciado"/>
        <w:spacing w:line="276" w:lineRule="auto"/>
        <w:jc w:val="both"/>
        <w:rPr>
          <w:lang w:val="es-MX"/>
        </w:rPr>
      </w:pPr>
      <w:r w:rsidRPr="004046A2">
        <w:rPr>
          <w:lang w:val="es-MX"/>
        </w:rPr>
        <w:t>Los accionistas han suscrito el capital de la siguiente forma:</w:t>
      </w:r>
    </w:p>
    <w:p w:rsidR="007B44F4" w:rsidRPr="004046A2" w:rsidRDefault="007B44F4" w:rsidP="009B1B8D">
      <w:pPr>
        <w:pStyle w:val="Sinespaciado"/>
        <w:spacing w:line="276" w:lineRule="auto"/>
        <w:jc w:val="both"/>
        <w:rPr>
          <w:lang w:val="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93"/>
        <w:gridCol w:w="1843"/>
        <w:gridCol w:w="1984"/>
        <w:gridCol w:w="2252"/>
        <w:gridCol w:w="882"/>
      </w:tblGrid>
      <w:tr w:rsidR="004046A2" w:rsidRPr="004046A2" w:rsidTr="00767241">
        <w:tc>
          <w:tcPr>
            <w:tcW w:w="2093" w:type="dxa"/>
          </w:tcPr>
          <w:p w:rsidR="00CB784B" w:rsidRPr="004046A2" w:rsidRDefault="00CB784B" w:rsidP="009B1B8D">
            <w:pPr>
              <w:pStyle w:val="Sinespaciado"/>
              <w:spacing w:line="276" w:lineRule="auto"/>
              <w:jc w:val="center"/>
              <w:rPr>
                <w:b/>
                <w:lang w:val="es-MX"/>
              </w:rPr>
            </w:pPr>
            <w:r w:rsidRPr="004046A2">
              <w:rPr>
                <w:b/>
                <w:lang w:val="es-MX"/>
              </w:rPr>
              <w:t>Accionista</w:t>
            </w:r>
          </w:p>
        </w:tc>
        <w:tc>
          <w:tcPr>
            <w:tcW w:w="1843" w:type="dxa"/>
          </w:tcPr>
          <w:p w:rsidR="00CB784B" w:rsidRPr="004046A2" w:rsidRDefault="00767241" w:rsidP="009B1B8D">
            <w:pPr>
              <w:pStyle w:val="Sinespaciado"/>
              <w:spacing w:line="276" w:lineRule="auto"/>
              <w:jc w:val="center"/>
              <w:rPr>
                <w:b/>
                <w:lang w:val="es-MX"/>
              </w:rPr>
            </w:pPr>
            <w:r>
              <w:rPr>
                <w:b/>
                <w:lang w:val="es-MX"/>
              </w:rPr>
              <w:t>N°</w:t>
            </w:r>
            <w:r w:rsidR="00CB784B" w:rsidRPr="004046A2">
              <w:rPr>
                <w:b/>
                <w:lang w:val="es-MX"/>
              </w:rPr>
              <w:t xml:space="preserve"> de acciones</w:t>
            </w:r>
          </w:p>
        </w:tc>
        <w:tc>
          <w:tcPr>
            <w:tcW w:w="1984" w:type="dxa"/>
          </w:tcPr>
          <w:p w:rsidR="00CB784B" w:rsidRPr="004046A2" w:rsidRDefault="00CB784B" w:rsidP="009B1B8D">
            <w:pPr>
              <w:pStyle w:val="Sinespaciado"/>
              <w:spacing w:line="276" w:lineRule="auto"/>
              <w:jc w:val="center"/>
              <w:rPr>
                <w:b/>
                <w:lang w:val="es-MX"/>
              </w:rPr>
            </w:pPr>
            <w:r w:rsidRPr="004046A2">
              <w:rPr>
                <w:b/>
                <w:lang w:val="es-MX"/>
              </w:rPr>
              <w:t xml:space="preserve">Tipo de Acción </w:t>
            </w:r>
          </w:p>
        </w:tc>
        <w:tc>
          <w:tcPr>
            <w:tcW w:w="2252" w:type="dxa"/>
          </w:tcPr>
          <w:p w:rsidR="00CB784B" w:rsidRPr="004046A2" w:rsidRDefault="00CB784B" w:rsidP="009B1B8D">
            <w:pPr>
              <w:pStyle w:val="Sinespaciado"/>
              <w:spacing w:line="276" w:lineRule="auto"/>
              <w:jc w:val="center"/>
              <w:rPr>
                <w:b/>
                <w:lang w:val="es-MX"/>
              </w:rPr>
            </w:pPr>
            <w:r w:rsidRPr="004046A2">
              <w:rPr>
                <w:b/>
                <w:lang w:val="es-MX"/>
              </w:rPr>
              <w:t>Valor</w:t>
            </w:r>
          </w:p>
        </w:tc>
        <w:tc>
          <w:tcPr>
            <w:tcW w:w="882" w:type="dxa"/>
          </w:tcPr>
          <w:p w:rsidR="00CB784B" w:rsidRPr="004046A2" w:rsidRDefault="00CB784B" w:rsidP="009B1B8D">
            <w:pPr>
              <w:pStyle w:val="Sinespaciado"/>
              <w:spacing w:line="276" w:lineRule="auto"/>
              <w:jc w:val="center"/>
              <w:rPr>
                <w:b/>
                <w:lang w:val="es-MX"/>
              </w:rPr>
            </w:pPr>
            <w:r w:rsidRPr="004046A2">
              <w:rPr>
                <w:b/>
                <w:lang w:val="es-MX"/>
              </w:rPr>
              <w:t>%</w:t>
            </w:r>
          </w:p>
        </w:tc>
      </w:tr>
      <w:tr w:rsidR="004046A2" w:rsidRPr="004046A2" w:rsidTr="00767241">
        <w:tc>
          <w:tcPr>
            <w:tcW w:w="2093" w:type="dxa"/>
          </w:tcPr>
          <w:p w:rsidR="00CB784B" w:rsidRPr="004046A2" w:rsidRDefault="00CB784B" w:rsidP="009B1B8D">
            <w:pPr>
              <w:pStyle w:val="Sinespaciado"/>
              <w:spacing w:line="276" w:lineRule="auto"/>
              <w:jc w:val="both"/>
              <w:rPr>
                <w:lang w:val="es-MX"/>
              </w:rPr>
            </w:pPr>
            <w:r w:rsidRPr="004046A2">
              <w:rPr>
                <w:lang w:val="es-MX"/>
              </w:rPr>
              <w:t>DerLy Yulieth Pesca Mesa</w:t>
            </w:r>
          </w:p>
        </w:tc>
        <w:tc>
          <w:tcPr>
            <w:tcW w:w="1843" w:type="dxa"/>
          </w:tcPr>
          <w:p w:rsidR="00CB784B" w:rsidRPr="004046A2" w:rsidRDefault="00CB784B" w:rsidP="009B1B8D">
            <w:pPr>
              <w:pStyle w:val="Sinespaciado"/>
              <w:spacing w:line="276" w:lineRule="auto"/>
              <w:jc w:val="both"/>
              <w:rPr>
                <w:lang w:val="es-MX"/>
              </w:rPr>
            </w:pPr>
            <w:r w:rsidRPr="004046A2">
              <w:rPr>
                <w:lang w:val="es-MX"/>
              </w:rPr>
              <w:t>500</w:t>
            </w:r>
          </w:p>
        </w:tc>
        <w:tc>
          <w:tcPr>
            <w:tcW w:w="1984" w:type="dxa"/>
          </w:tcPr>
          <w:p w:rsidR="00CB784B" w:rsidRPr="004046A2" w:rsidRDefault="00CB784B" w:rsidP="009B1B8D">
            <w:pPr>
              <w:pStyle w:val="Sinespaciado"/>
              <w:spacing w:line="276" w:lineRule="auto"/>
              <w:jc w:val="both"/>
              <w:rPr>
                <w:lang w:val="es-MX"/>
              </w:rPr>
            </w:pPr>
            <w:r w:rsidRPr="004046A2">
              <w:rPr>
                <w:lang w:val="es-MX"/>
              </w:rPr>
              <w:t xml:space="preserve">Acción Ordinaria </w:t>
            </w:r>
          </w:p>
        </w:tc>
        <w:tc>
          <w:tcPr>
            <w:tcW w:w="2252" w:type="dxa"/>
          </w:tcPr>
          <w:p w:rsidR="00CB784B" w:rsidRPr="004046A2" w:rsidRDefault="00767241" w:rsidP="009B1B8D">
            <w:pPr>
              <w:pStyle w:val="Sinespaciado"/>
              <w:spacing w:line="276" w:lineRule="auto"/>
              <w:jc w:val="both"/>
              <w:rPr>
                <w:lang w:val="es-MX"/>
              </w:rPr>
            </w:pPr>
            <w:r>
              <w:rPr>
                <w:i/>
                <w:lang w:val="es-MX"/>
              </w:rPr>
              <w:t>Doscientos cuarenta y un millones trescientas treinta y tres mil doscientos veintiocho pesos</w:t>
            </w:r>
            <w:r w:rsidR="004046A2" w:rsidRPr="004046A2">
              <w:rPr>
                <w:i/>
                <w:lang w:val="es-MX"/>
              </w:rPr>
              <w:t xml:space="preserve"> </w:t>
            </w:r>
            <w:r>
              <w:rPr>
                <w:i/>
                <w:lang w:val="es-MX"/>
              </w:rPr>
              <w:t xml:space="preserve">    </w:t>
            </w:r>
            <w:r w:rsidR="00F252D5">
              <w:rPr>
                <w:i/>
                <w:lang w:val="es-MX"/>
              </w:rPr>
              <w:t>($ 241.333.228</w:t>
            </w:r>
            <w:r w:rsidR="00F252D5" w:rsidRPr="004046A2">
              <w:rPr>
                <w:i/>
                <w:lang w:val="es-MX"/>
              </w:rPr>
              <w:t>)</w:t>
            </w:r>
          </w:p>
        </w:tc>
        <w:tc>
          <w:tcPr>
            <w:tcW w:w="882" w:type="dxa"/>
          </w:tcPr>
          <w:p w:rsidR="00CB784B" w:rsidRPr="004046A2" w:rsidRDefault="00CB784B" w:rsidP="009B1B8D">
            <w:pPr>
              <w:pStyle w:val="Sinespaciado"/>
              <w:spacing w:line="276" w:lineRule="auto"/>
              <w:jc w:val="both"/>
              <w:rPr>
                <w:lang w:val="es-MX"/>
              </w:rPr>
            </w:pPr>
            <w:r w:rsidRPr="004046A2">
              <w:rPr>
                <w:lang w:val="es-MX"/>
              </w:rPr>
              <w:t>100%</w:t>
            </w:r>
          </w:p>
        </w:tc>
      </w:tr>
    </w:tbl>
    <w:p w:rsidR="007B44F4" w:rsidRPr="004046A2" w:rsidRDefault="007B44F4" w:rsidP="009B1B8D">
      <w:pPr>
        <w:pStyle w:val="Sinespaciado"/>
        <w:spacing w:line="276" w:lineRule="auto"/>
        <w:jc w:val="both"/>
        <w:rPr>
          <w:lang w:val="es-MX"/>
        </w:rPr>
      </w:pPr>
    </w:p>
    <w:p w:rsidR="00216B9C" w:rsidRPr="004046A2" w:rsidRDefault="007B44F4" w:rsidP="009B1B8D">
      <w:pPr>
        <w:pStyle w:val="Sinespaciado"/>
        <w:spacing w:line="276" w:lineRule="auto"/>
        <w:jc w:val="both"/>
        <w:rPr>
          <w:lang w:val="es-MX"/>
        </w:rPr>
      </w:pPr>
      <w:r w:rsidRPr="004046A2">
        <w:rPr>
          <w:b/>
          <w:lang w:val="es-MX"/>
        </w:rPr>
        <w:t xml:space="preserve">ARTÍCULO 7.- Capital </w:t>
      </w:r>
      <w:r w:rsidR="009B1B8D" w:rsidRPr="004046A2">
        <w:rPr>
          <w:b/>
          <w:lang w:val="es-MX"/>
        </w:rPr>
        <w:t>Pagado. -</w:t>
      </w:r>
      <w:r w:rsidRPr="004046A2">
        <w:rPr>
          <w:lang w:val="es-MX"/>
        </w:rPr>
        <w:t xml:space="preserve"> El c</w:t>
      </w:r>
      <w:r w:rsidR="00216B9C" w:rsidRPr="004046A2">
        <w:rPr>
          <w:lang w:val="es-MX"/>
        </w:rPr>
        <w:t>apital pagado de la sociedad es:</w:t>
      </w:r>
    </w:p>
    <w:tbl>
      <w:tblPr>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35"/>
        <w:gridCol w:w="2805"/>
        <w:gridCol w:w="2670"/>
      </w:tblGrid>
      <w:tr w:rsidR="004046A2" w:rsidRPr="004046A2" w:rsidTr="00574110">
        <w:trPr>
          <w:trHeight w:val="258"/>
        </w:trPr>
        <w:tc>
          <w:tcPr>
            <w:tcW w:w="8910" w:type="dxa"/>
            <w:gridSpan w:val="3"/>
          </w:tcPr>
          <w:p w:rsidR="00216B9C" w:rsidRPr="004046A2" w:rsidRDefault="00216B9C" w:rsidP="009B1B8D">
            <w:pPr>
              <w:pStyle w:val="Sinespaciado"/>
              <w:spacing w:line="276" w:lineRule="auto"/>
              <w:jc w:val="center"/>
              <w:rPr>
                <w:b/>
                <w:lang w:val="es-MX"/>
              </w:rPr>
            </w:pPr>
            <w:r w:rsidRPr="004046A2">
              <w:rPr>
                <w:b/>
                <w:lang w:val="es-MX"/>
              </w:rPr>
              <w:t>CAPITAL PAGADÓ</w:t>
            </w:r>
          </w:p>
        </w:tc>
      </w:tr>
      <w:tr w:rsidR="004046A2" w:rsidRPr="004046A2" w:rsidTr="00574110">
        <w:trPr>
          <w:trHeight w:val="195"/>
        </w:trPr>
        <w:tc>
          <w:tcPr>
            <w:tcW w:w="3435" w:type="dxa"/>
          </w:tcPr>
          <w:p w:rsidR="00216B9C" w:rsidRPr="004046A2" w:rsidRDefault="00216B9C" w:rsidP="009B1B8D">
            <w:pPr>
              <w:pStyle w:val="Sinespaciado"/>
              <w:spacing w:line="276" w:lineRule="auto"/>
              <w:ind w:left="96"/>
              <w:jc w:val="center"/>
              <w:rPr>
                <w:b/>
                <w:lang w:val="es-MX"/>
              </w:rPr>
            </w:pPr>
            <w:r w:rsidRPr="004046A2">
              <w:rPr>
                <w:b/>
                <w:lang w:val="es-MX"/>
              </w:rPr>
              <w:t>VALOR TOTAL</w:t>
            </w:r>
          </w:p>
        </w:tc>
        <w:tc>
          <w:tcPr>
            <w:tcW w:w="2805" w:type="dxa"/>
          </w:tcPr>
          <w:p w:rsidR="00216B9C" w:rsidRPr="004046A2" w:rsidRDefault="00216B9C" w:rsidP="009B1B8D">
            <w:pPr>
              <w:pStyle w:val="Sinespaciado"/>
              <w:spacing w:line="276" w:lineRule="auto"/>
              <w:ind w:left="96"/>
              <w:jc w:val="center"/>
              <w:rPr>
                <w:b/>
                <w:lang w:val="es-MX"/>
              </w:rPr>
            </w:pPr>
            <w:r w:rsidRPr="004046A2">
              <w:rPr>
                <w:b/>
                <w:lang w:val="es-MX"/>
              </w:rPr>
              <w:t>N° ACCIONES</w:t>
            </w:r>
          </w:p>
        </w:tc>
        <w:tc>
          <w:tcPr>
            <w:tcW w:w="2670" w:type="dxa"/>
          </w:tcPr>
          <w:p w:rsidR="00216B9C" w:rsidRPr="004046A2" w:rsidRDefault="00216B9C" w:rsidP="009B1B8D">
            <w:pPr>
              <w:pStyle w:val="Sinespaciado"/>
              <w:spacing w:line="276" w:lineRule="auto"/>
              <w:ind w:left="96"/>
              <w:jc w:val="center"/>
              <w:rPr>
                <w:b/>
                <w:lang w:val="es-MX"/>
              </w:rPr>
            </w:pPr>
            <w:r w:rsidRPr="004046A2">
              <w:rPr>
                <w:b/>
                <w:lang w:val="es-MX"/>
              </w:rPr>
              <w:t>VALOR NOMINAL</w:t>
            </w:r>
          </w:p>
        </w:tc>
      </w:tr>
      <w:tr w:rsidR="004046A2" w:rsidRPr="004046A2" w:rsidTr="00574110">
        <w:trPr>
          <w:trHeight w:val="390"/>
        </w:trPr>
        <w:tc>
          <w:tcPr>
            <w:tcW w:w="3435" w:type="dxa"/>
          </w:tcPr>
          <w:p w:rsidR="00216B9C" w:rsidRPr="004046A2" w:rsidRDefault="00767241" w:rsidP="009B1B8D">
            <w:pPr>
              <w:pStyle w:val="Sinespaciado"/>
              <w:spacing w:line="276" w:lineRule="auto"/>
              <w:ind w:left="96"/>
              <w:jc w:val="both"/>
              <w:rPr>
                <w:lang w:val="es-MX"/>
              </w:rPr>
            </w:pPr>
            <w:r>
              <w:rPr>
                <w:i/>
                <w:lang w:val="es-MX"/>
              </w:rPr>
              <w:t>Doscientos cuarenta y un millones trescientas treinta y tres mil doscientos veintiocho pesos</w:t>
            </w:r>
            <w:r w:rsidR="004046A2" w:rsidRPr="004046A2">
              <w:rPr>
                <w:i/>
                <w:lang w:val="es-MX"/>
              </w:rPr>
              <w:t xml:space="preserve"> </w:t>
            </w:r>
            <w:r w:rsidR="00F252D5">
              <w:rPr>
                <w:i/>
                <w:lang w:val="es-MX"/>
              </w:rPr>
              <w:t>($ 241.333.228</w:t>
            </w:r>
            <w:r w:rsidR="00F252D5" w:rsidRPr="004046A2">
              <w:rPr>
                <w:i/>
                <w:lang w:val="es-MX"/>
              </w:rPr>
              <w:t>)</w:t>
            </w:r>
          </w:p>
        </w:tc>
        <w:tc>
          <w:tcPr>
            <w:tcW w:w="2805" w:type="dxa"/>
          </w:tcPr>
          <w:p w:rsidR="00216B9C" w:rsidRPr="004046A2" w:rsidRDefault="00CB784B" w:rsidP="009B1B8D">
            <w:pPr>
              <w:pStyle w:val="Sinespaciado"/>
              <w:spacing w:line="276" w:lineRule="auto"/>
              <w:ind w:left="96"/>
              <w:jc w:val="both"/>
              <w:rPr>
                <w:lang w:val="es-MX"/>
              </w:rPr>
            </w:pPr>
            <w:r w:rsidRPr="004046A2">
              <w:rPr>
                <w:i/>
                <w:lang w:val="es-MX"/>
              </w:rPr>
              <w:t>500</w:t>
            </w:r>
          </w:p>
        </w:tc>
        <w:tc>
          <w:tcPr>
            <w:tcW w:w="2670" w:type="dxa"/>
          </w:tcPr>
          <w:p w:rsidR="00216B9C" w:rsidRPr="004046A2" w:rsidRDefault="00767241" w:rsidP="009B1B8D">
            <w:pPr>
              <w:pStyle w:val="Sinespaciado"/>
              <w:spacing w:line="276" w:lineRule="auto"/>
              <w:ind w:left="96"/>
              <w:jc w:val="both"/>
              <w:rPr>
                <w:lang w:val="es-MX"/>
              </w:rPr>
            </w:pPr>
            <w:r>
              <w:rPr>
                <w:i/>
                <w:lang w:val="es-MX"/>
              </w:rPr>
              <w:t>Cuatrocientos ochenta y dos mil seiscientos sesenta y seis pesos ($482.666</w:t>
            </w:r>
            <w:r w:rsidRPr="004046A2">
              <w:rPr>
                <w:i/>
                <w:lang w:val="es-MX"/>
              </w:rPr>
              <w:t>)</w:t>
            </w:r>
          </w:p>
        </w:tc>
      </w:tr>
    </w:tbl>
    <w:p w:rsidR="007B44F4" w:rsidRPr="009B1B8D" w:rsidRDefault="007B44F4" w:rsidP="009B1B8D">
      <w:pPr>
        <w:pStyle w:val="Sinespaciado"/>
        <w:spacing w:line="276" w:lineRule="auto"/>
        <w:jc w:val="both"/>
        <w:rPr>
          <w:i/>
          <w:color w:val="FF0000"/>
          <w:lang w:val="es-MX"/>
        </w:rPr>
      </w:pPr>
    </w:p>
    <w:p w:rsidR="00CB784B" w:rsidRPr="009B1B8D" w:rsidRDefault="00CB784B" w:rsidP="009B1B8D">
      <w:pPr>
        <w:pStyle w:val="Sinespaciado"/>
        <w:spacing w:line="276" w:lineRule="auto"/>
        <w:jc w:val="both"/>
        <w:rPr>
          <w:i/>
          <w:color w:val="FF0000"/>
          <w:lang w:val="es-MX"/>
        </w:rPr>
      </w:pPr>
    </w:p>
    <w:p w:rsidR="00CB784B" w:rsidRPr="009B1B8D" w:rsidRDefault="00CB784B" w:rsidP="009B1B8D">
      <w:pPr>
        <w:pStyle w:val="Sinespaciado"/>
        <w:spacing w:line="276" w:lineRule="auto"/>
        <w:jc w:val="both"/>
      </w:pPr>
      <w:r w:rsidRPr="009B1B8D">
        <w:rPr>
          <w:b/>
          <w:lang w:val="es-MX"/>
        </w:rPr>
        <w:t>Parágrafo</w:t>
      </w:r>
      <w:r w:rsidR="008523FE" w:rsidRPr="009B1B8D">
        <w:rPr>
          <w:b/>
          <w:lang w:val="es-MX"/>
        </w:rPr>
        <w:t xml:space="preserve"> 1</w:t>
      </w:r>
      <w:r w:rsidRPr="009B1B8D">
        <w:rPr>
          <w:b/>
          <w:lang w:val="es-MX"/>
        </w:rPr>
        <w:t>:</w:t>
      </w:r>
      <w:r w:rsidRPr="009B1B8D">
        <w:rPr>
          <w:i/>
          <w:lang w:val="es-MX"/>
        </w:rPr>
        <w:t xml:space="preserve"> </w:t>
      </w:r>
      <w:r w:rsidRPr="009B1B8D">
        <w:t>El capital suscrito podrá aumentarse por cualquiera de los medios que admite la Ley, igualmente, podrá disminuirse con sujeción a los requisitos que la Ley señala, en virtud de la correspondiente reforma estatutaria, aprobada por sus accionistas e inscrita en el registro mercantil.</w:t>
      </w:r>
    </w:p>
    <w:p w:rsidR="008523FE" w:rsidRPr="009B1B8D" w:rsidRDefault="008523FE" w:rsidP="009B1B8D">
      <w:pPr>
        <w:pStyle w:val="Sinespaciado"/>
        <w:spacing w:line="276" w:lineRule="auto"/>
        <w:jc w:val="both"/>
        <w:rPr>
          <w:i/>
          <w:color w:val="FF0000"/>
          <w:lang w:val="es-MX"/>
        </w:rPr>
      </w:pPr>
      <w:r w:rsidRPr="009B1B8D">
        <w:rPr>
          <w:b/>
        </w:rPr>
        <w:t xml:space="preserve">Parágrafo 2: </w:t>
      </w:r>
      <w:r w:rsidRPr="009B1B8D">
        <w:t>La sociedad llevará un libro de registro de acciones, previamente registrado en la cámara de comercio correspondiente al domicilio principal de la sociedad, en el cual se anotará el nombre de cada accionista, la cantidad de acciones de su propiedad, el título o títulos con sus respectivos números y fechas de inscripción, las enajenaciones y traspasos, las prendas, usufructos, embargos y demandas judiciales, así como cualquier otro acto sujeto a inscripción según aparezca ordenado en la Ley.</w:t>
      </w:r>
    </w:p>
    <w:p w:rsidR="00301536" w:rsidRPr="009B1B8D" w:rsidRDefault="00301536" w:rsidP="009B1B8D">
      <w:pPr>
        <w:pStyle w:val="Sinespaciado"/>
        <w:spacing w:line="276" w:lineRule="auto"/>
        <w:jc w:val="both"/>
        <w:rPr>
          <w:rFonts w:eastAsiaTheme="minorHAnsi"/>
          <w:b/>
          <w:lang w:val="es-MX" w:eastAsia="en-US"/>
        </w:rPr>
      </w:pPr>
    </w:p>
    <w:p w:rsidR="007B44F4" w:rsidRPr="009B1B8D" w:rsidRDefault="007B44F4" w:rsidP="009B1B8D">
      <w:pPr>
        <w:pStyle w:val="Sinespaciado"/>
        <w:spacing w:line="276" w:lineRule="auto"/>
        <w:jc w:val="both"/>
        <w:rPr>
          <w:lang w:val="es-MX"/>
        </w:rPr>
      </w:pPr>
      <w:r w:rsidRPr="009B1B8D">
        <w:rPr>
          <w:b/>
          <w:lang w:val="es-MX"/>
        </w:rPr>
        <w:t xml:space="preserve">ARTÍCULO 8.- Derechos que confieren las </w:t>
      </w:r>
      <w:r w:rsidR="00301536" w:rsidRPr="009B1B8D">
        <w:rPr>
          <w:b/>
          <w:lang w:val="es-MX"/>
        </w:rPr>
        <w:t>acciones. -</w:t>
      </w:r>
      <w:r w:rsidRPr="009B1B8D">
        <w:rPr>
          <w:lang w:val="es-MX"/>
        </w:rPr>
        <w:t xml:space="preserve"> En el momento de la constitución de la sociedad, todos los títulos de capital emitidos pertenecen a la misma clase de acciones ordinarias.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A cada acción le corresponden los siguientes derechos:</w:t>
      </w:r>
    </w:p>
    <w:p w:rsidR="007B44F4" w:rsidRPr="009B1B8D" w:rsidRDefault="007B44F4" w:rsidP="009B1B8D">
      <w:pPr>
        <w:pStyle w:val="Sinespaciado"/>
        <w:spacing w:line="276" w:lineRule="auto"/>
        <w:jc w:val="both"/>
        <w:rPr>
          <w:lang w:val="es-MX"/>
        </w:rPr>
      </w:pPr>
    </w:p>
    <w:p w:rsidR="007B44F4" w:rsidRPr="009B1B8D" w:rsidRDefault="00D84865" w:rsidP="009B1B8D">
      <w:pPr>
        <w:numPr>
          <w:ilvl w:val="0"/>
          <w:numId w:val="2"/>
        </w:numPr>
        <w:autoSpaceDE w:val="0"/>
        <w:autoSpaceDN w:val="0"/>
        <w:spacing w:after="0" w:line="276" w:lineRule="auto"/>
        <w:ind w:left="426"/>
        <w:jc w:val="both"/>
        <w:rPr>
          <w:rFonts w:ascii="Times New Roman" w:hAnsi="Times New Roman" w:cs="Times New Roman"/>
          <w:sz w:val="24"/>
          <w:szCs w:val="24"/>
        </w:rPr>
      </w:pPr>
      <w:r>
        <w:rPr>
          <w:rFonts w:ascii="Times New Roman" w:hAnsi="Times New Roman" w:cs="Times New Roman"/>
          <w:sz w:val="24"/>
          <w:szCs w:val="24"/>
        </w:rPr>
        <w:t>D</w:t>
      </w:r>
      <w:r w:rsidR="007B44F4" w:rsidRPr="009B1B8D">
        <w:rPr>
          <w:rFonts w:ascii="Times New Roman" w:hAnsi="Times New Roman" w:cs="Times New Roman"/>
          <w:sz w:val="24"/>
          <w:szCs w:val="24"/>
        </w:rPr>
        <w:t xml:space="preserve">eliberar y votar en la Asamblea de Accionistas de la Sociedad; </w:t>
      </w:r>
    </w:p>
    <w:p w:rsidR="007B44F4" w:rsidRPr="009B1B8D" w:rsidRDefault="00D84865" w:rsidP="009B1B8D">
      <w:pPr>
        <w:numPr>
          <w:ilvl w:val="0"/>
          <w:numId w:val="2"/>
        </w:numPr>
        <w:autoSpaceDE w:val="0"/>
        <w:autoSpaceDN w:val="0"/>
        <w:spacing w:after="0" w:line="276" w:lineRule="auto"/>
        <w:ind w:left="426"/>
        <w:jc w:val="both"/>
        <w:rPr>
          <w:rFonts w:ascii="Times New Roman" w:hAnsi="Times New Roman" w:cs="Times New Roman"/>
          <w:sz w:val="24"/>
          <w:szCs w:val="24"/>
        </w:rPr>
      </w:pPr>
      <w:r>
        <w:rPr>
          <w:rFonts w:ascii="Times New Roman" w:hAnsi="Times New Roman" w:cs="Times New Roman"/>
          <w:sz w:val="24"/>
          <w:szCs w:val="24"/>
        </w:rPr>
        <w:t>P</w:t>
      </w:r>
      <w:r w:rsidR="007B44F4" w:rsidRPr="009B1B8D">
        <w:rPr>
          <w:rFonts w:ascii="Times New Roman" w:hAnsi="Times New Roman" w:cs="Times New Roman"/>
          <w:sz w:val="24"/>
          <w:szCs w:val="24"/>
        </w:rPr>
        <w:t>ercibir una parte proporcional a su participación en el capital de la sociedad de los beneficios social</w:t>
      </w:r>
      <w:r>
        <w:rPr>
          <w:rFonts w:ascii="Times New Roman" w:hAnsi="Times New Roman" w:cs="Times New Roman"/>
          <w:sz w:val="24"/>
          <w:szCs w:val="24"/>
        </w:rPr>
        <w:t>es establecidos por los balances de fin de ejercicio</w:t>
      </w:r>
      <w:r w:rsidR="007B44F4" w:rsidRPr="009B1B8D">
        <w:rPr>
          <w:rFonts w:ascii="Times New Roman" w:hAnsi="Times New Roman" w:cs="Times New Roman"/>
          <w:sz w:val="24"/>
          <w:szCs w:val="24"/>
        </w:rPr>
        <w:t xml:space="preserve">; </w:t>
      </w:r>
    </w:p>
    <w:p w:rsidR="007B44F4" w:rsidRPr="009B1B8D" w:rsidRDefault="00D84865" w:rsidP="009B1B8D">
      <w:pPr>
        <w:numPr>
          <w:ilvl w:val="0"/>
          <w:numId w:val="2"/>
        </w:numPr>
        <w:autoSpaceDE w:val="0"/>
        <w:autoSpaceDN w:val="0"/>
        <w:spacing w:after="0" w:line="276" w:lineRule="auto"/>
        <w:ind w:left="426"/>
        <w:jc w:val="both"/>
        <w:rPr>
          <w:rFonts w:ascii="Times New Roman" w:hAnsi="Times New Roman" w:cs="Times New Roman"/>
          <w:sz w:val="24"/>
          <w:szCs w:val="24"/>
        </w:rPr>
      </w:pPr>
      <w:r>
        <w:rPr>
          <w:rFonts w:ascii="Times New Roman" w:hAnsi="Times New Roman" w:cs="Times New Roman"/>
          <w:sz w:val="24"/>
          <w:szCs w:val="24"/>
        </w:rPr>
        <w:t>I</w:t>
      </w:r>
      <w:r w:rsidR="007B44F4" w:rsidRPr="009B1B8D">
        <w:rPr>
          <w:rFonts w:ascii="Times New Roman" w:hAnsi="Times New Roman" w:cs="Times New Roman"/>
          <w:sz w:val="24"/>
          <w:szCs w:val="24"/>
        </w:rPr>
        <w:t xml:space="preserve">nspeccionar libremente los libros y papeles sociales, dentro de los cinco (5) días hábiles anteriores a la fecha en que deban aprobarse los balances de fin de ejercicio, en los eventos previstos en el artículo 20 de la ley 1258 de 2008; </w:t>
      </w:r>
    </w:p>
    <w:p w:rsidR="007B44F4" w:rsidRPr="009B1B8D" w:rsidRDefault="00D84865" w:rsidP="009B1B8D">
      <w:pPr>
        <w:numPr>
          <w:ilvl w:val="0"/>
          <w:numId w:val="2"/>
        </w:numPr>
        <w:autoSpaceDE w:val="0"/>
        <w:autoSpaceDN w:val="0"/>
        <w:spacing w:after="0" w:line="276" w:lineRule="auto"/>
        <w:ind w:left="426"/>
        <w:jc w:val="both"/>
        <w:rPr>
          <w:rFonts w:ascii="Times New Roman" w:hAnsi="Times New Roman" w:cs="Times New Roman"/>
          <w:sz w:val="24"/>
          <w:szCs w:val="24"/>
        </w:rPr>
      </w:pPr>
      <w:r>
        <w:rPr>
          <w:rFonts w:ascii="Times New Roman" w:hAnsi="Times New Roman" w:cs="Times New Roman"/>
          <w:sz w:val="24"/>
          <w:szCs w:val="24"/>
        </w:rPr>
        <w:t>R</w:t>
      </w:r>
      <w:r w:rsidR="007B44F4" w:rsidRPr="009B1B8D">
        <w:rPr>
          <w:rFonts w:ascii="Times New Roman" w:hAnsi="Times New Roman" w:cs="Times New Roman"/>
          <w:sz w:val="24"/>
          <w:szCs w:val="24"/>
        </w:rPr>
        <w:t>ecibir, en caso de liquidación de la sociedad, una parte proporcional a su participación en el capital de la sociedad de los activos sociales, una vez pagado el pasivo externo de la sociedad.</w:t>
      </w:r>
    </w:p>
    <w:p w:rsidR="007B44F4" w:rsidRPr="009B1B8D" w:rsidRDefault="007B44F4" w:rsidP="009B1B8D">
      <w:pPr>
        <w:pStyle w:val="Sinespaciado"/>
        <w:spacing w:line="276" w:lineRule="auto"/>
        <w:jc w:val="both"/>
        <w:rPr>
          <w:lang w:val="es-MX"/>
        </w:rPr>
      </w:pPr>
      <w:r w:rsidRPr="009B1B8D">
        <w:rPr>
          <w:lang w:val="es-MX"/>
        </w:rPr>
        <w:t xml:space="preserve">Los derechos y obligaciones que le confiere cada acción a su titular les serán transferidos a quien las adquiriere, luego de efectuarse su cesión a cualquier título.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La propiedad de una acción implica la adhesión a los estatutos y a las decisiones colectivas de los accionistas.</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 xml:space="preserve">ARTÍCULO 9.- Naturaleza de las </w:t>
      </w:r>
      <w:r w:rsidR="009B1B8D" w:rsidRPr="009B1B8D">
        <w:rPr>
          <w:b/>
          <w:lang w:val="es-MX"/>
        </w:rPr>
        <w:t>acciones. -</w:t>
      </w:r>
      <w:r w:rsidRPr="009B1B8D">
        <w:rPr>
          <w:lang w:val="es-MX"/>
        </w:rPr>
        <w:t xml:space="preserve"> Las acciones serán nominativas y deberán ser inscritas en el libro que l</w:t>
      </w:r>
      <w:r w:rsidR="00D84865">
        <w:rPr>
          <w:lang w:val="es-MX"/>
        </w:rPr>
        <w:t>a sociedad lleve conforme a la l</w:t>
      </w:r>
      <w:r w:rsidRPr="009B1B8D">
        <w:rPr>
          <w:lang w:val="es-MX"/>
        </w:rPr>
        <w:t xml:space="preserve">ey. </w:t>
      </w:r>
    </w:p>
    <w:p w:rsidR="00595342" w:rsidRPr="009B1B8D" w:rsidRDefault="00595342" w:rsidP="009B1B8D">
      <w:pPr>
        <w:pStyle w:val="Sinespaciado"/>
        <w:spacing w:line="276" w:lineRule="auto"/>
        <w:jc w:val="both"/>
        <w:rPr>
          <w:lang w:val="es-MX"/>
        </w:rPr>
      </w:pPr>
    </w:p>
    <w:p w:rsidR="00595342" w:rsidRPr="009B1B8D" w:rsidRDefault="00595342" w:rsidP="009B1B8D">
      <w:pPr>
        <w:spacing w:line="276" w:lineRule="auto"/>
        <w:jc w:val="both"/>
        <w:rPr>
          <w:rFonts w:ascii="Times New Roman" w:hAnsi="Times New Roman" w:cs="Times New Roman"/>
          <w:sz w:val="24"/>
          <w:szCs w:val="24"/>
        </w:rPr>
      </w:pPr>
      <w:r w:rsidRPr="009B1B8D">
        <w:rPr>
          <w:rFonts w:ascii="Times New Roman" w:hAnsi="Times New Roman" w:cs="Times New Roman"/>
          <w:b/>
          <w:bCs/>
          <w:sz w:val="24"/>
          <w:szCs w:val="24"/>
        </w:rPr>
        <w:t>ARTICULO 10.-Aumento del capital suscrito</w:t>
      </w:r>
      <w:r w:rsidRPr="009B1B8D">
        <w:rPr>
          <w:rFonts w:ascii="Times New Roman" w:hAnsi="Times New Roman" w:cs="Times New Roman"/>
          <w:sz w:val="24"/>
          <w:szCs w:val="24"/>
        </w:rPr>
        <w:t>. El capital suscrito podrá ser aumentado sucesivamente por todos los medios y en las condiciones previstas en estos estatutos y en la ley. Las acciones ordinarias no suscritas en el acto de constitución podrán ser emitidas mediante decisión del representante legal, quien aprobará el reglamento respectivo y formulará la oferta en los términos que se prevean en el reglamento.</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rPr>
        <w:lastRenderedPageBreak/>
        <w:t xml:space="preserve">ARTICULO 11.- Derecho de Preferencia. </w:t>
      </w:r>
      <w:r w:rsidRPr="009B1B8D">
        <w:rPr>
          <w:rFonts w:ascii="Times New Roman" w:hAnsi="Times New Roman" w:cs="Times New Roman"/>
          <w:sz w:val="24"/>
          <w:szCs w:val="24"/>
          <w:lang w:val="es-MX"/>
        </w:rPr>
        <w:t xml:space="preserve">Salvo decisión de la asamblea general de accionistas, aprobada mediante votación de uno o varios accionistas que representen cuando menos el setenta por ciento de las acciones presentes en la respectiva reunión, el reglamento de colocación preverá que las acciones se coloquen con sujeción al derecho de preferencia, de manera que cada accionista pueda suscribir un número de acciones proporcional a las que tenga en la fecha del aviso de oferta. El derecho de preferencia también será aplicable respecto de la emisión de cualquier otra clase títulos, incluidos los bonos, los bonos obligatoriamente convertibles en acciones, las acciones con dividendo preferencial y sin derecho a voto, las acciones con dividendo fijo anual y las acciones privilegiadas. </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Parágrafo 1</w:t>
      </w:r>
      <w:r w:rsidRPr="009B1B8D">
        <w:rPr>
          <w:rFonts w:ascii="Times New Roman" w:hAnsi="Times New Roman" w:cs="Times New Roman"/>
          <w:sz w:val="24"/>
          <w:szCs w:val="24"/>
          <w:lang w:val="es-MX"/>
        </w:rPr>
        <w:t>.- El derecho de preferencia a que se refiere este artículo, se aplicará también en hipótesis de transferencia universal de patrimonio, tales como liquidación, fusión y escisión en cualquiera de sus modalidades. Así mismo, existirá derecho de preferencia para la cesión de fracciones en el momento de la suscripción y para la cesión del derecho de suscripción preferente.</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Parágrafo 2.-</w:t>
      </w:r>
      <w:r w:rsidRPr="009B1B8D">
        <w:rPr>
          <w:rFonts w:ascii="Times New Roman" w:hAnsi="Times New Roman" w:cs="Times New Roman"/>
          <w:sz w:val="24"/>
          <w:szCs w:val="24"/>
          <w:lang w:val="es-MX"/>
        </w:rPr>
        <w:t xml:space="preserve"> No existirá derecho de retracto a favor de la sociedad.</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 xml:space="preserve">ARTICULO 12.- Clases y Serie de </w:t>
      </w:r>
      <w:r w:rsidR="009B1B8D" w:rsidRPr="009B1B8D">
        <w:rPr>
          <w:rFonts w:ascii="Times New Roman" w:hAnsi="Times New Roman" w:cs="Times New Roman"/>
          <w:b/>
          <w:sz w:val="24"/>
          <w:szCs w:val="24"/>
          <w:lang w:val="es-MX"/>
        </w:rPr>
        <w:t>Acciones.</w:t>
      </w:r>
      <w:r w:rsidR="009B1B8D" w:rsidRPr="009B1B8D">
        <w:rPr>
          <w:rFonts w:ascii="Times New Roman" w:hAnsi="Times New Roman" w:cs="Times New Roman"/>
          <w:sz w:val="24"/>
          <w:szCs w:val="24"/>
          <w:lang w:val="es-MX"/>
        </w:rPr>
        <w:t xml:space="preserve"> -</w:t>
      </w:r>
      <w:r w:rsidRPr="009B1B8D">
        <w:rPr>
          <w:rFonts w:ascii="Times New Roman" w:hAnsi="Times New Roman" w:cs="Times New Roman"/>
          <w:sz w:val="24"/>
          <w:szCs w:val="24"/>
          <w:lang w:val="es-MX"/>
        </w:rPr>
        <w:t xml:space="preserve"> Por decisión de la asamblea general de accionistas, adoptada por uno o varios accionistas que representen la totalidad de las acciones suscritas, podrá ordenarse la emisión de acciones con dividendo preferencial y sin derecho a voto, con dividendo fijo anual, de pago o cualesquiera otras que los accionistas decidieren, siempre que fueren compatibles con las normas legales vigentes. Una vez autorizada la emisión por la asamblea general de accionistas, el representante legal aprobará el reglamento correspondiente, en el que se establezcan los derechos que confieren las acciones emitidas, los términos y condiciones en que podrán ser suscritas y si los accionistas dispondrán del derecho de preferencia para su suscripción.</w:t>
      </w:r>
    </w:p>
    <w:p w:rsidR="008523FE" w:rsidRPr="009B1B8D" w:rsidRDefault="009B1B8D"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Parágrafo. -</w:t>
      </w:r>
      <w:r w:rsidR="00595342" w:rsidRPr="009B1B8D">
        <w:rPr>
          <w:rFonts w:ascii="Times New Roman" w:hAnsi="Times New Roman" w:cs="Times New Roman"/>
          <w:sz w:val="24"/>
          <w:szCs w:val="24"/>
          <w:lang w:val="es-MX"/>
        </w:rPr>
        <w:t xml:space="preserve"> Para emitir acciones privilegiadas, será necesario que los privilegios respectivos sean aprobados en la asamblea general con el voto favorable de un número de accionistas que represente por lo menos el 75% de las acciones suscritas. En el reglamento de colocación de acciones privilegiadas, que será aprobado por la asamblea general de accionistas, se regulará el derecho de preferencia a favor de todos los accionistas, con el fin de que puedan suscribirlas en proporción al número de acciones que cada uno posea en la fecha del aviso de oferta.</w:t>
      </w:r>
    </w:p>
    <w:p w:rsidR="008523FE" w:rsidRPr="009B1B8D" w:rsidRDefault="008523FE"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lang w:val="es-MX"/>
        </w:rPr>
        <w:t>ARTÍCULO 13.- Emisión de Acciones:</w:t>
      </w:r>
      <w:r w:rsidRPr="009B1B8D">
        <w:rPr>
          <w:rFonts w:ascii="Times New Roman" w:hAnsi="Times New Roman" w:cs="Times New Roman"/>
          <w:sz w:val="24"/>
          <w:szCs w:val="24"/>
          <w:lang w:val="es-MX"/>
        </w:rPr>
        <w:t xml:space="preserve"> </w:t>
      </w:r>
      <w:r w:rsidRPr="009B1B8D">
        <w:rPr>
          <w:rFonts w:ascii="Times New Roman" w:hAnsi="Times New Roman" w:cs="Times New Roman"/>
          <w:sz w:val="24"/>
          <w:szCs w:val="24"/>
        </w:rPr>
        <w:t>Corresponde a los accionistas decidir sobre la emisión de acciones de que disponga la sociedad y que se encuentren en la reserva</w:t>
      </w:r>
    </w:p>
    <w:p w:rsidR="008523FE" w:rsidRPr="009B1B8D" w:rsidRDefault="008523FE"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rPr>
        <w:t>Parágrafo:</w:t>
      </w:r>
      <w:r w:rsidRPr="009B1B8D">
        <w:rPr>
          <w:rFonts w:ascii="Times New Roman" w:hAnsi="Times New Roman" w:cs="Times New Roman"/>
          <w:sz w:val="24"/>
          <w:szCs w:val="24"/>
        </w:rPr>
        <w:t xml:space="preserve"> Corresponde a los accionistas decidir sobre la emisión de acciones de que disponga la sociedad y que se encuentren en la reserva.</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lastRenderedPageBreak/>
        <w:t xml:space="preserve">ARTÍCULO 14.- Acciones de </w:t>
      </w:r>
      <w:r w:rsidR="008523FE" w:rsidRPr="009B1B8D">
        <w:rPr>
          <w:rFonts w:ascii="Times New Roman" w:hAnsi="Times New Roman" w:cs="Times New Roman"/>
          <w:b/>
          <w:sz w:val="24"/>
          <w:szCs w:val="24"/>
          <w:lang w:val="es-MX"/>
        </w:rPr>
        <w:t>Pago</w:t>
      </w:r>
      <w:r w:rsidR="008523FE" w:rsidRPr="009B1B8D">
        <w:rPr>
          <w:rFonts w:ascii="Times New Roman" w:hAnsi="Times New Roman" w:cs="Times New Roman"/>
          <w:sz w:val="24"/>
          <w:szCs w:val="24"/>
          <w:lang w:val="es-MX"/>
        </w:rPr>
        <w:t>. -</w:t>
      </w:r>
      <w:r w:rsidRPr="009B1B8D">
        <w:rPr>
          <w:rFonts w:ascii="Times New Roman" w:hAnsi="Times New Roman" w:cs="Times New Roman"/>
          <w:sz w:val="24"/>
          <w:szCs w:val="24"/>
          <w:lang w:val="es-MX"/>
        </w:rPr>
        <w:t xml:space="preserve"> En caso de emitirse acciones de pago, el valor que representen las acciones emitidas respecto de los empleados de la sociedad, no podrá exceder de los porcentajes previstos en las normas laborales vigentes.</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sz w:val="24"/>
          <w:szCs w:val="24"/>
          <w:lang w:val="es-MX"/>
        </w:rPr>
        <w:t>Las acciones de pago podrán emitirse sin sujeción al derecho de preferencia, siempre que así lo determine la asamblea general de accionistas.</w:t>
      </w:r>
    </w:p>
    <w:p w:rsidR="00595342" w:rsidRPr="009B1B8D" w:rsidRDefault="000C4854"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ARTÍCULO</w:t>
      </w:r>
      <w:r w:rsidR="000C3821" w:rsidRPr="009B1B8D">
        <w:rPr>
          <w:rFonts w:ascii="Times New Roman" w:hAnsi="Times New Roman" w:cs="Times New Roman"/>
          <w:b/>
          <w:sz w:val="24"/>
          <w:szCs w:val="24"/>
          <w:lang w:val="es-MX"/>
        </w:rPr>
        <w:t xml:space="preserve"> 15- Tran</w:t>
      </w:r>
      <w:r w:rsidRPr="009B1B8D">
        <w:rPr>
          <w:rFonts w:ascii="Times New Roman" w:hAnsi="Times New Roman" w:cs="Times New Roman"/>
          <w:b/>
          <w:sz w:val="24"/>
          <w:szCs w:val="24"/>
          <w:lang w:val="es-MX"/>
        </w:rPr>
        <w:t>s</w:t>
      </w:r>
      <w:r w:rsidR="000C3821" w:rsidRPr="009B1B8D">
        <w:rPr>
          <w:rFonts w:ascii="Times New Roman" w:hAnsi="Times New Roman" w:cs="Times New Roman"/>
          <w:b/>
          <w:sz w:val="24"/>
          <w:szCs w:val="24"/>
          <w:lang w:val="es-MX"/>
        </w:rPr>
        <w:t>ferencia d</w:t>
      </w:r>
      <w:r w:rsidRPr="009B1B8D">
        <w:rPr>
          <w:rFonts w:ascii="Times New Roman" w:hAnsi="Times New Roman" w:cs="Times New Roman"/>
          <w:b/>
          <w:sz w:val="24"/>
          <w:szCs w:val="24"/>
          <w:lang w:val="es-MX"/>
        </w:rPr>
        <w:t xml:space="preserve">e Acciones a una Fiducia </w:t>
      </w:r>
      <w:r w:rsidR="009B1B8D" w:rsidRPr="009B1B8D">
        <w:rPr>
          <w:rFonts w:ascii="Times New Roman" w:hAnsi="Times New Roman" w:cs="Times New Roman"/>
          <w:b/>
          <w:sz w:val="24"/>
          <w:szCs w:val="24"/>
          <w:lang w:val="es-MX"/>
        </w:rPr>
        <w:t>Mercantil</w:t>
      </w:r>
      <w:r w:rsidR="009B1B8D" w:rsidRPr="009B1B8D">
        <w:rPr>
          <w:rFonts w:ascii="Times New Roman" w:hAnsi="Times New Roman" w:cs="Times New Roman"/>
          <w:sz w:val="24"/>
          <w:szCs w:val="24"/>
          <w:lang w:val="es-MX"/>
        </w:rPr>
        <w:t>. -</w:t>
      </w:r>
      <w:r w:rsidR="00595342" w:rsidRPr="009B1B8D">
        <w:rPr>
          <w:rFonts w:ascii="Times New Roman" w:hAnsi="Times New Roman" w:cs="Times New Roman"/>
          <w:sz w:val="24"/>
          <w:szCs w:val="24"/>
          <w:lang w:val="es-MX"/>
        </w:rPr>
        <w:t xml:space="preserve"> Los accionistas podrán transferir sus acciones a favor de una fiducia mercantil, siempre que en el libro de registro de accionistas se identifique a la compañía fiduciaria, así como a los beneficiarios del patrimonio autónomo junto con sus correspondientes porcentajes en la fiducia.</w:t>
      </w:r>
    </w:p>
    <w:p w:rsidR="00595342" w:rsidRPr="009B1B8D" w:rsidRDefault="000C4854"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 xml:space="preserve">ARTICULO 16.- Restricciones a la Negociación de </w:t>
      </w:r>
      <w:r w:rsidR="008523FE" w:rsidRPr="009B1B8D">
        <w:rPr>
          <w:rFonts w:ascii="Times New Roman" w:hAnsi="Times New Roman" w:cs="Times New Roman"/>
          <w:b/>
          <w:sz w:val="24"/>
          <w:szCs w:val="24"/>
          <w:lang w:val="es-MX"/>
        </w:rPr>
        <w:t>Acciones</w:t>
      </w:r>
      <w:r w:rsidR="008523FE" w:rsidRPr="009B1B8D">
        <w:rPr>
          <w:rFonts w:ascii="Times New Roman" w:hAnsi="Times New Roman" w:cs="Times New Roman"/>
          <w:sz w:val="24"/>
          <w:szCs w:val="24"/>
          <w:lang w:val="es-MX"/>
        </w:rPr>
        <w:t>. -</w:t>
      </w:r>
      <w:r w:rsidR="00595342" w:rsidRPr="009B1B8D">
        <w:rPr>
          <w:rFonts w:ascii="Times New Roman" w:hAnsi="Times New Roman" w:cs="Times New Roman"/>
          <w:sz w:val="24"/>
          <w:szCs w:val="24"/>
          <w:lang w:val="es-MX"/>
        </w:rPr>
        <w:t xml:space="preserve"> Durante un término de cinco años, contado</w:t>
      </w:r>
      <w:r w:rsidR="00290D9F">
        <w:rPr>
          <w:rFonts w:ascii="Times New Roman" w:hAnsi="Times New Roman" w:cs="Times New Roman"/>
          <w:sz w:val="24"/>
          <w:szCs w:val="24"/>
          <w:lang w:val="es-MX"/>
        </w:rPr>
        <w:t>s</w:t>
      </w:r>
      <w:r w:rsidR="00595342" w:rsidRPr="009B1B8D">
        <w:rPr>
          <w:rFonts w:ascii="Times New Roman" w:hAnsi="Times New Roman" w:cs="Times New Roman"/>
          <w:sz w:val="24"/>
          <w:szCs w:val="24"/>
          <w:lang w:val="es-MX"/>
        </w:rPr>
        <w:t xml:space="preserve"> a partir de la fecha de inscripción en el registro mercantil de este documento, las acciones no podrán ser transferidas a terceros, salvo que medie autorización expresa, adop</w:t>
      </w:r>
      <w:r w:rsidR="00290D9F">
        <w:rPr>
          <w:rFonts w:ascii="Times New Roman" w:hAnsi="Times New Roman" w:cs="Times New Roman"/>
          <w:sz w:val="24"/>
          <w:szCs w:val="24"/>
          <w:lang w:val="es-MX"/>
        </w:rPr>
        <w:t xml:space="preserve">tada en la asamblea general de accionistas representada por </w:t>
      </w:r>
      <w:r w:rsidR="00595342" w:rsidRPr="009B1B8D">
        <w:rPr>
          <w:rFonts w:ascii="Times New Roman" w:hAnsi="Times New Roman" w:cs="Times New Roman"/>
          <w:sz w:val="24"/>
          <w:szCs w:val="24"/>
          <w:lang w:val="es-MX"/>
        </w:rPr>
        <w:t>el 100% de las acciones suscritas. Esta restricción quedará sin efecto en caso de realizarse una transformación, fusión, escisión o cualquier otra operación por virtud de la cual la sociedad se transforme o, de cualquier manera, migre hacia otra especie asociativa.</w:t>
      </w:r>
    </w:p>
    <w:p w:rsidR="00595342" w:rsidRPr="009B1B8D" w:rsidRDefault="00595342"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sz w:val="24"/>
          <w:szCs w:val="24"/>
          <w:lang w:val="es-MX"/>
        </w:rPr>
        <w:t xml:space="preserve">La transferencia de acciones podrá efectuarse con sujeción a las restricciones que en estos estatutos se prevén, cuya estipulación obedeció al deseo de los fundadores de mantener la cohesión entre los accionistas de la sociedad. </w:t>
      </w:r>
    </w:p>
    <w:p w:rsidR="00595342" w:rsidRPr="009B1B8D" w:rsidRDefault="000C4854" w:rsidP="009B1B8D">
      <w:pPr>
        <w:spacing w:line="276" w:lineRule="auto"/>
        <w:jc w:val="both"/>
        <w:rPr>
          <w:rFonts w:ascii="Times New Roman" w:hAnsi="Times New Roman" w:cs="Times New Roman"/>
          <w:sz w:val="24"/>
          <w:szCs w:val="24"/>
          <w:lang w:val="es-MX"/>
        </w:rPr>
      </w:pPr>
      <w:r w:rsidRPr="009B1B8D">
        <w:rPr>
          <w:rFonts w:ascii="Times New Roman" w:hAnsi="Times New Roman" w:cs="Times New Roman"/>
          <w:b/>
          <w:sz w:val="24"/>
          <w:szCs w:val="24"/>
          <w:lang w:val="es-MX"/>
        </w:rPr>
        <w:t>ARTICULO 17.- Cambio de Control</w:t>
      </w:r>
      <w:r w:rsidR="00595342" w:rsidRPr="009B1B8D">
        <w:rPr>
          <w:rFonts w:ascii="Times New Roman" w:hAnsi="Times New Roman" w:cs="Times New Roman"/>
          <w:sz w:val="24"/>
          <w:szCs w:val="24"/>
          <w:lang w:val="es-MX"/>
        </w:rPr>
        <w:t>- Respecto de todos aquellos accionistas que en el momento de la constitución de la sociedad o con posterioridad fueren o llegaren a ser una sociedad, se aplicarán las normas relativas a cambio de control previstas en el artículo 16 de la Ley 1258 de 2008.</w:t>
      </w:r>
    </w:p>
    <w:p w:rsidR="00595342" w:rsidRPr="009B1B8D" w:rsidRDefault="00595342" w:rsidP="009B1B8D">
      <w:pPr>
        <w:pStyle w:val="Sinespaciado"/>
        <w:spacing w:line="276" w:lineRule="auto"/>
        <w:jc w:val="both"/>
        <w:rPr>
          <w:lang w:val="es-MX"/>
        </w:rPr>
      </w:pPr>
    </w:p>
    <w:p w:rsidR="007B44F4" w:rsidRPr="009B1B8D" w:rsidRDefault="007B44F4" w:rsidP="009B1B8D">
      <w:pPr>
        <w:pStyle w:val="Sinespaciado"/>
        <w:spacing w:line="276" w:lineRule="auto"/>
        <w:jc w:val="center"/>
        <w:rPr>
          <w:b/>
          <w:lang w:val="es-MX"/>
        </w:rPr>
      </w:pPr>
      <w:r w:rsidRPr="009B1B8D">
        <w:rPr>
          <w:b/>
          <w:lang w:val="es-MX"/>
        </w:rPr>
        <w:t>Capítulo III</w:t>
      </w:r>
    </w:p>
    <w:p w:rsidR="007B44F4" w:rsidRPr="009B1B8D" w:rsidRDefault="00363E53" w:rsidP="009B1B8D">
      <w:pPr>
        <w:pStyle w:val="Sinespaciado"/>
        <w:spacing w:line="276" w:lineRule="auto"/>
        <w:jc w:val="center"/>
        <w:rPr>
          <w:b/>
          <w:lang w:val="es-MX"/>
        </w:rPr>
      </w:pPr>
      <w:r w:rsidRPr="009B1B8D">
        <w:rPr>
          <w:b/>
          <w:lang w:val="es-MX"/>
        </w:rPr>
        <w:t>Dirección, Administración, Representación Y Revisoría Fiscal De La Sociedad</w:t>
      </w:r>
    </w:p>
    <w:p w:rsidR="00363E53" w:rsidRPr="009B1B8D" w:rsidRDefault="00363E53" w:rsidP="009B1B8D">
      <w:pPr>
        <w:pStyle w:val="Sinespaciado"/>
        <w:spacing w:line="276" w:lineRule="auto"/>
        <w:jc w:val="both"/>
        <w:rPr>
          <w:lang w:val="es-CO"/>
        </w:rPr>
      </w:pPr>
    </w:p>
    <w:p w:rsidR="007B44F4" w:rsidRPr="009B1B8D" w:rsidRDefault="007B44F4" w:rsidP="009B1B8D">
      <w:pPr>
        <w:pStyle w:val="Sinespaciado"/>
        <w:spacing w:line="276" w:lineRule="auto"/>
        <w:jc w:val="both"/>
        <w:rPr>
          <w:lang w:val="es-MX"/>
        </w:rPr>
      </w:pPr>
      <w:r w:rsidRPr="009B1B8D">
        <w:rPr>
          <w:b/>
          <w:lang w:val="es-MX"/>
        </w:rPr>
        <w:t>ARTÍCULO 1</w:t>
      </w:r>
      <w:r w:rsidR="00363E53" w:rsidRPr="009B1B8D">
        <w:rPr>
          <w:b/>
          <w:lang w:val="es-MX"/>
        </w:rPr>
        <w:t>8</w:t>
      </w:r>
      <w:r w:rsidRPr="009B1B8D">
        <w:rPr>
          <w:b/>
          <w:lang w:val="es-MX"/>
        </w:rPr>
        <w:t xml:space="preserve">.- Órganos de la </w:t>
      </w:r>
      <w:r w:rsidR="009B1B8D" w:rsidRPr="009B1B8D">
        <w:rPr>
          <w:b/>
          <w:lang w:val="es-MX"/>
        </w:rPr>
        <w:t>sociedad. -</w:t>
      </w:r>
      <w:r w:rsidRPr="009B1B8D">
        <w:rPr>
          <w:lang w:val="es-MX"/>
        </w:rPr>
        <w:t xml:space="preserve"> La sociedad tendrá un órgano de dirección, denominado asamblea general de accionistas y un representante legal denominado gerente. La revisoría fiscal solo será provista en la medida en que lo exijan las normas legales vigentes.</w:t>
      </w:r>
    </w:p>
    <w:p w:rsidR="00616642" w:rsidRPr="009B1B8D" w:rsidRDefault="00616642" w:rsidP="009B1B8D">
      <w:pPr>
        <w:pStyle w:val="Sinespaciado"/>
        <w:spacing w:line="276" w:lineRule="auto"/>
        <w:jc w:val="both"/>
        <w:rPr>
          <w:rFonts w:eastAsiaTheme="minorHAnsi"/>
          <w:b/>
          <w:lang w:val="es-MX" w:eastAsia="en-US"/>
        </w:rPr>
      </w:pPr>
    </w:p>
    <w:p w:rsidR="007B44F4" w:rsidRPr="009B1B8D" w:rsidRDefault="007B44F4" w:rsidP="009B1B8D">
      <w:pPr>
        <w:pStyle w:val="Sinespaciado"/>
        <w:spacing w:line="276" w:lineRule="auto"/>
        <w:jc w:val="both"/>
        <w:rPr>
          <w:lang w:val="es-MX"/>
        </w:rPr>
      </w:pPr>
      <w:r w:rsidRPr="009B1B8D">
        <w:rPr>
          <w:b/>
          <w:lang w:val="es-MX"/>
        </w:rPr>
        <w:t>ARTÍCULO 1</w:t>
      </w:r>
      <w:r w:rsidR="00363E53" w:rsidRPr="009B1B8D">
        <w:rPr>
          <w:b/>
          <w:lang w:val="es-MX"/>
        </w:rPr>
        <w:t>9</w:t>
      </w:r>
      <w:r w:rsidRPr="009B1B8D">
        <w:rPr>
          <w:b/>
          <w:lang w:val="es-MX"/>
        </w:rPr>
        <w:t xml:space="preserve">.- Sociedad devenida </w:t>
      </w:r>
      <w:r w:rsidR="00616642" w:rsidRPr="009B1B8D">
        <w:rPr>
          <w:b/>
          <w:lang w:val="es-MX"/>
        </w:rPr>
        <w:t>unipersonal. -</w:t>
      </w:r>
      <w:r w:rsidRPr="009B1B8D">
        <w:rPr>
          <w:lang w:val="es-MX"/>
        </w:rPr>
        <w:t xml:space="preserve"> La sociedad podrá ser pluripersonal o unipersonal. Mientras que la sociedad sea unipersonal, el accionista único ejercerá todas las atribuciones q</w:t>
      </w:r>
      <w:r w:rsidR="00616642" w:rsidRPr="009B1B8D">
        <w:rPr>
          <w:lang w:val="es-MX"/>
        </w:rPr>
        <w:t>ue en la ley y los estatutos les</w:t>
      </w:r>
      <w:r w:rsidRPr="009B1B8D">
        <w:rPr>
          <w:lang w:val="es-MX"/>
        </w:rPr>
        <w:t xml:space="preserve"> confieren a los diversos órganos sociales, incluidas las de representación legal, a menos que designe para el efecto a una persona que ejerza este último cargo.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lastRenderedPageBreak/>
        <w:t>Las determinaciones correspondientes al órgano de dirección que fueren adoptadas por el accionista único, deberán constar en actas o documento privado debidamente asentados en el libro correspondiente de la sociedad.</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ARTÍCULO</w:t>
      </w:r>
      <w:r w:rsidR="00222222" w:rsidRPr="009B1B8D">
        <w:rPr>
          <w:b/>
          <w:lang w:val="es-MX"/>
        </w:rPr>
        <w:t xml:space="preserve"> 20</w:t>
      </w:r>
      <w:r w:rsidRPr="009B1B8D">
        <w:rPr>
          <w:b/>
          <w:lang w:val="es-MX"/>
        </w:rPr>
        <w:t xml:space="preserve">.- Asamblea general de </w:t>
      </w:r>
      <w:r w:rsidR="009B1B8D" w:rsidRPr="009B1B8D">
        <w:rPr>
          <w:b/>
          <w:lang w:val="es-MX"/>
        </w:rPr>
        <w:t>accionistas. -</w:t>
      </w:r>
      <w:r w:rsidRPr="009B1B8D">
        <w:rPr>
          <w:lang w:val="es-MX"/>
        </w:rPr>
        <w:t xml:space="preserve"> La asamblea general de accionistas la integran el o los accionistas de la sociedad, reunidos con arreglo a las disposiciones sobre convocatoria, quórum, mayorías y demás condiciones previstas en estos estatutos y en la ley.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Cada año, dentro de los tres meses siguientes a la clausura del ejercicio, el 31 de diciembre del respectivo año calendario, el representante legal convocará a la reunión ordinaria de la asamblea general de accionistas, con el propósito de someter a su consideración las cuentas de fin de ejercicio, así como el informe de gestión y demás documentos exigidos por la ley.</w:t>
      </w:r>
    </w:p>
    <w:p w:rsidR="00222222" w:rsidRPr="009B1B8D" w:rsidRDefault="00222222"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La asamblea será presidida por el representante legal y en caso de ausencia de éste, por la persona designada por el o los accionistas que asistan.</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Los accionistas podrán participar en las reuniones de la asamblea, directamente o por medio de un poder conferido a favor de cualquier persona natural o jurídica, incluido el representante legal o cualquier otro individuo, aunque ostente la calidad de empleado o administrador de la sociedad.</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Los accionistas deliberarán con arreglo al orden del día previsto en la convocatoria. Con todo, los accionistas podrán proponer modificaciones a las resoluciones sometidas a su aprobación y, en cualquier momento, proponer la revocatoria del representante legal.</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La asamblea general de accionistas tendrá, además de las funciones previstas en el ARTÍCULO 420 del Código de Comercio, las contenidas en los presentes estatutos y en cualquier otra norma legal vigente. Son funciones de la asamblea general entre otras:</w:t>
      </w:r>
    </w:p>
    <w:p w:rsidR="007B44F4" w:rsidRPr="009B1B8D" w:rsidRDefault="007B44F4" w:rsidP="009B1B8D">
      <w:pPr>
        <w:pStyle w:val="Sinespaciado"/>
        <w:spacing w:line="276" w:lineRule="auto"/>
        <w:jc w:val="both"/>
        <w:rPr>
          <w:lang w:val="es-MX"/>
        </w:rPr>
      </w:pP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Aprobar su propio reglamento.</w:t>
      </w: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Ejercer la suprema dirección de la sociedad y velar por el cumplimiento de su objeto social, interpretar los estatutos, fijar la orientación y política generales de sus actividades.</w:t>
      </w: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 xml:space="preserve">Reformar los estatutos. </w:t>
      </w: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 xml:space="preserve">Elegir y remover libremente y asignarle remuneración al gerente para períodos de un año por el sistema de mayoría simple. </w:t>
      </w: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 xml:space="preserve">Estudiar, aprobar o improbar, con carácter definitivo, los estados financieros e informes de gestión presentados a su consideración por el representante legal. </w:t>
      </w: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 xml:space="preserve">Decretar la disolución y liquidación de la sociedad. </w:t>
      </w:r>
    </w:p>
    <w:p w:rsidR="007B44F4"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t>Elegir el liquidador o los liquidadores al hacerse la liquidación.</w:t>
      </w:r>
    </w:p>
    <w:p w:rsidR="00616642" w:rsidRPr="009B1B8D" w:rsidRDefault="007B44F4" w:rsidP="009B1B8D">
      <w:pPr>
        <w:numPr>
          <w:ilvl w:val="0"/>
          <w:numId w:val="1"/>
        </w:numPr>
        <w:tabs>
          <w:tab w:val="clear" w:pos="720"/>
          <w:tab w:val="num" w:pos="540"/>
        </w:tabs>
        <w:spacing w:after="0" w:line="276" w:lineRule="auto"/>
        <w:ind w:left="540" w:hanging="540"/>
        <w:jc w:val="both"/>
        <w:rPr>
          <w:rFonts w:ascii="Times New Roman" w:hAnsi="Times New Roman" w:cs="Times New Roman"/>
          <w:sz w:val="24"/>
          <w:szCs w:val="24"/>
        </w:rPr>
      </w:pPr>
      <w:r w:rsidRPr="009B1B8D">
        <w:rPr>
          <w:rFonts w:ascii="Times New Roman" w:hAnsi="Times New Roman" w:cs="Times New Roman"/>
          <w:sz w:val="24"/>
          <w:szCs w:val="24"/>
        </w:rPr>
        <w:lastRenderedPageBreak/>
        <w:t>Las demás que le correspondan por naturaleza, como máximo órgano de La sociedad y que no hayan sido asignadas por los estatutos a otro órgano.</w:t>
      </w:r>
    </w:p>
    <w:p w:rsidR="00616642" w:rsidRPr="009B1B8D" w:rsidRDefault="00616642" w:rsidP="009B1B8D">
      <w:pPr>
        <w:spacing w:after="0" w:line="276" w:lineRule="auto"/>
        <w:jc w:val="both"/>
        <w:rPr>
          <w:rFonts w:ascii="Times New Roman" w:hAnsi="Times New Roman" w:cs="Times New Roman"/>
          <w:sz w:val="24"/>
          <w:szCs w:val="24"/>
        </w:rPr>
      </w:pPr>
    </w:p>
    <w:p w:rsidR="007B44F4" w:rsidRPr="009B1B8D" w:rsidRDefault="007B44F4" w:rsidP="009B1B8D">
      <w:pPr>
        <w:spacing w:after="0" w:line="276" w:lineRule="auto"/>
        <w:jc w:val="both"/>
        <w:rPr>
          <w:rFonts w:ascii="Times New Roman" w:hAnsi="Times New Roman" w:cs="Times New Roman"/>
          <w:i/>
          <w:color w:val="FF0000"/>
          <w:sz w:val="24"/>
          <w:szCs w:val="24"/>
        </w:rPr>
      </w:pPr>
      <w:r w:rsidRPr="009B1B8D">
        <w:rPr>
          <w:rFonts w:ascii="Times New Roman" w:hAnsi="Times New Roman" w:cs="Times New Roman"/>
          <w:b/>
          <w:sz w:val="24"/>
          <w:szCs w:val="24"/>
          <w:lang w:val="es-MX"/>
        </w:rPr>
        <w:t>ARTÍCULO</w:t>
      </w:r>
      <w:r w:rsidR="00222222" w:rsidRPr="009B1B8D">
        <w:rPr>
          <w:rFonts w:ascii="Times New Roman" w:hAnsi="Times New Roman" w:cs="Times New Roman"/>
          <w:b/>
          <w:sz w:val="24"/>
          <w:szCs w:val="24"/>
          <w:lang w:val="es-MX"/>
        </w:rPr>
        <w:t xml:space="preserve"> 21</w:t>
      </w:r>
      <w:r w:rsidRPr="009B1B8D">
        <w:rPr>
          <w:rFonts w:ascii="Times New Roman" w:hAnsi="Times New Roman" w:cs="Times New Roman"/>
          <w:b/>
          <w:sz w:val="24"/>
          <w:szCs w:val="24"/>
          <w:lang w:val="es-MX"/>
        </w:rPr>
        <w:t xml:space="preserve">.- Convocatoria a la asamblea general de </w:t>
      </w:r>
      <w:r w:rsidR="00616642" w:rsidRPr="009B1B8D">
        <w:rPr>
          <w:rFonts w:ascii="Times New Roman" w:hAnsi="Times New Roman" w:cs="Times New Roman"/>
          <w:b/>
          <w:sz w:val="24"/>
          <w:szCs w:val="24"/>
          <w:lang w:val="es-MX"/>
        </w:rPr>
        <w:t>accionistas. -</w:t>
      </w:r>
      <w:r w:rsidRPr="009B1B8D">
        <w:rPr>
          <w:rFonts w:ascii="Times New Roman" w:hAnsi="Times New Roman" w:cs="Times New Roman"/>
          <w:b/>
          <w:sz w:val="24"/>
          <w:szCs w:val="24"/>
          <w:lang w:val="es-MX"/>
        </w:rPr>
        <w:t xml:space="preserve"> </w:t>
      </w:r>
      <w:r w:rsidRPr="009B1B8D">
        <w:rPr>
          <w:rFonts w:ascii="Times New Roman" w:hAnsi="Times New Roman" w:cs="Times New Roman"/>
          <w:sz w:val="24"/>
          <w:szCs w:val="24"/>
          <w:lang w:val="es-MX"/>
        </w:rPr>
        <w:t xml:space="preserve">La asamblea general de accionistas podrá ser convocada a cualquier reunión por el representante legal de la sociedad </w:t>
      </w:r>
      <w:r w:rsidRPr="009B1B8D">
        <w:rPr>
          <w:rFonts w:ascii="Times New Roman" w:hAnsi="Times New Roman" w:cs="Times New Roman"/>
          <w:sz w:val="24"/>
          <w:szCs w:val="24"/>
        </w:rPr>
        <w:t xml:space="preserve">por medio </w:t>
      </w:r>
      <w:r w:rsidR="00480127">
        <w:rPr>
          <w:rFonts w:ascii="Times New Roman" w:hAnsi="Times New Roman" w:cs="Times New Roman"/>
          <w:sz w:val="24"/>
          <w:szCs w:val="24"/>
        </w:rPr>
        <w:t>de correo electrónico, telefóno</w:t>
      </w:r>
      <w:r w:rsidRPr="009B1B8D">
        <w:rPr>
          <w:rFonts w:ascii="Times New Roman" w:hAnsi="Times New Roman" w:cs="Times New Roman"/>
          <w:sz w:val="24"/>
          <w:szCs w:val="24"/>
        </w:rPr>
        <w:t>, o por el medio más expedito que considere quien efectúe las convocatorias</w:t>
      </w:r>
      <w:r w:rsidRPr="009B1B8D">
        <w:rPr>
          <w:rFonts w:ascii="Times New Roman" w:hAnsi="Times New Roman" w:cs="Times New Roman"/>
          <w:sz w:val="24"/>
          <w:szCs w:val="24"/>
          <w:lang w:val="es-MX"/>
        </w:rPr>
        <w:t xml:space="preserve"> dirigida a cada accionista con una antelación mínima de cinco (5) días hábiles, tanto para las reuniones ordinarias como extraordinarias. Ha de tenerse en cuenta que </w:t>
      </w:r>
      <w:r w:rsidRPr="009B1B8D">
        <w:rPr>
          <w:rFonts w:ascii="Times New Roman" w:hAnsi="Times New Roman" w:cs="Times New Roman"/>
          <w:sz w:val="24"/>
          <w:szCs w:val="24"/>
        </w:rPr>
        <w:t>para el computo de los días no debe tenerse en cuenta el día de la convocatoria ni el día de la reunión.</w:t>
      </w:r>
    </w:p>
    <w:p w:rsidR="00616642" w:rsidRPr="009B1B8D" w:rsidRDefault="00616642" w:rsidP="009B1B8D">
      <w:pPr>
        <w:spacing w:after="0" w:line="276" w:lineRule="auto"/>
        <w:jc w:val="both"/>
        <w:rPr>
          <w:rFonts w:ascii="Times New Roman" w:hAnsi="Times New Roman" w:cs="Times New Roman"/>
          <w:sz w:val="24"/>
          <w:szCs w:val="24"/>
        </w:rPr>
      </w:pPr>
    </w:p>
    <w:p w:rsidR="007B44F4" w:rsidRPr="009B1B8D" w:rsidRDefault="007B44F4" w:rsidP="009B1B8D">
      <w:pPr>
        <w:pStyle w:val="Sinespaciado"/>
        <w:spacing w:line="276" w:lineRule="auto"/>
        <w:jc w:val="both"/>
        <w:rPr>
          <w:lang w:val="es-MX"/>
        </w:rPr>
      </w:pPr>
      <w:r w:rsidRPr="009B1B8D">
        <w:rPr>
          <w:lang w:val="es-MX"/>
        </w:rPr>
        <w:t>Uno o varios accionistas que representen por lo menos el 20% de las acciones suscritas podrán solicitarle al representante legal que convoque a una reunión de la asamblea general de accionistas, cuando lo estimen conveniente.</w:t>
      </w:r>
    </w:p>
    <w:p w:rsidR="007B44F4" w:rsidRPr="009B1B8D" w:rsidRDefault="007B44F4" w:rsidP="009B1B8D">
      <w:pPr>
        <w:pStyle w:val="Sinespaciado"/>
        <w:spacing w:line="276" w:lineRule="auto"/>
        <w:jc w:val="both"/>
        <w:rPr>
          <w:lang w:val="es-MX"/>
        </w:rPr>
      </w:pP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lang w:val="es-MX"/>
        </w:rPr>
        <w:t>ARTÍCULO</w:t>
      </w:r>
      <w:r w:rsidR="00222222" w:rsidRPr="009B1B8D">
        <w:rPr>
          <w:rFonts w:ascii="Times New Roman" w:hAnsi="Times New Roman" w:cs="Times New Roman"/>
          <w:b/>
          <w:sz w:val="24"/>
          <w:szCs w:val="24"/>
          <w:lang w:val="es-MX"/>
        </w:rPr>
        <w:t xml:space="preserve"> 22</w:t>
      </w:r>
      <w:r w:rsidRPr="009B1B8D">
        <w:rPr>
          <w:rFonts w:ascii="Times New Roman" w:hAnsi="Times New Roman" w:cs="Times New Roman"/>
          <w:b/>
          <w:sz w:val="24"/>
          <w:szCs w:val="24"/>
        </w:rPr>
        <w:t>.-</w:t>
      </w:r>
      <w:r w:rsidRPr="009B1B8D">
        <w:rPr>
          <w:rFonts w:ascii="Times New Roman" w:hAnsi="Times New Roman" w:cs="Times New Roman"/>
          <w:sz w:val="24"/>
          <w:szCs w:val="24"/>
        </w:rPr>
        <w:t xml:space="preserve"> </w:t>
      </w:r>
      <w:r w:rsidR="009B1B8D" w:rsidRPr="009B1B8D">
        <w:rPr>
          <w:rFonts w:ascii="Times New Roman" w:hAnsi="Times New Roman" w:cs="Times New Roman"/>
          <w:b/>
          <w:sz w:val="24"/>
          <w:szCs w:val="24"/>
        </w:rPr>
        <w:t>Reuniones</w:t>
      </w:r>
      <w:r w:rsidR="009B1B8D" w:rsidRPr="009B1B8D">
        <w:rPr>
          <w:rFonts w:ascii="Times New Roman" w:hAnsi="Times New Roman" w:cs="Times New Roman"/>
          <w:sz w:val="24"/>
          <w:szCs w:val="24"/>
        </w:rPr>
        <w:t>. -</w:t>
      </w:r>
      <w:r w:rsidRPr="009B1B8D">
        <w:rPr>
          <w:rFonts w:ascii="Times New Roman" w:hAnsi="Times New Roman" w:cs="Times New Roman"/>
          <w:sz w:val="24"/>
          <w:szCs w:val="24"/>
        </w:rPr>
        <w:t xml:space="preserve"> La Asamblea de accionistas se reunirá ordinariamente una vez al año, a más tardar último día del mes de marzo y extraordinariamente cuando sea convocada por ella misma o por el representante legal. </w:t>
      </w: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sz w:val="24"/>
          <w:szCs w:val="24"/>
        </w:rPr>
        <w:t xml:space="preserve">Las reuniones ordinarias tendrán como finalidad estudiar las cuentas, el balance general de fin de ejercicio, acordar todas las orientaciones y medidas necesarias para el cumplimiento del objeto social y determinar las directrices generales acordes con la situación económica y financiera de la sociedad. </w:t>
      </w: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sz w:val="24"/>
          <w:szCs w:val="24"/>
        </w:rPr>
        <w:t>Las reuniones extraordinarias se efectuarán cuando lo requieran las necesidades imprevistas o urgentes.</w:t>
      </w: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rPr>
        <w:t>Parágrafo 1.- Reunión Por Derecho Propio</w:t>
      </w:r>
      <w:r w:rsidRPr="009B1B8D">
        <w:rPr>
          <w:rFonts w:ascii="Times New Roman" w:hAnsi="Times New Roman" w:cs="Times New Roman"/>
          <w:sz w:val="24"/>
          <w:szCs w:val="24"/>
        </w:rPr>
        <w:t xml:space="preserve">: En el evento en </w:t>
      </w:r>
      <w:r w:rsidR="009B1B8D" w:rsidRPr="009B1B8D">
        <w:rPr>
          <w:rFonts w:ascii="Times New Roman" w:hAnsi="Times New Roman" w:cs="Times New Roman"/>
          <w:sz w:val="24"/>
          <w:szCs w:val="24"/>
        </w:rPr>
        <w:t>que,</w:t>
      </w:r>
      <w:r w:rsidRPr="009B1B8D">
        <w:rPr>
          <w:rFonts w:ascii="Times New Roman" w:hAnsi="Times New Roman" w:cs="Times New Roman"/>
          <w:sz w:val="24"/>
          <w:szCs w:val="24"/>
        </w:rPr>
        <w:t xml:space="preserve"> transcurridos los tres primeros meses del año, no se haya efectuado la convocatoria para las reuniones ordinarias, la Asamblea General, se reunirá por derecho propio y sin necesidad de convocatoria, el primer día hábil del mes de abril, a las 10:00 a.m., en las instalaciones donde funcione la administración de la sociedad. En todo caso, podrán deliberar y decidir con cualquier número plural de asociados.</w:t>
      </w: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rPr>
        <w:t>Parágrafo 2.- Reunión de Segunda Convocatoria</w:t>
      </w:r>
      <w:r w:rsidRPr="009B1B8D">
        <w:rPr>
          <w:rFonts w:ascii="Times New Roman" w:hAnsi="Times New Roman" w:cs="Times New Roman"/>
          <w:sz w:val="24"/>
          <w:szCs w:val="24"/>
        </w:rPr>
        <w:t xml:space="preserve">: Si se convoca la Asamblea General y ésta no se reúne por falta de quórum, se citará a una nueva reunión que sesionará y decidirá válidamente con cualquier número plural de accionistas. La nueva reunión no deberá efectuarse antes de los diez (10) días hábiles, ni después de los treinta (30) días hábiles, contados desde la fecha fijada para la primera reunión. </w:t>
      </w: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rPr>
        <w:t>Parágrafo 3.- Reuniones No Presenciales</w:t>
      </w:r>
      <w:r w:rsidRPr="009B1B8D">
        <w:rPr>
          <w:rFonts w:ascii="Times New Roman" w:hAnsi="Times New Roman" w:cs="Times New Roman"/>
          <w:sz w:val="24"/>
          <w:szCs w:val="24"/>
        </w:rPr>
        <w:t xml:space="preserve">: La Asamblea General podrá realizar las reuniones ordinarias y extraordinarias, de manera no presencial, siempre que se encuentre </w:t>
      </w:r>
      <w:r w:rsidRPr="009B1B8D">
        <w:rPr>
          <w:rFonts w:ascii="Times New Roman" w:hAnsi="Times New Roman" w:cs="Times New Roman"/>
          <w:sz w:val="24"/>
          <w:szCs w:val="24"/>
        </w:rPr>
        <w:lastRenderedPageBreak/>
        <w:t>participando la totalidad de los accionistas. Tales reuniones pueden desarrollarse con comunicaciones simultáneas como el correo electrónico</w:t>
      </w:r>
      <w:r w:rsidR="00616642" w:rsidRPr="009B1B8D">
        <w:rPr>
          <w:rFonts w:ascii="Times New Roman" w:hAnsi="Times New Roman" w:cs="Times New Roman"/>
          <w:sz w:val="24"/>
          <w:szCs w:val="24"/>
        </w:rPr>
        <w:t>, la tele-conferencia, etc.</w:t>
      </w:r>
    </w:p>
    <w:p w:rsidR="007B44F4" w:rsidRPr="009B1B8D" w:rsidRDefault="007B44F4"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rPr>
        <w:t>Parágrafo 4.- Reuniones universales:</w:t>
      </w:r>
      <w:r w:rsidRPr="009B1B8D">
        <w:rPr>
          <w:rFonts w:ascii="Times New Roman" w:hAnsi="Times New Roman" w:cs="Times New Roman"/>
          <w:sz w:val="24"/>
          <w:szCs w:val="24"/>
        </w:rPr>
        <w:t xml:space="preserve"> La Asamblea General se reunirá válidamente cualquier día y en cualquier lugar sin previa convocación, cuando se hallare representada la totalidad de los accionistas.</w:t>
      </w:r>
    </w:p>
    <w:p w:rsidR="007B44F4" w:rsidRPr="009B1B8D" w:rsidRDefault="007B44F4" w:rsidP="009B1B8D">
      <w:pPr>
        <w:pStyle w:val="Sinespaciado"/>
        <w:spacing w:line="276" w:lineRule="auto"/>
        <w:jc w:val="both"/>
        <w:rPr>
          <w:lang w:val="es-MX"/>
        </w:rPr>
      </w:pPr>
      <w:r w:rsidRPr="009B1B8D">
        <w:rPr>
          <w:b/>
          <w:lang w:val="es-MX"/>
        </w:rPr>
        <w:t>ARTÍCULO</w:t>
      </w:r>
      <w:r w:rsidR="00222222" w:rsidRPr="009B1B8D">
        <w:rPr>
          <w:b/>
          <w:lang w:val="es-MX"/>
        </w:rPr>
        <w:t xml:space="preserve"> 23</w:t>
      </w:r>
      <w:r w:rsidRPr="009B1B8D">
        <w:rPr>
          <w:b/>
          <w:lang w:val="es-MX"/>
        </w:rPr>
        <w:t>.- Régimen de quórum y mayorías decisorias:</w:t>
      </w:r>
      <w:r w:rsidRPr="009B1B8D">
        <w:rPr>
          <w:lang w:val="es-MX"/>
        </w:rPr>
        <w:t xml:space="preserve"> La asamblea deliberará con un número singular o plural de accionistas que representen cuando menos la mitad más uno de las acciones suscritas con derecho a voto.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color w:val="000000"/>
        </w:rPr>
        <w:t>Las determinaciones se adoptarán mediante el voto favorable de un número singular o plural de accionistas que represente cuando menos la mitad más una de las acciones presentes, salvo que en los estatutos o en la ley se prevea una mayoría decisoria superior para algunas decisiones, tales como:</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numPr>
          <w:ilvl w:val="0"/>
          <w:numId w:val="3"/>
        </w:numPr>
        <w:spacing w:line="276" w:lineRule="auto"/>
        <w:ind w:left="426"/>
        <w:jc w:val="both"/>
        <w:rPr>
          <w:lang w:val="es-MX"/>
        </w:rPr>
      </w:pPr>
      <w:r w:rsidRPr="009B1B8D">
        <w:rPr>
          <w:lang w:val="es-MX"/>
        </w:rPr>
        <w:t xml:space="preserve">La realización de procesos de transformación, fusión o escisión debe ser aprobada por unanimidad por la totalidad de acciones suscritas. </w:t>
      </w:r>
    </w:p>
    <w:p w:rsidR="007B44F4" w:rsidRPr="009B1B8D" w:rsidRDefault="007B44F4" w:rsidP="009B1B8D">
      <w:pPr>
        <w:pStyle w:val="Sinespaciado"/>
        <w:numPr>
          <w:ilvl w:val="0"/>
          <w:numId w:val="3"/>
        </w:numPr>
        <w:spacing w:line="276" w:lineRule="auto"/>
        <w:ind w:left="426"/>
        <w:jc w:val="both"/>
        <w:rPr>
          <w:lang w:val="es-MX"/>
        </w:rPr>
      </w:pPr>
      <w:r w:rsidRPr="009B1B8D">
        <w:rPr>
          <w:lang w:val="es-MX"/>
        </w:rPr>
        <w:t xml:space="preserve">La modificación de la cláusula compromisoria debe ser aprobada por unanimidad por la totalidad de acciones suscritas.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ARTÍCULO</w:t>
      </w:r>
      <w:r w:rsidR="00222222" w:rsidRPr="009B1B8D">
        <w:rPr>
          <w:b/>
          <w:lang w:val="es-MX"/>
        </w:rPr>
        <w:t xml:space="preserve"> 24</w:t>
      </w:r>
      <w:r w:rsidRPr="009B1B8D">
        <w:rPr>
          <w:b/>
          <w:lang w:val="es-MX"/>
        </w:rPr>
        <w:t xml:space="preserve">.- </w:t>
      </w:r>
      <w:r w:rsidR="00616642" w:rsidRPr="009B1B8D">
        <w:rPr>
          <w:b/>
          <w:lang w:val="es-MX"/>
        </w:rPr>
        <w:t>Actas. -</w:t>
      </w:r>
      <w:r w:rsidRPr="009B1B8D">
        <w:rPr>
          <w:lang w:val="es-MX"/>
        </w:rPr>
        <w:t xml:space="preserve"> Las decisiones de la Asamblea General de Accionistas se harán constar en actas aprobadas por ella misma, por las personas individualmente delegadas para el efecto o por una comisión designada por la asamblea general de accionistas. </w:t>
      </w:r>
    </w:p>
    <w:p w:rsidR="00616642" w:rsidRPr="009B1B8D" w:rsidRDefault="00616642"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 xml:space="preserve">En las actas deberá incluirse información acerca de la fecha, hora y lugar de la reunión, el orden del día, las personas designadas como presidente y secretario de la asamblea, la identidad de los accionistas presentes o de sus representantes o apoderados con indicaciones de las acciones suscritas que poseen o representan, los documentos e informes sometidos a consideración de los accionistas, la síntesis de las deliberaciones llevadas a cabo, la transcripción de las propuestas presentadas ante la asamblea y el número de votos emitidos a favor, </w:t>
      </w:r>
      <w:r w:rsidR="00616642" w:rsidRPr="009B1B8D">
        <w:rPr>
          <w:lang w:val="es-MX"/>
        </w:rPr>
        <w:t xml:space="preserve">o </w:t>
      </w:r>
      <w:r w:rsidRPr="009B1B8D">
        <w:rPr>
          <w:lang w:val="es-MX"/>
        </w:rPr>
        <w:t>en contra respecto de cada una de tales propuestas.</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Las actas deberán ser firmadas por el presidente y el secretario de la asamblea. La copia de estas, autorizada por el secretario o por algún representante de la sociedad, será prueba suficiente de los hechos que consten en ellas, mientras no se demuestre la falsedad de la copia o de las actas.</w:t>
      </w:r>
    </w:p>
    <w:p w:rsidR="00133302" w:rsidRPr="009B1B8D" w:rsidRDefault="00133302"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ARTÍCULO</w:t>
      </w:r>
      <w:r w:rsidR="00222222" w:rsidRPr="009B1B8D">
        <w:rPr>
          <w:b/>
          <w:lang w:val="es-MX"/>
        </w:rPr>
        <w:t xml:space="preserve"> 25</w:t>
      </w:r>
      <w:r w:rsidRPr="009B1B8D">
        <w:rPr>
          <w:b/>
          <w:lang w:val="es-MX"/>
        </w:rPr>
        <w:t xml:space="preserve">.- Representación Legal - </w:t>
      </w:r>
      <w:r w:rsidR="00133302" w:rsidRPr="009B1B8D">
        <w:rPr>
          <w:b/>
          <w:lang w:val="es-MX"/>
        </w:rPr>
        <w:t>Gerente. -</w:t>
      </w:r>
      <w:r w:rsidRPr="009B1B8D">
        <w:rPr>
          <w:lang w:val="es-MX"/>
        </w:rPr>
        <w:t xml:space="preserve"> La representación legal de la Sociedad por Acciones Simplificada estará a cargo de una persona natural designado </w:t>
      </w:r>
      <w:r w:rsidR="00362993" w:rsidRPr="009B1B8D">
        <w:rPr>
          <w:lang w:val="es-MX"/>
        </w:rPr>
        <w:t xml:space="preserve">por la asamblea general de accionistas </w:t>
      </w:r>
      <w:r w:rsidRPr="009B1B8D">
        <w:rPr>
          <w:lang w:val="es-MX"/>
        </w:rPr>
        <w:t xml:space="preserve">para un término de un año. En caso de que la asamblea no </w:t>
      </w:r>
      <w:r w:rsidRPr="009B1B8D">
        <w:rPr>
          <w:lang w:val="es-MX"/>
        </w:rPr>
        <w:lastRenderedPageBreak/>
        <w:t>realice un nuevo nombramiento, el representante legal continuará en el ejercicio de su cargo hasta tanto no se efectúe una nueva designación.</w:t>
      </w:r>
    </w:p>
    <w:p w:rsidR="00222222" w:rsidRPr="009B1B8D" w:rsidRDefault="00222222" w:rsidP="009B1B8D">
      <w:pPr>
        <w:pStyle w:val="Sinespaciado"/>
        <w:spacing w:line="276" w:lineRule="auto"/>
        <w:jc w:val="both"/>
        <w:rPr>
          <w:lang w:val="es-MX"/>
        </w:rPr>
      </w:pPr>
    </w:p>
    <w:p w:rsidR="00362993" w:rsidRPr="009B1B8D" w:rsidRDefault="00362993" w:rsidP="009B1B8D">
      <w:pPr>
        <w:pStyle w:val="Sinespaciado"/>
        <w:spacing w:line="276" w:lineRule="auto"/>
        <w:jc w:val="both"/>
        <w:rPr>
          <w:lang w:val="es-MX"/>
        </w:rPr>
      </w:pPr>
      <w:r w:rsidRPr="009B1B8D">
        <w:rPr>
          <w:lang w:val="es-MX"/>
        </w:rPr>
        <w:t>Las funciones del representante legal terminarán en caso de dimisión o revocación por parte de la asamblea general de accionistas, de deceso o de incapacidad en aquellos casos en que el representante legal sea una persona natural y en caso de liquidación privada o judicial, cuando el representante legal sea una persona jurídica.</w:t>
      </w:r>
    </w:p>
    <w:p w:rsidR="00362993" w:rsidRPr="009B1B8D" w:rsidRDefault="00362993" w:rsidP="009B1B8D">
      <w:pPr>
        <w:pStyle w:val="Sinespaciado"/>
        <w:spacing w:line="276" w:lineRule="auto"/>
        <w:jc w:val="both"/>
        <w:rPr>
          <w:lang w:val="es-MX"/>
        </w:rPr>
      </w:pPr>
    </w:p>
    <w:p w:rsidR="00362993" w:rsidRPr="009B1B8D" w:rsidRDefault="00362993" w:rsidP="009B1B8D">
      <w:pPr>
        <w:pStyle w:val="Sinespaciado"/>
        <w:spacing w:line="276" w:lineRule="auto"/>
        <w:jc w:val="both"/>
        <w:rPr>
          <w:lang w:val="es-MX"/>
        </w:rPr>
      </w:pPr>
      <w:r w:rsidRPr="009B1B8D">
        <w:rPr>
          <w:lang w:val="es-MX"/>
        </w:rPr>
        <w:t xml:space="preserve">La revocación por parte de la asamblea general de accionistas no tendrá que estar motivada y podrá realizarse en cualquier tiempo. </w:t>
      </w:r>
    </w:p>
    <w:p w:rsidR="00362993" w:rsidRPr="009B1B8D" w:rsidRDefault="00362993" w:rsidP="009B1B8D">
      <w:pPr>
        <w:pStyle w:val="Sinespaciado"/>
        <w:spacing w:line="276" w:lineRule="auto"/>
        <w:jc w:val="both"/>
        <w:rPr>
          <w:lang w:val="es-MX"/>
        </w:rPr>
      </w:pPr>
    </w:p>
    <w:p w:rsidR="00362993" w:rsidRPr="009B1B8D" w:rsidRDefault="00362993" w:rsidP="009B1B8D">
      <w:pPr>
        <w:pStyle w:val="Sinespaciado"/>
        <w:spacing w:line="276" w:lineRule="auto"/>
        <w:jc w:val="both"/>
        <w:rPr>
          <w:lang w:val="es-MX"/>
        </w:rPr>
      </w:pPr>
      <w:r w:rsidRPr="009B1B8D">
        <w:rPr>
          <w:lang w:val="es-MX"/>
        </w:rPr>
        <w:t>Toda remuneración a que tuviere derecho el representante legal de la sociedad, deberá ser aprobada por la asamblea general de accionistas</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ARTÍCULO</w:t>
      </w:r>
      <w:r w:rsidR="00222222" w:rsidRPr="009B1B8D">
        <w:rPr>
          <w:b/>
          <w:lang w:val="es-MX"/>
        </w:rPr>
        <w:t xml:space="preserve"> 26</w:t>
      </w:r>
      <w:r w:rsidRPr="009B1B8D">
        <w:rPr>
          <w:b/>
          <w:lang w:val="es-MX"/>
        </w:rPr>
        <w:t xml:space="preserve">.- Facultades del representante legal - </w:t>
      </w:r>
      <w:r w:rsidR="009B1B8D" w:rsidRPr="009B1B8D">
        <w:rPr>
          <w:b/>
          <w:lang w:val="es-MX"/>
        </w:rPr>
        <w:t>Gerente. -</w:t>
      </w:r>
      <w:r w:rsidR="00133302" w:rsidRPr="009B1B8D">
        <w:rPr>
          <w:lang w:val="es-MX"/>
        </w:rPr>
        <w:t xml:space="preserve"> La sociedad será </w:t>
      </w:r>
      <w:r w:rsidRPr="009B1B8D">
        <w:rPr>
          <w:lang w:val="es-MX"/>
        </w:rPr>
        <w:t>administrada y representada legalmente ante terceros por el representante legal, quien no tendrá restricciones de contratación por razón de la naturaleza ni de la cuantía de los actos que celebre. Por lo tanto, se entenderá que el representante legal podrá celebrar o ejecutar todos los actos y contratos comprendidos en el objeto social o que se relacionen directamente con la existencia y el funcionamiento de la sociedad.</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El representante legal se entenderá investido de los más amplios poderes para actuar en todas las circunstancias en nombre de la sociedad, con excepción de aquellas facultades que, de acuerdo con los estatutos, se hubieren reservado los accionistas. En las relaciones frente a terceros, la sociedad quedará obligada por los actos y contratos celebrados por el representante legal.</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i/>
          <w:color w:val="FF0000"/>
          <w:lang w:val="es-MX"/>
        </w:rPr>
      </w:pPr>
      <w:r w:rsidRPr="009B1B8D">
        <w:rPr>
          <w:lang w:val="es-MX"/>
        </w:rPr>
        <w:t xml:space="preserve">Le está prohibido al representante legal y a los demás administradores de la sociedad, por sí o por interpuesta persona, obtener bajo cualquier forma o modalidad jurídica préstamos por parte de la sociedad u obtener de parte de la sociedad aval, fianza o cualquier otro tipo de garantía de sus obligaciones personales. </w:t>
      </w:r>
    </w:p>
    <w:p w:rsidR="00222222" w:rsidRPr="009B1B8D" w:rsidRDefault="00222222" w:rsidP="009B1B8D">
      <w:pPr>
        <w:pStyle w:val="Sinespaciado"/>
        <w:spacing w:line="276" w:lineRule="auto"/>
        <w:jc w:val="both"/>
        <w:rPr>
          <w:color w:val="FF0000"/>
          <w:lang w:val="es-MX"/>
        </w:rPr>
      </w:pPr>
    </w:p>
    <w:p w:rsidR="00222222" w:rsidRPr="009B1B8D" w:rsidRDefault="00222222" w:rsidP="009B1B8D">
      <w:pPr>
        <w:pStyle w:val="Sinespaciado"/>
        <w:spacing w:line="276" w:lineRule="auto"/>
        <w:jc w:val="both"/>
        <w:rPr>
          <w:i/>
          <w:color w:val="FF0000"/>
          <w:lang w:val="es-CO"/>
        </w:rPr>
      </w:pPr>
      <w:r w:rsidRPr="009B1B8D">
        <w:rPr>
          <w:b/>
          <w:lang w:val="es-CO"/>
        </w:rPr>
        <w:t>ARTÍCULO 27.- Revisoría Fiscal</w:t>
      </w:r>
      <w:r w:rsidRPr="009B1B8D">
        <w:rPr>
          <w:lang w:val="es-CO"/>
        </w:rPr>
        <w:t>. La sociedad no tendrá Revisor Fiscal mientras no esté obligada por la Ley. De llegar a encontrarse en los supuestos legales que hacen obligatoria la provisión de dicho cargo, se procederá a la designación por parte de la asamblea general de accionistas, y su nombramiento se efectuará con posterioridad a la constitución de la sociedad</w:t>
      </w:r>
      <w:r w:rsidRPr="009B1B8D">
        <w:rPr>
          <w:i/>
          <w:color w:val="FF0000"/>
          <w:lang w:val="es-CO"/>
        </w:rPr>
        <w:t>.</w:t>
      </w:r>
    </w:p>
    <w:p w:rsidR="007B44F4" w:rsidRPr="009B1B8D" w:rsidRDefault="007B44F4" w:rsidP="009B1B8D">
      <w:pPr>
        <w:pStyle w:val="Sinespaciado"/>
        <w:spacing w:line="276" w:lineRule="auto"/>
        <w:jc w:val="center"/>
        <w:rPr>
          <w:b/>
          <w:lang w:val="es-MX"/>
        </w:rPr>
      </w:pPr>
      <w:r w:rsidRPr="009B1B8D">
        <w:rPr>
          <w:b/>
          <w:lang w:val="es-MX"/>
        </w:rPr>
        <w:t>Capítulo IV</w:t>
      </w:r>
    </w:p>
    <w:p w:rsidR="007B44F4" w:rsidRPr="009B1B8D" w:rsidRDefault="00362993" w:rsidP="009B1B8D">
      <w:pPr>
        <w:pStyle w:val="Sinespaciado"/>
        <w:spacing w:line="276" w:lineRule="auto"/>
        <w:jc w:val="center"/>
        <w:rPr>
          <w:b/>
          <w:lang w:val="es-MX"/>
        </w:rPr>
      </w:pPr>
      <w:r w:rsidRPr="009B1B8D">
        <w:rPr>
          <w:b/>
          <w:lang w:val="es-MX"/>
        </w:rPr>
        <w:t>Estados Financieros, Reservas Y Distribución De Utilidades</w:t>
      </w:r>
    </w:p>
    <w:p w:rsidR="00362993" w:rsidRPr="009B1B8D" w:rsidRDefault="00362993" w:rsidP="009B1B8D">
      <w:pPr>
        <w:pStyle w:val="Sinespaciado"/>
        <w:spacing w:line="276" w:lineRule="auto"/>
        <w:jc w:val="both"/>
        <w:rPr>
          <w:lang w:val="es-CO"/>
        </w:rPr>
      </w:pPr>
    </w:p>
    <w:p w:rsidR="00362993" w:rsidRPr="009B1B8D" w:rsidRDefault="00362993" w:rsidP="009B1B8D">
      <w:pPr>
        <w:pStyle w:val="Sinespaciado"/>
        <w:spacing w:line="276" w:lineRule="auto"/>
        <w:jc w:val="both"/>
        <w:rPr>
          <w:lang w:val="es-CO"/>
        </w:rPr>
      </w:pPr>
      <w:r w:rsidRPr="009B1B8D">
        <w:rPr>
          <w:b/>
          <w:lang w:val="es-CO"/>
        </w:rPr>
        <w:lastRenderedPageBreak/>
        <w:t xml:space="preserve">ARTÍCULO 28.-. Estados Financieros Y Derecho De Inspección. </w:t>
      </w:r>
      <w:r w:rsidRPr="009B1B8D">
        <w:rPr>
          <w:lang w:val="es-CO"/>
        </w:rPr>
        <w:t>La sociedad tendrá ejercicios anuales y al fin de cada ejercicio social, el 31 de diciembre, la Soci</w:t>
      </w:r>
      <w:r w:rsidR="00133302" w:rsidRPr="009B1B8D">
        <w:rPr>
          <w:lang w:val="es-CO"/>
        </w:rPr>
        <w:t>edad deberá cortar sus cuentas,</w:t>
      </w:r>
      <w:r w:rsidRPr="009B1B8D">
        <w:rPr>
          <w:lang w:val="es-CO"/>
        </w:rPr>
        <w:t xml:space="preserve"> preparar y difundir estados financieros de propósito general de conformidad con las prescripciones legales y las normas de contabilidad establecidas, los cuales se someterán a la consideración de la Asamblea de Accionistas en su reunión ordinaria junto con los informes, proyectos y demás documentos exigidos por estos estatutos y la ley. </w:t>
      </w:r>
    </w:p>
    <w:p w:rsidR="00362993" w:rsidRPr="009B1B8D" w:rsidRDefault="00362993" w:rsidP="009B1B8D">
      <w:pPr>
        <w:pStyle w:val="Sinespaciado"/>
        <w:spacing w:line="276" w:lineRule="auto"/>
        <w:jc w:val="both"/>
        <w:rPr>
          <w:lang w:val="es-CO"/>
        </w:rPr>
      </w:pPr>
    </w:p>
    <w:p w:rsidR="00362993" w:rsidRPr="009B1B8D" w:rsidRDefault="00362993" w:rsidP="009B1B8D">
      <w:pPr>
        <w:pStyle w:val="Sinespaciado"/>
        <w:spacing w:line="276" w:lineRule="auto"/>
        <w:jc w:val="both"/>
        <w:rPr>
          <w:lang w:val="es-CO"/>
        </w:rPr>
      </w:pPr>
      <w:r w:rsidRPr="009B1B8D">
        <w:rPr>
          <w:lang w:val="es-CO"/>
        </w:rPr>
        <w:t>Tales estados, los libros y demás piezas justificativas de los informes del respectivo ejercicio, así como éstos, serán depositados en las oficinas de la sede principal de la administración, con una antelación mínima de cinco (5) días hábiles al señalado para su aprobación.</w:t>
      </w:r>
    </w:p>
    <w:p w:rsidR="00362993" w:rsidRPr="009B1B8D" w:rsidRDefault="00362993" w:rsidP="009B1B8D">
      <w:pPr>
        <w:pStyle w:val="Sinespaciado"/>
        <w:spacing w:line="276" w:lineRule="auto"/>
        <w:jc w:val="both"/>
        <w:rPr>
          <w:b/>
          <w:lang w:val="es-MX"/>
        </w:rPr>
      </w:pPr>
    </w:p>
    <w:p w:rsidR="00362993" w:rsidRPr="009B1B8D" w:rsidRDefault="00362993" w:rsidP="009B1B8D">
      <w:pPr>
        <w:pStyle w:val="Sinespaciado"/>
        <w:spacing w:line="276" w:lineRule="auto"/>
        <w:jc w:val="both"/>
        <w:rPr>
          <w:lang w:val="es-CO"/>
        </w:rPr>
      </w:pPr>
      <w:r w:rsidRPr="009B1B8D">
        <w:rPr>
          <w:b/>
          <w:lang w:val="es-CO"/>
        </w:rPr>
        <w:t xml:space="preserve">ARTÍCULO 29. Reserva Legal. </w:t>
      </w:r>
      <w:r w:rsidRPr="009B1B8D">
        <w:rPr>
          <w:lang w:val="es-CO"/>
        </w:rPr>
        <w:t>De las utilidades líquidas de cada ejercicio</w:t>
      </w:r>
      <w:r w:rsidR="00133302" w:rsidRPr="009B1B8D">
        <w:rPr>
          <w:lang w:val="es-CO"/>
        </w:rPr>
        <w:t>,</w:t>
      </w:r>
      <w:r w:rsidRPr="009B1B8D">
        <w:rPr>
          <w:lang w:val="es-CO"/>
        </w:rPr>
        <w:t xml:space="preserve"> la sociedad destinará anualmente un diez por ciento (10%) para formar la reserva legal de la sociedad hasta completar por lo menos el cincuenta por ciento (50%) del capital suscrito.</w:t>
      </w:r>
    </w:p>
    <w:p w:rsidR="00362993" w:rsidRPr="009B1B8D" w:rsidRDefault="00362993" w:rsidP="009B1B8D">
      <w:pPr>
        <w:pStyle w:val="Sinespaciado"/>
        <w:spacing w:line="276" w:lineRule="auto"/>
        <w:jc w:val="both"/>
        <w:rPr>
          <w:b/>
          <w:lang w:val="es-MX"/>
        </w:rPr>
      </w:pPr>
    </w:p>
    <w:p w:rsidR="001254EF" w:rsidRPr="009B1B8D" w:rsidRDefault="001254EF" w:rsidP="009B1B8D">
      <w:pPr>
        <w:pStyle w:val="Sinespaciado"/>
        <w:spacing w:line="276" w:lineRule="auto"/>
        <w:jc w:val="both"/>
        <w:rPr>
          <w:b/>
          <w:lang w:val="es-CO"/>
        </w:rPr>
      </w:pPr>
      <w:r w:rsidRPr="009B1B8D">
        <w:rPr>
          <w:b/>
          <w:lang w:val="es-CO"/>
        </w:rPr>
        <w:t xml:space="preserve">ARTÍCULO 30. Utilidades, Reservas Y Dividendos. </w:t>
      </w:r>
      <w:r w:rsidRPr="009B1B8D">
        <w:rPr>
          <w:lang w:val="es-CO"/>
        </w:rPr>
        <w:t xml:space="preserve">Aprobados los estados financieros de fin de ejercicio, la Asamblea de Accionistas procederá a distribuir las utilidades, disponiendo lo pertinente a reservas y dividendos. La repartición de dividendos se hará en proporción a la parte pagada del valor nominal de las acciones. El pago del dividendo se hará en efectivo, en las épocas que defina la Asamblea de Accionistas al decretarlo sin exceder de un año para el pago total; si así lo deciden los accionistas en </w:t>
      </w:r>
      <w:r w:rsidR="00FD4BCF" w:rsidRPr="009B1B8D">
        <w:rPr>
          <w:lang w:val="es-CO"/>
        </w:rPr>
        <w:t>Asamblea, podrá</w:t>
      </w:r>
      <w:r w:rsidRPr="009B1B8D">
        <w:rPr>
          <w:lang w:val="es-CO"/>
        </w:rPr>
        <w:t xml:space="preserve"> pagarse el dividendo en forma de acciones liberadas de la misma sociedad. En este último caso, no serán aplicables los artículos 155 y 455 del Código de Comercio</w:t>
      </w:r>
      <w:r w:rsidRPr="009B1B8D">
        <w:rPr>
          <w:b/>
          <w:lang w:val="es-CO"/>
        </w:rPr>
        <w:t>.</w:t>
      </w:r>
    </w:p>
    <w:p w:rsidR="007B44F4" w:rsidRPr="009B1B8D" w:rsidRDefault="007B44F4" w:rsidP="009B1B8D">
      <w:pPr>
        <w:pStyle w:val="Sinespaciado"/>
        <w:spacing w:line="276" w:lineRule="auto"/>
        <w:jc w:val="both"/>
      </w:pPr>
    </w:p>
    <w:p w:rsidR="007B44F4" w:rsidRPr="009B1B8D" w:rsidRDefault="003573E0" w:rsidP="009B1B8D">
      <w:pPr>
        <w:pStyle w:val="Sinespaciado"/>
        <w:spacing w:line="276" w:lineRule="auto"/>
        <w:jc w:val="center"/>
        <w:rPr>
          <w:b/>
          <w:lang w:val="es-MX"/>
        </w:rPr>
      </w:pPr>
      <w:r w:rsidRPr="009B1B8D">
        <w:rPr>
          <w:b/>
          <w:lang w:val="es-MX"/>
        </w:rPr>
        <w:t xml:space="preserve">Capítulo </w:t>
      </w:r>
      <w:r w:rsidR="007B44F4" w:rsidRPr="009B1B8D">
        <w:rPr>
          <w:b/>
          <w:lang w:val="es-MX"/>
        </w:rPr>
        <w:t>V</w:t>
      </w:r>
    </w:p>
    <w:p w:rsidR="007B44F4" w:rsidRPr="009B1B8D" w:rsidRDefault="007B44F4" w:rsidP="009B1B8D">
      <w:pPr>
        <w:pStyle w:val="Sinespaciado"/>
        <w:spacing w:line="276" w:lineRule="auto"/>
        <w:jc w:val="center"/>
        <w:rPr>
          <w:b/>
          <w:lang w:val="es-MX"/>
        </w:rPr>
      </w:pPr>
      <w:r w:rsidRPr="009B1B8D">
        <w:rPr>
          <w:b/>
          <w:lang w:val="es-MX"/>
        </w:rPr>
        <w:t>Disolución y Liquidación</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ARTÍCULO</w:t>
      </w:r>
      <w:r w:rsidR="001254EF" w:rsidRPr="009B1B8D">
        <w:rPr>
          <w:b/>
          <w:lang w:val="es-MX"/>
        </w:rPr>
        <w:t xml:space="preserve"> 31</w:t>
      </w:r>
      <w:r w:rsidRPr="009B1B8D">
        <w:rPr>
          <w:b/>
          <w:lang w:val="es-MX"/>
        </w:rPr>
        <w:t xml:space="preserve">.- </w:t>
      </w:r>
      <w:r w:rsidR="00FD4BCF" w:rsidRPr="009B1B8D">
        <w:rPr>
          <w:b/>
          <w:lang w:val="es-MX"/>
        </w:rPr>
        <w:t>Disolución. -</w:t>
      </w:r>
      <w:r w:rsidRPr="009B1B8D">
        <w:rPr>
          <w:lang w:val="es-MX"/>
        </w:rPr>
        <w:t xml:space="preserve"> La sociedad se disolverá:</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 xml:space="preserve">1° Por vencimiento del término previsto en los estatutos, si lo hubiere, a menos que fuere prorrogado mediante documento inscrito en el Registro mercantil antes de su expiración; </w:t>
      </w:r>
    </w:p>
    <w:p w:rsidR="007B44F4" w:rsidRPr="009B1B8D" w:rsidRDefault="007B44F4" w:rsidP="009B1B8D">
      <w:pPr>
        <w:pStyle w:val="Sinespaciado"/>
        <w:spacing w:line="276" w:lineRule="auto"/>
        <w:jc w:val="both"/>
        <w:rPr>
          <w:lang w:val="es-MX"/>
        </w:rPr>
      </w:pPr>
      <w:r w:rsidRPr="009B1B8D">
        <w:rPr>
          <w:lang w:val="es-MX"/>
        </w:rPr>
        <w:t>2º Por imposibilidad de desarrollar las actividades previstas en su objeto social;</w:t>
      </w:r>
    </w:p>
    <w:p w:rsidR="007B44F4" w:rsidRPr="009B1B8D" w:rsidRDefault="007B44F4" w:rsidP="009B1B8D">
      <w:pPr>
        <w:pStyle w:val="Sinespaciado"/>
        <w:spacing w:line="276" w:lineRule="auto"/>
        <w:jc w:val="both"/>
        <w:rPr>
          <w:lang w:val="es-MX"/>
        </w:rPr>
      </w:pPr>
      <w:r w:rsidRPr="009B1B8D">
        <w:rPr>
          <w:lang w:val="es-MX"/>
        </w:rPr>
        <w:t>3º Por la iniciación del trámite de liquidación judicial;</w:t>
      </w:r>
    </w:p>
    <w:p w:rsidR="007B44F4" w:rsidRPr="009B1B8D" w:rsidRDefault="007B44F4" w:rsidP="009B1B8D">
      <w:pPr>
        <w:pStyle w:val="Sinespaciado"/>
        <w:spacing w:line="276" w:lineRule="auto"/>
        <w:jc w:val="both"/>
        <w:rPr>
          <w:lang w:val="es-MX"/>
        </w:rPr>
      </w:pPr>
      <w:r w:rsidRPr="009B1B8D">
        <w:rPr>
          <w:lang w:val="es-MX"/>
        </w:rPr>
        <w:t>4º Por voluntad de los accionistas adoptada en la asamblea o por decisión del accionista único;</w:t>
      </w:r>
    </w:p>
    <w:p w:rsidR="007B44F4" w:rsidRPr="009B1B8D" w:rsidRDefault="007B44F4" w:rsidP="009B1B8D">
      <w:pPr>
        <w:pStyle w:val="Sinespaciado"/>
        <w:spacing w:line="276" w:lineRule="auto"/>
        <w:jc w:val="both"/>
        <w:rPr>
          <w:lang w:val="es-MX"/>
        </w:rPr>
      </w:pPr>
      <w:r w:rsidRPr="009B1B8D">
        <w:rPr>
          <w:lang w:val="es-MX"/>
        </w:rPr>
        <w:t>5° Por orden de autoridad competente, y</w:t>
      </w:r>
    </w:p>
    <w:p w:rsidR="007B44F4" w:rsidRPr="009B1B8D" w:rsidRDefault="007B44F4" w:rsidP="009B1B8D">
      <w:pPr>
        <w:pStyle w:val="Sinespaciado"/>
        <w:spacing w:line="276" w:lineRule="auto"/>
        <w:jc w:val="both"/>
        <w:rPr>
          <w:lang w:val="es-MX"/>
        </w:rPr>
      </w:pPr>
      <w:r w:rsidRPr="009B1B8D">
        <w:rPr>
          <w:lang w:val="es-MX"/>
        </w:rPr>
        <w:t>6º Por pérdidas que reduzcan el patrimonio neto de la sociedad por debajo del cincuenta por ciento del capital suscrito.</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lastRenderedPageBreak/>
        <w:t>ARTÍCULO</w:t>
      </w:r>
      <w:r w:rsidR="001254EF" w:rsidRPr="009B1B8D">
        <w:rPr>
          <w:b/>
          <w:lang w:val="es-MX"/>
        </w:rPr>
        <w:t xml:space="preserve"> 32</w:t>
      </w:r>
      <w:r w:rsidRPr="009B1B8D">
        <w:rPr>
          <w:b/>
          <w:lang w:val="es-MX"/>
        </w:rPr>
        <w:t xml:space="preserve">.- Enervamiento de las causales de </w:t>
      </w:r>
      <w:r w:rsidR="00FD4BCF" w:rsidRPr="009B1B8D">
        <w:rPr>
          <w:b/>
          <w:lang w:val="es-MX"/>
        </w:rPr>
        <w:t>disolución. -</w:t>
      </w:r>
      <w:r w:rsidRPr="009B1B8D">
        <w:rPr>
          <w:lang w:val="es-MX"/>
        </w:rPr>
        <w:t xml:space="preserve"> Podrá evitarse la disolución de la sociedad mediante la adopción de las medidas a que hubiere lugar, según la causal ocurrida, siempre que el enervamiento de la causal ocurra durante los seis meses siguientes a la fecha en que la asamblea reconozca su acaecimiento. Sin embargo, este plazo será de dieciocho meses en el caso de la causal prevista en el ordinal 6° del artículo anterior.</w:t>
      </w:r>
    </w:p>
    <w:p w:rsidR="007B44F4" w:rsidRPr="009B1B8D" w:rsidRDefault="007B44F4" w:rsidP="009B1B8D">
      <w:pPr>
        <w:pStyle w:val="Sinespaciado"/>
        <w:spacing w:line="276" w:lineRule="auto"/>
        <w:jc w:val="both"/>
        <w:rPr>
          <w:lang w:val="es-MX"/>
        </w:rPr>
      </w:pPr>
    </w:p>
    <w:p w:rsidR="007B44F4" w:rsidRPr="009B1B8D" w:rsidRDefault="001254EF" w:rsidP="009B1B8D">
      <w:pPr>
        <w:pStyle w:val="Sinespaciado"/>
        <w:spacing w:line="276" w:lineRule="auto"/>
        <w:jc w:val="both"/>
        <w:rPr>
          <w:lang w:val="es-CO" w:eastAsia="es-CO"/>
        </w:rPr>
      </w:pPr>
      <w:r w:rsidRPr="009B1B8D">
        <w:rPr>
          <w:b/>
          <w:lang w:val="es-MX"/>
        </w:rPr>
        <w:t>ARTÍCULO 33</w:t>
      </w:r>
      <w:r w:rsidR="007B44F4" w:rsidRPr="009B1B8D">
        <w:rPr>
          <w:b/>
          <w:lang w:val="es-MX"/>
        </w:rPr>
        <w:t xml:space="preserve">.- </w:t>
      </w:r>
      <w:r w:rsidR="00FD4BCF" w:rsidRPr="009B1B8D">
        <w:rPr>
          <w:b/>
          <w:lang w:val="es-MX"/>
        </w:rPr>
        <w:t>Reactivación. -</w:t>
      </w:r>
      <w:r w:rsidR="007B44F4" w:rsidRPr="009B1B8D">
        <w:rPr>
          <w:lang w:val="es-MX"/>
        </w:rPr>
        <w:t xml:space="preserve"> </w:t>
      </w:r>
      <w:r w:rsidR="007B44F4" w:rsidRPr="009B1B8D">
        <w:rPr>
          <w:lang w:val="es-CO" w:eastAsia="es-CO"/>
        </w:rPr>
        <w:t>La asamblea general de accionistas o el accionista único podrá, en cualquier momento posterior a la iniciación de la liquidación, acordar la reactivación de la sociedad siempre que el pasivo externo no supere el 70% de los activos sociales y que no se haya iniciado la distribución de los remanentes a los accionistas.</w:t>
      </w:r>
    </w:p>
    <w:p w:rsidR="007B44F4" w:rsidRPr="009B1B8D" w:rsidRDefault="007B44F4" w:rsidP="009B1B8D">
      <w:pPr>
        <w:pStyle w:val="Sinespaciado"/>
        <w:spacing w:line="276" w:lineRule="auto"/>
        <w:jc w:val="both"/>
        <w:rPr>
          <w:lang w:val="es-CO" w:eastAsia="es-CO"/>
        </w:rPr>
      </w:pPr>
    </w:p>
    <w:p w:rsidR="007B44F4" w:rsidRPr="009B1B8D" w:rsidRDefault="007B44F4" w:rsidP="009B1B8D">
      <w:pPr>
        <w:pStyle w:val="Sinespaciado"/>
        <w:spacing w:line="276" w:lineRule="auto"/>
        <w:jc w:val="both"/>
        <w:rPr>
          <w:lang w:val="es-CO" w:eastAsia="es-CO"/>
        </w:rPr>
      </w:pPr>
      <w:r w:rsidRPr="009B1B8D">
        <w:rPr>
          <w:lang w:val="es-CO" w:eastAsia="es-CO"/>
        </w:rPr>
        <w:t>Para la reactivación, el liquidador de la sociedad someterá a consideración de la asamblea general de accionistas un proyecto que contendrá los motivos que dan lugar a la misma y los hechos que acreditan las condiciones previstas en el inciso anterior.</w:t>
      </w:r>
    </w:p>
    <w:p w:rsidR="007B44F4" w:rsidRPr="009B1B8D" w:rsidRDefault="007B44F4" w:rsidP="009B1B8D">
      <w:pPr>
        <w:pStyle w:val="Sinespaciado"/>
        <w:spacing w:line="276" w:lineRule="auto"/>
        <w:jc w:val="both"/>
        <w:rPr>
          <w:lang w:val="es-CO" w:eastAsia="es-CO"/>
        </w:rPr>
      </w:pPr>
    </w:p>
    <w:p w:rsidR="007B44F4" w:rsidRPr="009B1B8D" w:rsidRDefault="007B44F4" w:rsidP="009B1B8D">
      <w:pPr>
        <w:pStyle w:val="Sinespaciado"/>
        <w:spacing w:line="276" w:lineRule="auto"/>
        <w:jc w:val="both"/>
        <w:rPr>
          <w:lang w:val="es-CO" w:eastAsia="es-CO"/>
        </w:rPr>
      </w:pPr>
      <w:r w:rsidRPr="009B1B8D">
        <w:rPr>
          <w:lang w:val="es-CO" w:eastAsia="es-CO"/>
        </w:rPr>
        <w:t>Igualmente deberán prepararse estados financieros extraordinarios, de conformidad con lo establecido en las normas vigentes, con fecha de corte no mayor a treinta días contados hacia atrás de la fecha de la convocatoria a la reunión del máximo órgano social.</w:t>
      </w:r>
    </w:p>
    <w:p w:rsidR="007B44F4" w:rsidRPr="009B1B8D" w:rsidRDefault="007B44F4" w:rsidP="009B1B8D">
      <w:pPr>
        <w:pStyle w:val="Sinespaciado"/>
        <w:spacing w:line="276" w:lineRule="auto"/>
        <w:jc w:val="both"/>
        <w:rPr>
          <w:lang w:val="es-CO" w:eastAsia="es-CO"/>
        </w:rPr>
      </w:pPr>
    </w:p>
    <w:p w:rsidR="007B44F4" w:rsidRPr="009B1B8D" w:rsidRDefault="007B44F4" w:rsidP="009B1B8D">
      <w:pPr>
        <w:pStyle w:val="Sinespaciado"/>
        <w:spacing w:line="276" w:lineRule="auto"/>
        <w:jc w:val="both"/>
        <w:rPr>
          <w:lang w:val="es-CO" w:eastAsia="es-CO"/>
        </w:rPr>
      </w:pPr>
      <w:r w:rsidRPr="009B1B8D">
        <w:rPr>
          <w:lang w:val="es-CO" w:eastAsia="es-CO"/>
        </w:rPr>
        <w:t xml:space="preserve">La decisión de reactivación debe ser aprobada por el 100% de las acciones suscritas.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ARTÍCULO</w:t>
      </w:r>
      <w:r w:rsidR="007F6445" w:rsidRPr="009B1B8D">
        <w:rPr>
          <w:b/>
          <w:lang w:val="es-MX"/>
        </w:rPr>
        <w:t xml:space="preserve"> 3</w:t>
      </w:r>
      <w:r w:rsidR="001254EF" w:rsidRPr="009B1B8D">
        <w:rPr>
          <w:b/>
          <w:lang w:val="es-MX"/>
        </w:rPr>
        <w:t>4</w:t>
      </w:r>
      <w:r w:rsidRPr="009B1B8D">
        <w:rPr>
          <w:b/>
          <w:lang w:val="es-MX"/>
        </w:rPr>
        <w:t xml:space="preserve">.- </w:t>
      </w:r>
      <w:r w:rsidR="00FD4BCF" w:rsidRPr="009B1B8D">
        <w:rPr>
          <w:b/>
          <w:lang w:val="es-MX"/>
        </w:rPr>
        <w:t>Liquidación. -</w:t>
      </w:r>
      <w:r w:rsidRPr="009B1B8D">
        <w:rPr>
          <w:lang w:val="es-MX"/>
        </w:rPr>
        <w:t xml:space="preserve"> La liquidación del patrimonio se realizará conforme al procedimiento señalado para la liquidación de las sociedades señalado en los artículos 225 y siguientes del Código de Comercio. </w:t>
      </w:r>
      <w:r w:rsidR="007F6445" w:rsidRPr="009B1B8D">
        <w:rPr>
          <w:lang w:val="es-MX"/>
        </w:rPr>
        <w:t>Hará la liquidación la persona o personas designadas por la Asamblea de Accionistas. Si no se nombrara liquidador, tendrá carácter de tal del Representante Legal</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Durante el período de liquidación, los accionistas serán convocados a la asamblea general de accionistas en los términos y condiciones previstos en los estatutos y en la ley. Los accionistas tomarán todas las decisiones que le corresponden a la asamblea general de accionistas, en las condiciones de quórum y mayorías decisorias vigentes antes de producirse la disolución.</w:t>
      </w:r>
    </w:p>
    <w:p w:rsidR="007B44F4" w:rsidRPr="009B1B8D" w:rsidRDefault="007B44F4" w:rsidP="009B1B8D">
      <w:pPr>
        <w:pStyle w:val="Sinespaciado"/>
        <w:spacing w:line="276" w:lineRule="auto"/>
        <w:jc w:val="both"/>
        <w:rPr>
          <w:lang w:val="es-MX"/>
        </w:rPr>
      </w:pPr>
    </w:p>
    <w:p w:rsidR="003573E0" w:rsidRPr="009B1B8D" w:rsidRDefault="003573E0" w:rsidP="009B1B8D">
      <w:pPr>
        <w:pStyle w:val="Sinespaciado"/>
        <w:spacing w:line="276" w:lineRule="auto"/>
        <w:jc w:val="center"/>
        <w:rPr>
          <w:b/>
          <w:lang w:val="es-MX"/>
        </w:rPr>
      </w:pPr>
      <w:r w:rsidRPr="009B1B8D">
        <w:rPr>
          <w:b/>
          <w:lang w:val="es-MX"/>
        </w:rPr>
        <w:t>Capítulo VI</w:t>
      </w:r>
    </w:p>
    <w:p w:rsidR="003573E0" w:rsidRPr="009B1B8D" w:rsidRDefault="003573E0" w:rsidP="009B1B8D">
      <w:pPr>
        <w:pStyle w:val="Sinespaciado"/>
        <w:spacing w:line="276" w:lineRule="auto"/>
        <w:jc w:val="center"/>
        <w:rPr>
          <w:b/>
          <w:lang w:val="es-MX"/>
        </w:rPr>
      </w:pPr>
      <w:r w:rsidRPr="009B1B8D">
        <w:rPr>
          <w:b/>
          <w:lang w:val="es-MX"/>
        </w:rPr>
        <w:t>Disposiciones Varias</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p>
    <w:p w:rsidR="001254EF" w:rsidRPr="009B1B8D" w:rsidRDefault="001254EF" w:rsidP="009B1B8D">
      <w:pPr>
        <w:spacing w:line="276" w:lineRule="auto"/>
        <w:jc w:val="both"/>
        <w:rPr>
          <w:rFonts w:ascii="Times New Roman" w:hAnsi="Times New Roman" w:cs="Times New Roman"/>
          <w:sz w:val="24"/>
          <w:szCs w:val="24"/>
        </w:rPr>
      </w:pPr>
      <w:r w:rsidRPr="009B1B8D">
        <w:rPr>
          <w:rFonts w:ascii="Times New Roman" w:hAnsi="Times New Roman" w:cs="Times New Roman"/>
          <w:b/>
          <w:sz w:val="24"/>
          <w:szCs w:val="24"/>
          <w:lang w:val="es-MX"/>
        </w:rPr>
        <w:t>ARTÍCULO</w:t>
      </w:r>
      <w:r w:rsidR="003573E0" w:rsidRPr="009B1B8D">
        <w:rPr>
          <w:rFonts w:ascii="Times New Roman" w:hAnsi="Times New Roman" w:cs="Times New Roman"/>
          <w:b/>
          <w:sz w:val="24"/>
          <w:szCs w:val="24"/>
          <w:lang w:val="es-MX"/>
        </w:rPr>
        <w:t xml:space="preserve"> 35</w:t>
      </w:r>
      <w:r w:rsidRPr="009B1B8D">
        <w:rPr>
          <w:rFonts w:ascii="Times New Roman" w:hAnsi="Times New Roman" w:cs="Times New Roman"/>
          <w:b/>
          <w:sz w:val="24"/>
          <w:szCs w:val="24"/>
          <w:lang w:val="es-MX"/>
        </w:rPr>
        <w:t xml:space="preserve">-. Cláusula </w:t>
      </w:r>
      <w:r w:rsidR="00C826E4" w:rsidRPr="009B1B8D">
        <w:rPr>
          <w:rFonts w:ascii="Times New Roman" w:hAnsi="Times New Roman" w:cs="Times New Roman"/>
          <w:b/>
          <w:sz w:val="24"/>
          <w:szCs w:val="24"/>
          <w:lang w:val="es-MX"/>
        </w:rPr>
        <w:t>Compromisoria. -</w:t>
      </w:r>
      <w:r w:rsidRPr="009B1B8D">
        <w:rPr>
          <w:rFonts w:ascii="Times New Roman" w:hAnsi="Times New Roman" w:cs="Times New Roman"/>
          <w:sz w:val="24"/>
          <w:szCs w:val="24"/>
          <w:lang w:val="es-MX"/>
        </w:rPr>
        <w:t xml:space="preserve"> </w:t>
      </w:r>
      <w:r w:rsidRPr="009B1B8D">
        <w:rPr>
          <w:rFonts w:ascii="Times New Roman" w:hAnsi="Times New Roman" w:cs="Times New Roman"/>
          <w:sz w:val="24"/>
          <w:szCs w:val="24"/>
        </w:rPr>
        <w:t>Toda diferencia que surja entre un accionista con el órgano de dirección y/o el representante legal, y entre éste y la sociedad, que no pueda resolverse directamente por las partes y que sea susceptible de transigir</w:t>
      </w:r>
      <w:r w:rsidRPr="009B1B8D">
        <w:rPr>
          <w:rFonts w:ascii="Times New Roman" w:hAnsi="Times New Roman" w:cs="Times New Roman"/>
          <w:sz w:val="24"/>
          <w:szCs w:val="24"/>
          <w:lang w:eastAsia="es-CO"/>
        </w:rPr>
        <w:t xml:space="preserve"> será </w:t>
      </w:r>
      <w:r w:rsidRPr="009B1B8D">
        <w:rPr>
          <w:rFonts w:ascii="Times New Roman" w:hAnsi="Times New Roman" w:cs="Times New Roman"/>
          <w:sz w:val="24"/>
          <w:szCs w:val="24"/>
          <w:lang w:eastAsia="es-CO"/>
        </w:rPr>
        <w:lastRenderedPageBreak/>
        <w:t xml:space="preserve">resuelta en primera instancia, a través de la conciliación extrajudicial en derecho, que se solicitará ante el Centro </w:t>
      </w:r>
      <w:r w:rsidR="00133302" w:rsidRPr="009B1B8D">
        <w:rPr>
          <w:rFonts w:ascii="Times New Roman" w:hAnsi="Times New Roman" w:cs="Times New Roman"/>
          <w:sz w:val="24"/>
          <w:szCs w:val="24"/>
          <w:lang w:eastAsia="es-CO"/>
        </w:rPr>
        <w:t xml:space="preserve">de Conciliación </w:t>
      </w:r>
      <w:r w:rsidRPr="009B1B8D">
        <w:rPr>
          <w:rFonts w:ascii="Times New Roman" w:hAnsi="Times New Roman" w:cs="Times New Roman"/>
          <w:sz w:val="24"/>
          <w:szCs w:val="24"/>
          <w:lang w:eastAsia="es-CO"/>
        </w:rPr>
        <w:t xml:space="preserve">de la </w:t>
      </w:r>
      <w:r w:rsidR="00133302" w:rsidRPr="009B1B8D">
        <w:rPr>
          <w:rFonts w:ascii="Times New Roman" w:hAnsi="Times New Roman" w:cs="Times New Roman"/>
          <w:sz w:val="24"/>
          <w:szCs w:val="24"/>
          <w:lang w:eastAsia="es-CO"/>
        </w:rPr>
        <w:t>Cámara de Comercio de Sogamoso</w:t>
      </w:r>
      <w:r w:rsidRPr="009B1B8D">
        <w:rPr>
          <w:rFonts w:ascii="Times New Roman" w:hAnsi="Times New Roman" w:cs="Times New Roman"/>
          <w:sz w:val="24"/>
          <w:szCs w:val="24"/>
          <w:lang w:eastAsia="es-CO"/>
        </w:rPr>
        <w:t>. En caso que la audiencia se declaré fallida o no exista ánimo conciliatorio, se solicitará ante el mismo Centro que se integre un Tribunal de Arbitramento, al cual se someterá la diferencia existente entre las partes, decidirá en derecho y el laudo hará tránsito a cosa juzgada, salvo</w:t>
      </w:r>
      <w:r w:rsidR="002D4226" w:rsidRPr="009B1B8D">
        <w:rPr>
          <w:rFonts w:ascii="Times New Roman" w:hAnsi="Times New Roman" w:cs="Times New Roman"/>
          <w:sz w:val="24"/>
          <w:szCs w:val="24"/>
          <w:lang w:eastAsia="es-CO"/>
        </w:rPr>
        <w:t xml:space="preserve"> que la ley disponga otra cosa.</w:t>
      </w:r>
    </w:p>
    <w:p w:rsidR="001254EF" w:rsidRPr="009B1B8D" w:rsidRDefault="001254EF" w:rsidP="009B1B8D">
      <w:pPr>
        <w:spacing w:line="276" w:lineRule="auto"/>
        <w:jc w:val="both"/>
        <w:rPr>
          <w:rFonts w:ascii="Times New Roman" w:hAnsi="Times New Roman" w:cs="Times New Roman"/>
          <w:b/>
          <w:smallCaps/>
          <w:sz w:val="24"/>
          <w:szCs w:val="24"/>
        </w:rPr>
      </w:pPr>
      <w:r w:rsidRPr="009B1B8D">
        <w:rPr>
          <w:rFonts w:ascii="Times New Roman" w:hAnsi="Times New Roman" w:cs="Times New Roman"/>
          <w:b/>
          <w:sz w:val="24"/>
          <w:szCs w:val="24"/>
          <w:lang w:val="es-MX"/>
        </w:rPr>
        <w:t>ARTÍCULO</w:t>
      </w:r>
      <w:r w:rsidR="003573E0" w:rsidRPr="009B1B8D">
        <w:rPr>
          <w:rFonts w:ascii="Times New Roman" w:hAnsi="Times New Roman" w:cs="Times New Roman"/>
          <w:b/>
          <w:sz w:val="24"/>
          <w:szCs w:val="24"/>
          <w:lang w:val="es-MX"/>
        </w:rPr>
        <w:t xml:space="preserve"> 36</w:t>
      </w:r>
      <w:r w:rsidRPr="009B1B8D">
        <w:rPr>
          <w:rFonts w:ascii="Times New Roman" w:hAnsi="Times New Roman" w:cs="Times New Roman"/>
          <w:b/>
          <w:sz w:val="24"/>
          <w:szCs w:val="24"/>
          <w:lang w:val="es-MX"/>
        </w:rPr>
        <w:t xml:space="preserve">.- Remisión </w:t>
      </w:r>
      <w:r w:rsidR="00C826E4" w:rsidRPr="009B1B8D">
        <w:rPr>
          <w:rFonts w:ascii="Times New Roman" w:hAnsi="Times New Roman" w:cs="Times New Roman"/>
          <w:b/>
          <w:sz w:val="24"/>
          <w:szCs w:val="24"/>
          <w:lang w:val="es-MX"/>
        </w:rPr>
        <w:t>normativa. -</w:t>
      </w:r>
      <w:r w:rsidRPr="009B1B8D">
        <w:rPr>
          <w:rFonts w:ascii="Times New Roman" w:hAnsi="Times New Roman" w:cs="Times New Roman"/>
          <w:sz w:val="24"/>
          <w:szCs w:val="24"/>
          <w:lang w:val="es-MX"/>
        </w:rPr>
        <w:t xml:space="preserve"> </w:t>
      </w:r>
      <w:r w:rsidRPr="009B1B8D">
        <w:rPr>
          <w:rFonts w:ascii="Times New Roman" w:hAnsi="Times New Roman" w:cs="Times New Roman"/>
          <w:sz w:val="24"/>
          <w:szCs w:val="24"/>
        </w:rPr>
        <w:t xml:space="preserve">De conformidad con lo dispuesto en los artículos 4 del Código de Comercio y 45 de la ley 1258 de 2008, en lo no previsto en estos estatutos la sociedad se regirá por lo dispuesto en la ley 1258 de 2008; en su defecto, por lo dispuesto en las normas legales aplicables a las sociedades anónimas; y en defecto de éstas, en cuanto no resulten contradictorias, por las disposiciones generales previstas en el Título I del libro Segundo del Código de Comercio. </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center"/>
        <w:rPr>
          <w:b/>
          <w:lang w:val="es-MX"/>
        </w:rPr>
      </w:pPr>
      <w:r w:rsidRPr="009B1B8D">
        <w:rPr>
          <w:b/>
          <w:lang w:val="es-MX"/>
        </w:rPr>
        <w:t>Capítulo V</w:t>
      </w:r>
      <w:r w:rsidR="003573E0" w:rsidRPr="009B1B8D">
        <w:rPr>
          <w:b/>
          <w:lang w:val="es-MX"/>
        </w:rPr>
        <w:t>II</w:t>
      </w:r>
    </w:p>
    <w:p w:rsidR="007B44F4" w:rsidRPr="009B1B8D" w:rsidRDefault="007B44F4" w:rsidP="009B1B8D">
      <w:pPr>
        <w:pStyle w:val="Sinespaciado"/>
        <w:spacing w:line="276" w:lineRule="auto"/>
        <w:jc w:val="center"/>
        <w:rPr>
          <w:b/>
          <w:lang w:val="es-MX"/>
        </w:rPr>
      </w:pPr>
    </w:p>
    <w:p w:rsidR="007B44F4" w:rsidRPr="009B1B8D" w:rsidRDefault="007B44F4" w:rsidP="009B1B8D">
      <w:pPr>
        <w:pStyle w:val="Sinespaciado"/>
        <w:spacing w:line="276" w:lineRule="auto"/>
        <w:jc w:val="center"/>
        <w:rPr>
          <w:b/>
          <w:lang w:val="es-MX"/>
        </w:rPr>
      </w:pPr>
      <w:r w:rsidRPr="009B1B8D">
        <w:rPr>
          <w:b/>
          <w:lang w:val="es-MX"/>
        </w:rPr>
        <w:t>Determinaciones relativas a la constitución de la sociedad</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b/>
          <w:lang w:val="es-MX"/>
        </w:rPr>
        <w:t xml:space="preserve">ARTÍCULO 26.- </w:t>
      </w:r>
      <w:r w:rsidR="00C826E4" w:rsidRPr="009B1B8D">
        <w:rPr>
          <w:b/>
          <w:lang w:val="es-MX"/>
        </w:rPr>
        <w:t>Nombramientos. -</w:t>
      </w:r>
      <w:r w:rsidRPr="009B1B8D">
        <w:rPr>
          <w:lang w:val="es-MX"/>
        </w:rPr>
        <w:t xml:space="preserve"> Los accionistas constituyentes de la sociedad han designado por unanimid</w:t>
      </w:r>
      <w:r w:rsidR="002D4226" w:rsidRPr="009B1B8D">
        <w:rPr>
          <w:lang w:val="es-MX"/>
        </w:rPr>
        <w:t>ad en este acto constitutivo, a Derly Yulieth Pesca Mesa identificada</w:t>
      </w:r>
      <w:r w:rsidRPr="009B1B8D">
        <w:rPr>
          <w:lang w:val="es-MX"/>
        </w:rPr>
        <w:t xml:space="preserve"> con el documento </w:t>
      </w:r>
      <w:r w:rsidR="002D4226" w:rsidRPr="009B1B8D">
        <w:rPr>
          <w:lang w:val="es-MX"/>
        </w:rPr>
        <w:t>de identidad No. 1.051.477.319</w:t>
      </w:r>
      <w:r w:rsidRPr="009B1B8D">
        <w:rPr>
          <w:lang w:val="es-MX"/>
        </w:rPr>
        <w:t xml:space="preserve"> como gerente de</w:t>
      </w:r>
      <w:r w:rsidR="002D4226" w:rsidRPr="009B1B8D">
        <w:rPr>
          <w:i/>
          <w:color w:val="FF0000"/>
          <w:lang w:val="es-CO"/>
        </w:rPr>
        <w:t xml:space="preserve"> </w:t>
      </w:r>
      <w:r w:rsidR="002D4226" w:rsidRPr="009B1B8D">
        <w:rPr>
          <w:lang w:val="es-MX"/>
        </w:rPr>
        <w:t>Vino Artesanal de Fresa Fresarte</w:t>
      </w:r>
      <w:r w:rsidR="002D4226" w:rsidRPr="009B1B8D">
        <w:rPr>
          <w:b/>
          <w:smallCaps/>
          <w:kern w:val="32"/>
          <w:lang w:val="es-MX"/>
        </w:rPr>
        <w:t xml:space="preserve"> </w:t>
      </w:r>
      <w:r w:rsidRPr="009B1B8D">
        <w:rPr>
          <w:lang w:val="es-MX"/>
        </w:rPr>
        <w:t>S.A.S., por el término de 1 año.</w:t>
      </w:r>
    </w:p>
    <w:p w:rsidR="002D4226" w:rsidRPr="009B1B8D" w:rsidRDefault="002D4226" w:rsidP="009B1B8D">
      <w:pPr>
        <w:pStyle w:val="Sinespaciado"/>
        <w:spacing w:line="276" w:lineRule="auto"/>
        <w:jc w:val="both"/>
        <w:rPr>
          <w:i/>
          <w:color w:val="FF0000"/>
          <w:lang w:val="es-MX"/>
        </w:rPr>
      </w:pPr>
    </w:p>
    <w:p w:rsidR="007B44F4" w:rsidRPr="009B1B8D" w:rsidRDefault="002D4226" w:rsidP="009B1B8D">
      <w:pPr>
        <w:pStyle w:val="Sinespaciado"/>
        <w:spacing w:line="276" w:lineRule="auto"/>
        <w:jc w:val="both"/>
        <w:rPr>
          <w:lang w:val="es-MX"/>
        </w:rPr>
      </w:pPr>
      <w:r w:rsidRPr="009B1B8D">
        <w:rPr>
          <w:i/>
          <w:lang w:val="es-MX"/>
        </w:rPr>
        <w:t xml:space="preserve">La Gerente </w:t>
      </w:r>
      <w:r w:rsidRPr="009B1B8D">
        <w:rPr>
          <w:lang w:val="es-MX"/>
        </w:rPr>
        <w:t>participa</w:t>
      </w:r>
      <w:r w:rsidR="007B44F4" w:rsidRPr="009B1B8D">
        <w:rPr>
          <w:lang w:val="es-MX"/>
        </w:rPr>
        <w:t xml:space="preserve"> en el presente acto constitutivo a fin de dejar constancia acerca de su aceptación del cargo para el cual ha sido designado, así como para manifestar que no existen incompatibilidades ni restricciones que pudieran afectar su designación como representante legal de </w:t>
      </w:r>
      <w:r w:rsidRPr="009B1B8D">
        <w:rPr>
          <w:lang w:val="es-MX"/>
        </w:rPr>
        <w:t>Vino Artesanal de Fresa Fresarte</w:t>
      </w:r>
      <w:r w:rsidRPr="009B1B8D">
        <w:rPr>
          <w:b/>
          <w:smallCaps/>
          <w:kern w:val="32"/>
          <w:lang w:val="es-MX"/>
        </w:rPr>
        <w:t xml:space="preserve"> </w:t>
      </w:r>
      <w:r w:rsidR="009B1B8D" w:rsidRPr="009B1B8D">
        <w:rPr>
          <w:lang w:val="es-MX"/>
        </w:rPr>
        <w:t>S.A.S.</w:t>
      </w:r>
    </w:p>
    <w:p w:rsidR="007B44F4" w:rsidRPr="009B1B8D" w:rsidRDefault="007B44F4" w:rsidP="009B1B8D">
      <w:pPr>
        <w:pStyle w:val="Sinespaciado"/>
        <w:spacing w:line="276" w:lineRule="auto"/>
        <w:jc w:val="both"/>
        <w:rPr>
          <w:lang w:val="es-MX"/>
        </w:rPr>
      </w:pPr>
    </w:p>
    <w:p w:rsidR="007B44F4" w:rsidRPr="009B1B8D" w:rsidRDefault="007B44F4" w:rsidP="009B1B8D">
      <w:pPr>
        <w:pStyle w:val="Sinespaciado"/>
        <w:spacing w:line="276" w:lineRule="auto"/>
        <w:jc w:val="both"/>
        <w:rPr>
          <w:lang w:val="es-MX"/>
        </w:rPr>
      </w:pPr>
      <w:r w:rsidRPr="009B1B8D">
        <w:rPr>
          <w:lang w:val="es-MX"/>
        </w:rPr>
        <w:t xml:space="preserve">Luego de la inscripción del presente documento en el Registro Mercantil, la empresa formará una persona jurídica distinta de sus accionistas, conforme se dispone en el artículo 2º de la Ley 1258 de 2008. </w:t>
      </w:r>
    </w:p>
    <w:p w:rsidR="003573E0" w:rsidRPr="009B1B8D" w:rsidRDefault="003573E0" w:rsidP="009B1B8D">
      <w:pPr>
        <w:pStyle w:val="Sinespaciado"/>
        <w:spacing w:line="276" w:lineRule="auto"/>
        <w:jc w:val="both"/>
        <w:rPr>
          <w:lang w:val="es-MX"/>
        </w:rPr>
      </w:pPr>
    </w:p>
    <w:p w:rsidR="003573E0" w:rsidRPr="009B1B8D" w:rsidRDefault="003573E0" w:rsidP="009B1B8D">
      <w:pPr>
        <w:pStyle w:val="Sinespaciado"/>
        <w:spacing w:line="276" w:lineRule="auto"/>
        <w:jc w:val="both"/>
        <w:rPr>
          <w:lang w:val="es-MX"/>
        </w:rPr>
      </w:pPr>
      <w:r w:rsidRPr="009B1B8D">
        <w:rPr>
          <w:lang w:val="es-MX"/>
        </w:rPr>
        <w:t xml:space="preserve">En constancia firman los socios accionistas constituyentes: </w:t>
      </w:r>
    </w:p>
    <w:p w:rsidR="003573E0" w:rsidRPr="009B1B8D" w:rsidRDefault="003573E0" w:rsidP="009B1B8D">
      <w:pPr>
        <w:pStyle w:val="Sinespaciado"/>
        <w:spacing w:line="276" w:lineRule="auto"/>
        <w:jc w:val="both"/>
        <w:rPr>
          <w:lang w:val="es-MX"/>
        </w:rPr>
      </w:pPr>
    </w:p>
    <w:p w:rsidR="003573E0" w:rsidRPr="009B1B8D" w:rsidRDefault="003573E0" w:rsidP="009B1B8D">
      <w:pPr>
        <w:pStyle w:val="Sinespaciado"/>
        <w:spacing w:line="276" w:lineRule="auto"/>
        <w:jc w:val="both"/>
        <w:rPr>
          <w:lang w:val="es-MX"/>
        </w:rPr>
      </w:pPr>
    </w:p>
    <w:p w:rsidR="007B44F4" w:rsidRDefault="003573E0" w:rsidP="00480127">
      <w:pPr>
        <w:pStyle w:val="Sinespaciado"/>
        <w:spacing w:line="276" w:lineRule="auto"/>
        <w:jc w:val="both"/>
        <w:rPr>
          <w:lang w:val="es-MX"/>
        </w:rPr>
      </w:pPr>
      <w:r w:rsidRPr="009B1B8D">
        <w:rPr>
          <w:lang w:val="es-MX"/>
        </w:rPr>
        <w:t xml:space="preserve">_____________________      </w:t>
      </w:r>
    </w:p>
    <w:p w:rsidR="00480127" w:rsidRPr="009B1B8D" w:rsidRDefault="00480127" w:rsidP="00480127">
      <w:pPr>
        <w:pStyle w:val="Sinespaciado"/>
        <w:spacing w:line="276" w:lineRule="auto"/>
        <w:jc w:val="both"/>
        <w:rPr>
          <w:lang w:val="es-CO"/>
        </w:rPr>
      </w:pPr>
      <w:r>
        <w:rPr>
          <w:lang w:val="es-MX"/>
        </w:rPr>
        <w:t>C.C.</w:t>
      </w:r>
    </w:p>
    <w:p w:rsidR="007B44F4" w:rsidRPr="009B1B8D" w:rsidRDefault="007B44F4" w:rsidP="009B1B8D">
      <w:pPr>
        <w:autoSpaceDE w:val="0"/>
        <w:autoSpaceDN w:val="0"/>
        <w:adjustRightInd w:val="0"/>
        <w:spacing w:after="0" w:line="276" w:lineRule="auto"/>
        <w:jc w:val="both"/>
        <w:rPr>
          <w:rFonts w:ascii="Times New Roman" w:eastAsia="Times New Roman" w:hAnsi="Times New Roman" w:cs="Times New Roman"/>
          <w:sz w:val="24"/>
          <w:szCs w:val="24"/>
          <w:lang w:eastAsia="es-CO"/>
        </w:rPr>
      </w:pPr>
    </w:p>
    <w:p w:rsidR="00CC5346" w:rsidRPr="009B1B8D" w:rsidRDefault="00CC5346" w:rsidP="009B1B8D">
      <w:pPr>
        <w:autoSpaceDE w:val="0"/>
        <w:autoSpaceDN w:val="0"/>
        <w:adjustRightInd w:val="0"/>
        <w:spacing w:after="0" w:line="276" w:lineRule="auto"/>
        <w:jc w:val="both"/>
        <w:rPr>
          <w:rFonts w:ascii="Times New Roman" w:eastAsia="Times New Roman" w:hAnsi="Times New Roman" w:cs="Times New Roman"/>
          <w:sz w:val="24"/>
          <w:szCs w:val="24"/>
          <w:lang w:eastAsia="es-CO"/>
        </w:rPr>
      </w:pPr>
    </w:p>
    <w:p w:rsidR="00CC5346" w:rsidRPr="009B1B8D" w:rsidRDefault="00CC5346" w:rsidP="009B1B8D">
      <w:pPr>
        <w:autoSpaceDE w:val="0"/>
        <w:autoSpaceDN w:val="0"/>
        <w:adjustRightInd w:val="0"/>
        <w:spacing w:after="0" w:line="276" w:lineRule="auto"/>
        <w:jc w:val="both"/>
        <w:rPr>
          <w:rFonts w:ascii="Times New Roman" w:eastAsia="Times New Roman" w:hAnsi="Times New Roman" w:cs="Times New Roman"/>
          <w:sz w:val="24"/>
          <w:szCs w:val="24"/>
          <w:lang w:eastAsia="es-CO"/>
        </w:rPr>
      </w:pPr>
    </w:p>
    <w:p w:rsidR="00545E0B" w:rsidRPr="009B1B8D" w:rsidRDefault="00545E0B" w:rsidP="009B1B8D">
      <w:pPr>
        <w:pStyle w:val="Sinespaciado"/>
        <w:spacing w:line="276" w:lineRule="auto"/>
        <w:jc w:val="both"/>
        <w:rPr>
          <w:i/>
        </w:rPr>
      </w:pPr>
      <w:r w:rsidRPr="009B1B8D">
        <w:rPr>
          <w:b/>
          <w:i/>
        </w:rPr>
        <w:lastRenderedPageBreak/>
        <w:t>IMPORTANTE:</w:t>
      </w:r>
      <w:r w:rsidRPr="009B1B8D">
        <w:rPr>
          <w:i/>
        </w:rPr>
        <w:t xml:space="preserve"> El documento de constitución debe ser presentado personalmente ante el Secretario de la Cámara de Comercio por quienes participen en su suscripción o debe estar reconocido ante juez o notario (art. 5 Ley 1258 de 2008 y art. 40 Código de Comercio). Dicha autenticación podrá hacerse directamente o a través de apoderado.</w:t>
      </w:r>
    </w:p>
    <w:p w:rsidR="007B44F4" w:rsidRPr="009B1B8D" w:rsidRDefault="007B44F4" w:rsidP="009B1B8D">
      <w:pPr>
        <w:spacing w:line="276" w:lineRule="auto"/>
        <w:jc w:val="center"/>
        <w:rPr>
          <w:rFonts w:ascii="Times New Roman" w:hAnsi="Times New Roman" w:cs="Times New Roman"/>
          <w:sz w:val="24"/>
          <w:szCs w:val="24"/>
          <w:lang w:val="es-ES"/>
        </w:rPr>
      </w:pPr>
    </w:p>
    <w:sectPr w:rsidR="007B44F4" w:rsidRPr="009B1B8D">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44F1" w:rsidRDefault="00B444F1" w:rsidP="00490A9E">
      <w:pPr>
        <w:spacing w:after="0" w:line="240" w:lineRule="auto"/>
      </w:pPr>
      <w:r>
        <w:separator/>
      </w:r>
    </w:p>
  </w:endnote>
  <w:endnote w:type="continuationSeparator" w:id="0">
    <w:p w:rsidR="00B444F1" w:rsidRDefault="00B444F1" w:rsidP="00490A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44F1" w:rsidRDefault="00B444F1" w:rsidP="00490A9E">
      <w:pPr>
        <w:spacing w:after="0" w:line="240" w:lineRule="auto"/>
      </w:pPr>
      <w:r>
        <w:separator/>
      </w:r>
    </w:p>
  </w:footnote>
  <w:footnote w:type="continuationSeparator" w:id="0">
    <w:p w:rsidR="00B444F1" w:rsidRDefault="00B444F1" w:rsidP="00490A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FA292F"/>
    <w:multiLevelType w:val="hybridMultilevel"/>
    <w:tmpl w:val="69EA9666"/>
    <w:lvl w:ilvl="0" w:tplc="0C0A0017">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4C9C4310"/>
    <w:multiLevelType w:val="hybridMultilevel"/>
    <w:tmpl w:val="EE92E5D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4D78399E"/>
    <w:multiLevelType w:val="hybridMultilevel"/>
    <w:tmpl w:val="24BA74A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0E7"/>
    <w:rsid w:val="00047ABA"/>
    <w:rsid w:val="000C3821"/>
    <w:rsid w:val="000C4854"/>
    <w:rsid w:val="000C4AAB"/>
    <w:rsid w:val="000F336C"/>
    <w:rsid w:val="001254EF"/>
    <w:rsid w:val="00133302"/>
    <w:rsid w:val="00133C41"/>
    <w:rsid w:val="0019080C"/>
    <w:rsid w:val="00216B9C"/>
    <w:rsid w:val="00222222"/>
    <w:rsid w:val="00235989"/>
    <w:rsid w:val="00241371"/>
    <w:rsid w:val="002819F5"/>
    <w:rsid w:val="00290D9F"/>
    <w:rsid w:val="002D4226"/>
    <w:rsid w:val="002E4A43"/>
    <w:rsid w:val="00301536"/>
    <w:rsid w:val="00302590"/>
    <w:rsid w:val="00320597"/>
    <w:rsid w:val="003573E0"/>
    <w:rsid w:val="00362993"/>
    <w:rsid w:val="00363E53"/>
    <w:rsid w:val="003C18D6"/>
    <w:rsid w:val="004046A2"/>
    <w:rsid w:val="00480127"/>
    <w:rsid w:val="00490A9E"/>
    <w:rsid w:val="00495A63"/>
    <w:rsid w:val="004F3F44"/>
    <w:rsid w:val="00541CC1"/>
    <w:rsid w:val="00545E0B"/>
    <w:rsid w:val="00574191"/>
    <w:rsid w:val="00595342"/>
    <w:rsid w:val="0061069D"/>
    <w:rsid w:val="00616642"/>
    <w:rsid w:val="00664758"/>
    <w:rsid w:val="00767241"/>
    <w:rsid w:val="007B44F4"/>
    <w:rsid w:val="007F6445"/>
    <w:rsid w:val="008523FE"/>
    <w:rsid w:val="008E2162"/>
    <w:rsid w:val="00914411"/>
    <w:rsid w:val="009326EA"/>
    <w:rsid w:val="00943CF5"/>
    <w:rsid w:val="009669A8"/>
    <w:rsid w:val="009B1B8D"/>
    <w:rsid w:val="00A21B43"/>
    <w:rsid w:val="00B260E7"/>
    <w:rsid w:val="00B444F1"/>
    <w:rsid w:val="00B7736C"/>
    <w:rsid w:val="00C51B27"/>
    <w:rsid w:val="00C826E4"/>
    <w:rsid w:val="00CB596C"/>
    <w:rsid w:val="00CB784B"/>
    <w:rsid w:val="00CC5346"/>
    <w:rsid w:val="00D84865"/>
    <w:rsid w:val="00DC342F"/>
    <w:rsid w:val="00DD1433"/>
    <w:rsid w:val="00F252D5"/>
    <w:rsid w:val="00FD4BC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6AE7BC-B955-4AAC-A3C6-183319565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B260E7"/>
    <w:rPr>
      <w:b/>
      <w:bCs/>
    </w:rPr>
  </w:style>
  <w:style w:type="paragraph" w:styleId="Sinespaciado">
    <w:name w:val="No Spacing"/>
    <w:uiPriority w:val="1"/>
    <w:qFormat/>
    <w:rsid w:val="007B44F4"/>
    <w:pPr>
      <w:autoSpaceDE w:val="0"/>
      <w:autoSpaceDN w:val="0"/>
      <w:spacing w:after="0" w:line="240" w:lineRule="auto"/>
    </w:pPr>
    <w:rPr>
      <w:rFonts w:ascii="Times New Roman" w:eastAsia="Times New Roman" w:hAnsi="Times New Roman" w:cs="Times New Roman"/>
      <w:sz w:val="24"/>
      <w:szCs w:val="24"/>
      <w:lang w:val="es-ES" w:eastAsia="es-ES"/>
    </w:rPr>
  </w:style>
  <w:style w:type="paragraph" w:styleId="NormalWeb">
    <w:name w:val="Normal (Web)"/>
    <w:basedOn w:val="Normal"/>
    <w:uiPriority w:val="99"/>
    <w:semiHidden/>
    <w:unhideWhenUsed/>
    <w:rsid w:val="007B44F4"/>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490A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90A9E"/>
  </w:style>
  <w:style w:type="paragraph" w:styleId="Piedepgina">
    <w:name w:val="footer"/>
    <w:basedOn w:val="Normal"/>
    <w:link w:val="PiedepginaCar"/>
    <w:uiPriority w:val="99"/>
    <w:unhideWhenUsed/>
    <w:rsid w:val="00490A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90A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4405</Words>
  <Characters>24232</Characters>
  <Application>Microsoft Office Word</Application>
  <DocSecurity>0</DocSecurity>
  <Lines>201</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dc:creator>
  <cp:keywords/>
  <dc:description/>
  <cp:lastModifiedBy>Acer</cp:lastModifiedBy>
  <cp:revision>2</cp:revision>
  <dcterms:created xsi:type="dcterms:W3CDTF">2023-06-02T03:46:00Z</dcterms:created>
  <dcterms:modified xsi:type="dcterms:W3CDTF">2023-06-02T03:46:00Z</dcterms:modified>
</cp:coreProperties>
</file>