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3C23" w:rsidRDefault="00CC46A1" w:rsidP="00A60954">
      <w:pPr>
        <w:spacing w:line="360" w:lineRule="auto"/>
        <w:rPr>
          <w:rFonts w:ascii="Times New Roman" w:hAnsi="Times New Roman" w:cs="Times New Roman"/>
          <w:b/>
          <w:sz w:val="24"/>
          <w:lang w:val="es-MX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lang w:val="es-MX"/>
        </w:rPr>
        <w:t>Apéndice B</w:t>
      </w:r>
      <w:r w:rsidR="00A60954">
        <w:rPr>
          <w:rFonts w:ascii="Times New Roman" w:hAnsi="Times New Roman" w:cs="Times New Roman"/>
          <w:b/>
          <w:sz w:val="24"/>
          <w:lang w:val="es-MX"/>
        </w:rPr>
        <w:t xml:space="preserve"> Propiedades de la fresa para la elaboración de vino artesanal </w:t>
      </w:r>
    </w:p>
    <w:p w:rsidR="00A60954" w:rsidRDefault="006C0407" w:rsidP="00A60954">
      <w:pPr>
        <w:spacing w:line="360" w:lineRule="auto"/>
        <w:rPr>
          <w:rFonts w:ascii="Times New Roman" w:hAnsi="Times New Roman" w:cs="Times New Roman"/>
          <w:b/>
          <w:sz w:val="24"/>
          <w:lang w:val="es-MX"/>
        </w:rPr>
      </w:pPr>
      <w:r>
        <w:rPr>
          <w:noProof/>
          <w:lang w:eastAsia="es-CO"/>
        </w:rPr>
        <w:drawing>
          <wp:anchor distT="0" distB="0" distL="114300" distR="114300" simplePos="0" relativeHeight="251658240" behindDoc="0" locked="0" layoutInCell="1" allowOverlap="1" wp14:anchorId="3A0E5B91" wp14:editId="53DBADEE">
            <wp:simplePos x="0" y="0"/>
            <wp:positionH relativeFrom="margin">
              <wp:align>right</wp:align>
            </wp:positionH>
            <wp:positionV relativeFrom="paragraph">
              <wp:posOffset>12065</wp:posOffset>
            </wp:positionV>
            <wp:extent cx="1476375" cy="984250"/>
            <wp:effectExtent l="0" t="0" r="9525" b="6350"/>
            <wp:wrapThrough wrapText="bothSides">
              <wp:wrapPolygon edited="0">
                <wp:start x="0" y="0"/>
                <wp:lineTo x="0" y="21321"/>
                <wp:lineTo x="21461" y="21321"/>
                <wp:lineTo x="21461" y="0"/>
                <wp:lineTo x="0" y="0"/>
              </wp:wrapPolygon>
            </wp:wrapThrough>
            <wp:docPr id="1" name="Imagen 1" descr="Ver las imágenes de or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er las imágenes de orige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60954">
        <w:rPr>
          <w:rFonts w:ascii="Times New Roman" w:hAnsi="Times New Roman" w:cs="Times New Roman"/>
          <w:b/>
          <w:sz w:val="24"/>
          <w:lang w:val="es-MX"/>
        </w:rPr>
        <w:t xml:space="preserve">Fresa </w:t>
      </w:r>
    </w:p>
    <w:p w:rsidR="006C0407" w:rsidRDefault="00AE1F09" w:rsidP="006C0407">
      <w:pPr>
        <w:spacing w:line="360" w:lineRule="auto"/>
        <w:jc w:val="both"/>
        <w:rPr>
          <w:rFonts w:ascii="Times New Roman" w:hAnsi="Times New Roman" w:cs="Times New Roman"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Esta fruta a</w:t>
      </w:r>
      <w:r w:rsidR="00A60954">
        <w:rPr>
          <w:rFonts w:ascii="Times New Roman" w:hAnsi="Times New Roman" w:cs="Times New Roman"/>
          <w:sz w:val="24"/>
          <w:lang w:val="es-MX"/>
        </w:rPr>
        <w:t xml:space="preserve">yuda a mejorar los problemas digestivos </w:t>
      </w:r>
      <w:r>
        <w:rPr>
          <w:rFonts w:ascii="Times New Roman" w:hAnsi="Times New Roman" w:cs="Times New Roman"/>
          <w:sz w:val="24"/>
          <w:lang w:val="es-MX"/>
        </w:rPr>
        <w:t xml:space="preserve">y a reducir la sensación de hambre y a reducir peso </w:t>
      </w:r>
      <w:r w:rsidR="00A60954">
        <w:rPr>
          <w:rFonts w:ascii="Times New Roman" w:hAnsi="Times New Roman" w:cs="Times New Roman"/>
          <w:sz w:val="24"/>
          <w:lang w:val="es-MX"/>
        </w:rPr>
        <w:t>ya que contiene fibra</w:t>
      </w:r>
      <w:r>
        <w:rPr>
          <w:rFonts w:ascii="Times New Roman" w:hAnsi="Times New Roman" w:cs="Times New Roman"/>
          <w:sz w:val="24"/>
          <w:lang w:val="es-MX"/>
        </w:rPr>
        <w:t xml:space="preserve"> y un bajo nivel calórico</w:t>
      </w:r>
      <w:r w:rsidR="00A60954">
        <w:rPr>
          <w:rFonts w:ascii="Times New Roman" w:hAnsi="Times New Roman" w:cs="Times New Roman"/>
          <w:sz w:val="24"/>
          <w:lang w:val="es-MX"/>
        </w:rPr>
        <w:t xml:space="preserve">, </w:t>
      </w:r>
      <w:r>
        <w:rPr>
          <w:rFonts w:ascii="Times New Roman" w:hAnsi="Times New Roman" w:cs="Times New Roman"/>
          <w:sz w:val="24"/>
          <w:lang w:val="es-MX"/>
        </w:rPr>
        <w:t xml:space="preserve">así mismo </w:t>
      </w:r>
      <w:r w:rsidR="00A60954">
        <w:rPr>
          <w:rFonts w:ascii="Times New Roman" w:hAnsi="Times New Roman" w:cs="Times New Roman"/>
          <w:sz w:val="24"/>
          <w:lang w:val="es-MX"/>
        </w:rPr>
        <w:t>cuenta con altos niveles de ácido</w:t>
      </w:r>
      <w:r>
        <w:rPr>
          <w:rFonts w:ascii="Times New Roman" w:hAnsi="Times New Roman" w:cs="Times New Roman"/>
          <w:sz w:val="24"/>
          <w:lang w:val="es-MX"/>
        </w:rPr>
        <w:t xml:space="preserve"> ascórbico, lecitina y pectina que disminuyen</w:t>
      </w:r>
      <w:r w:rsidR="00A60954">
        <w:rPr>
          <w:rFonts w:ascii="Times New Roman" w:hAnsi="Times New Roman" w:cs="Times New Roman"/>
          <w:sz w:val="24"/>
          <w:lang w:val="es-MX"/>
        </w:rPr>
        <w:t xml:space="preserve"> los problemas de colesterol alto, también es </w:t>
      </w:r>
      <w:r w:rsidR="006C0407">
        <w:rPr>
          <w:rFonts w:ascii="Times New Roman" w:hAnsi="Times New Roman" w:cs="Times New Roman"/>
          <w:sz w:val="24"/>
          <w:lang w:val="es-MX"/>
        </w:rPr>
        <w:t>un potente antioxidante y un ant</w:t>
      </w:r>
      <w:r w:rsidR="00A60954">
        <w:rPr>
          <w:rFonts w:ascii="Times New Roman" w:hAnsi="Times New Roman" w:cs="Times New Roman"/>
          <w:sz w:val="24"/>
          <w:lang w:val="es-MX"/>
        </w:rPr>
        <w:t>iinflamatorio natural gracias a su contenido de manganeso</w:t>
      </w:r>
      <w:r w:rsidR="006C0407">
        <w:rPr>
          <w:rFonts w:ascii="Times New Roman" w:hAnsi="Times New Roman" w:cs="Times New Roman"/>
          <w:sz w:val="24"/>
          <w:lang w:val="es-MX"/>
        </w:rPr>
        <w:t>.</w:t>
      </w:r>
    </w:p>
    <w:p w:rsidR="006C0407" w:rsidRDefault="006C0407" w:rsidP="00AE1F09">
      <w:pPr>
        <w:spacing w:line="360" w:lineRule="auto"/>
        <w:jc w:val="both"/>
        <w:rPr>
          <w:rFonts w:ascii="Times New Roman" w:hAnsi="Times New Roman" w:cs="Times New Roman"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 xml:space="preserve">Contribuye en la salud ósea y </w:t>
      </w:r>
      <w:r w:rsidR="00AE1F09">
        <w:rPr>
          <w:rFonts w:ascii="Times New Roman" w:hAnsi="Times New Roman" w:cs="Times New Roman"/>
          <w:sz w:val="24"/>
          <w:lang w:val="es-MX"/>
        </w:rPr>
        <w:t>a potenciar</w:t>
      </w:r>
      <w:r>
        <w:rPr>
          <w:rFonts w:ascii="Times New Roman" w:hAnsi="Times New Roman" w:cs="Times New Roman"/>
          <w:sz w:val="24"/>
          <w:lang w:val="es-MX"/>
        </w:rPr>
        <w:t xml:space="preserve"> la salud ocular. </w:t>
      </w:r>
    </w:p>
    <w:p w:rsidR="006C0407" w:rsidRDefault="006C0407" w:rsidP="006C0407">
      <w:pPr>
        <w:spacing w:line="360" w:lineRule="auto"/>
        <w:jc w:val="both"/>
        <w:rPr>
          <w:rFonts w:ascii="Times New Roman" w:hAnsi="Times New Roman" w:cs="Times New Roman"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Sus hojas y tallos son considerados medicinales por</w:t>
      </w:r>
      <w:r w:rsidR="00AE1F09">
        <w:rPr>
          <w:rFonts w:ascii="Times New Roman" w:hAnsi="Times New Roman" w:cs="Times New Roman"/>
          <w:sz w:val="24"/>
          <w:lang w:val="es-MX"/>
        </w:rPr>
        <w:t xml:space="preserve"> las buenas propiedades con </w:t>
      </w:r>
      <w:r>
        <w:rPr>
          <w:rFonts w:ascii="Times New Roman" w:hAnsi="Times New Roman" w:cs="Times New Roman"/>
          <w:sz w:val="24"/>
          <w:lang w:val="es-MX"/>
        </w:rPr>
        <w:t xml:space="preserve">que cuenta. </w:t>
      </w:r>
    </w:p>
    <w:p w:rsidR="00434305" w:rsidRDefault="006C0407" w:rsidP="006C0407">
      <w:p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b/>
          <w:sz w:val="24"/>
          <w:lang w:val="es-MX"/>
        </w:rPr>
        <w:t>Información nutricional</w:t>
      </w:r>
    </w:p>
    <w:p w:rsidR="006C0407" w:rsidRPr="00434305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 xml:space="preserve">Ración: 100 gramos </w:t>
      </w:r>
    </w:p>
    <w:p w:rsidR="00434305" w:rsidRPr="00434305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Calorías</w:t>
      </w:r>
      <w:r w:rsidR="00775D3F">
        <w:rPr>
          <w:rFonts w:ascii="Times New Roman" w:hAnsi="Times New Roman" w:cs="Times New Roman"/>
          <w:sz w:val="24"/>
          <w:lang w:val="es-MX"/>
        </w:rPr>
        <w:t xml:space="preserve">: 32 kcal </w:t>
      </w:r>
      <w:r>
        <w:rPr>
          <w:rFonts w:ascii="Times New Roman" w:hAnsi="Times New Roman" w:cs="Times New Roman"/>
          <w:sz w:val="24"/>
          <w:lang w:val="es-MX"/>
        </w:rPr>
        <w:t xml:space="preserve"> </w:t>
      </w:r>
    </w:p>
    <w:p w:rsidR="00434305" w:rsidRPr="00434305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Agua</w:t>
      </w:r>
      <w:r w:rsidR="000B47D6">
        <w:rPr>
          <w:rFonts w:ascii="Times New Roman" w:hAnsi="Times New Roman" w:cs="Times New Roman"/>
          <w:sz w:val="24"/>
          <w:lang w:val="es-MX"/>
        </w:rPr>
        <w:t>: 90</w:t>
      </w:r>
      <w:r>
        <w:rPr>
          <w:rFonts w:ascii="Times New Roman" w:hAnsi="Times New Roman" w:cs="Times New Roman"/>
          <w:sz w:val="24"/>
          <w:lang w:val="es-MX"/>
        </w:rPr>
        <w:t>,</w:t>
      </w:r>
      <w:r w:rsidR="000B47D6">
        <w:rPr>
          <w:rFonts w:ascii="Times New Roman" w:hAnsi="Times New Roman" w:cs="Times New Roman"/>
          <w:sz w:val="24"/>
          <w:lang w:val="es-MX"/>
        </w:rPr>
        <w:t>9</w:t>
      </w:r>
      <w:r>
        <w:rPr>
          <w:rFonts w:ascii="Times New Roman" w:hAnsi="Times New Roman" w:cs="Times New Roman"/>
          <w:sz w:val="24"/>
          <w:lang w:val="es-MX"/>
        </w:rPr>
        <w:t xml:space="preserve">5 gr </w:t>
      </w:r>
    </w:p>
    <w:p w:rsidR="00434305" w:rsidRPr="00434305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Proteínas</w:t>
      </w:r>
      <w:r w:rsidR="000B47D6">
        <w:rPr>
          <w:rFonts w:ascii="Times New Roman" w:hAnsi="Times New Roman" w:cs="Times New Roman"/>
          <w:sz w:val="24"/>
          <w:lang w:val="es-MX"/>
        </w:rPr>
        <w:t>: 0,67</w:t>
      </w:r>
      <w:r>
        <w:rPr>
          <w:rFonts w:ascii="Times New Roman" w:hAnsi="Times New Roman" w:cs="Times New Roman"/>
          <w:sz w:val="24"/>
          <w:lang w:val="es-MX"/>
        </w:rPr>
        <w:t xml:space="preserve"> gr </w:t>
      </w:r>
    </w:p>
    <w:p w:rsidR="00434305" w:rsidRPr="00301BBC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Grasas</w:t>
      </w:r>
      <w:r w:rsidR="000B47D6">
        <w:rPr>
          <w:rFonts w:ascii="Times New Roman" w:hAnsi="Times New Roman" w:cs="Times New Roman"/>
          <w:sz w:val="24"/>
          <w:lang w:val="es-MX"/>
        </w:rPr>
        <w:t>: 0,3</w:t>
      </w:r>
      <w:r>
        <w:rPr>
          <w:rFonts w:ascii="Times New Roman" w:hAnsi="Times New Roman" w:cs="Times New Roman"/>
          <w:sz w:val="24"/>
          <w:lang w:val="es-MX"/>
        </w:rPr>
        <w:t xml:space="preserve"> gr </w:t>
      </w:r>
    </w:p>
    <w:p w:rsidR="00301BBC" w:rsidRPr="00434305" w:rsidRDefault="00301BBC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 xml:space="preserve">Colesterol: 0mg </w:t>
      </w:r>
    </w:p>
    <w:p w:rsidR="00434305" w:rsidRPr="00434305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Carbohidratos:</w:t>
      </w:r>
      <w:r w:rsidR="000B47D6">
        <w:rPr>
          <w:rFonts w:ascii="Times New Roman" w:hAnsi="Times New Roman" w:cs="Times New Roman"/>
          <w:sz w:val="24"/>
          <w:lang w:val="es-MX"/>
        </w:rPr>
        <w:t xml:space="preserve"> 7,68</w:t>
      </w:r>
      <w:r>
        <w:rPr>
          <w:rFonts w:ascii="Times New Roman" w:hAnsi="Times New Roman" w:cs="Times New Roman"/>
          <w:sz w:val="24"/>
          <w:lang w:val="es-MX"/>
        </w:rPr>
        <w:t xml:space="preserve"> gr </w:t>
      </w:r>
    </w:p>
    <w:p w:rsidR="00434305" w:rsidRPr="00434305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Fibra</w:t>
      </w:r>
      <w:r w:rsidR="000B47D6">
        <w:rPr>
          <w:rFonts w:ascii="Times New Roman" w:hAnsi="Times New Roman" w:cs="Times New Roman"/>
          <w:sz w:val="24"/>
          <w:lang w:val="es-MX"/>
        </w:rPr>
        <w:t>: 2</w:t>
      </w:r>
      <w:r>
        <w:rPr>
          <w:rFonts w:ascii="Times New Roman" w:hAnsi="Times New Roman" w:cs="Times New Roman"/>
          <w:sz w:val="24"/>
          <w:lang w:val="es-MX"/>
        </w:rPr>
        <w:t xml:space="preserve"> gr </w:t>
      </w:r>
    </w:p>
    <w:p w:rsidR="00434305" w:rsidRPr="00434305" w:rsidRDefault="00434305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Potasio:</w:t>
      </w:r>
      <w:r w:rsidR="000B47D6">
        <w:rPr>
          <w:rFonts w:ascii="Times New Roman" w:hAnsi="Times New Roman" w:cs="Times New Roman"/>
          <w:sz w:val="24"/>
          <w:lang w:val="es-MX"/>
        </w:rPr>
        <w:t xml:space="preserve"> 153</w:t>
      </w:r>
      <w:r>
        <w:rPr>
          <w:rFonts w:ascii="Times New Roman" w:hAnsi="Times New Roman" w:cs="Times New Roman"/>
          <w:sz w:val="24"/>
          <w:lang w:val="es-MX"/>
        </w:rPr>
        <w:t xml:space="preserve"> mg </w:t>
      </w:r>
    </w:p>
    <w:p w:rsidR="00434305" w:rsidRPr="00434305" w:rsidRDefault="00301BBC" w:rsidP="0043430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Azúcar:</w:t>
      </w:r>
      <w:r w:rsidR="000B47D6">
        <w:rPr>
          <w:rFonts w:ascii="Times New Roman" w:hAnsi="Times New Roman" w:cs="Times New Roman"/>
          <w:sz w:val="24"/>
          <w:lang w:val="es-MX"/>
        </w:rPr>
        <w:t xml:space="preserve"> 4,89</w:t>
      </w:r>
      <w:r>
        <w:rPr>
          <w:rFonts w:ascii="Times New Roman" w:hAnsi="Times New Roman" w:cs="Times New Roman"/>
          <w:sz w:val="24"/>
          <w:lang w:val="es-MX"/>
        </w:rPr>
        <w:t xml:space="preserve"> gr  </w:t>
      </w:r>
    </w:p>
    <w:p w:rsidR="006C0407" w:rsidRPr="00434305" w:rsidRDefault="00434305" w:rsidP="006C0407">
      <w:pPr>
        <w:spacing w:line="360" w:lineRule="auto"/>
        <w:jc w:val="both"/>
        <w:rPr>
          <w:rFonts w:ascii="Times New Roman" w:hAnsi="Times New Roman" w:cs="Times New Roman"/>
          <w:sz w:val="24"/>
          <w:lang w:val="es-MX"/>
        </w:rPr>
      </w:pPr>
      <w:r w:rsidRPr="00434305">
        <w:rPr>
          <w:rFonts w:ascii="Times New Roman" w:hAnsi="Times New Roman" w:cs="Times New Roman"/>
          <w:sz w:val="24"/>
          <w:lang w:val="es-MX"/>
        </w:rPr>
        <w:t>La</w:t>
      </w:r>
      <w:r>
        <w:rPr>
          <w:rFonts w:ascii="Times New Roman" w:hAnsi="Times New Roman" w:cs="Times New Roman"/>
          <w:b/>
          <w:sz w:val="24"/>
          <w:lang w:val="es-MX"/>
        </w:rPr>
        <w:t xml:space="preserve"> </w:t>
      </w:r>
      <w:r w:rsidR="00AE1F09">
        <w:rPr>
          <w:rFonts w:ascii="Times New Roman" w:hAnsi="Times New Roman" w:cs="Times New Roman"/>
          <w:sz w:val="24"/>
          <w:lang w:val="es-MX"/>
        </w:rPr>
        <w:t>fresa es</w:t>
      </w:r>
      <w:r>
        <w:rPr>
          <w:rFonts w:ascii="Times New Roman" w:hAnsi="Times New Roman" w:cs="Times New Roman"/>
          <w:sz w:val="24"/>
          <w:lang w:val="es-MX"/>
        </w:rPr>
        <w:t xml:space="preserve"> rica en Vitamina C incluso </w:t>
      </w:r>
      <w:r w:rsidR="00301BBC">
        <w:rPr>
          <w:rFonts w:ascii="Times New Roman" w:hAnsi="Times New Roman" w:cs="Times New Roman"/>
          <w:sz w:val="24"/>
          <w:lang w:val="es-MX"/>
        </w:rPr>
        <w:t>más</w:t>
      </w:r>
      <w:r>
        <w:rPr>
          <w:rFonts w:ascii="Times New Roman" w:hAnsi="Times New Roman" w:cs="Times New Roman"/>
          <w:sz w:val="24"/>
          <w:lang w:val="es-MX"/>
        </w:rPr>
        <w:t xml:space="preserve"> que la naranja</w:t>
      </w:r>
      <w:r w:rsidR="00AE1F09">
        <w:rPr>
          <w:rFonts w:ascii="Times New Roman" w:hAnsi="Times New Roman" w:cs="Times New Roman"/>
          <w:sz w:val="24"/>
          <w:lang w:val="es-MX"/>
        </w:rPr>
        <w:t>,</w:t>
      </w:r>
      <w:r w:rsidR="00301BBC">
        <w:rPr>
          <w:rFonts w:ascii="Times New Roman" w:hAnsi="Times New Roman" w:cs="Times New Roman"/>
          <w:sz w:val="24"/>
          <w:lang w:val="es-MX"/>
        </w:rPr>
        <w:t xml:space="preserve"> también co</w:t>
      </w:r>
      <w:r w:rsidR="00AE1F09">
        <w:rPr>
          <w:rFonts w:ascii="Times New Roman" w:hAnsi="Times New Roman" w:cs="Times New Roman"/>
          <w:sz w:val="24"/>
          <w:lang w:val="es-MX"/>
        </w:rPr>
        <w:t xml:space="preserve">ntiene ácido elágico, </w:t>
      </w:r>
      <w:r w:rsidR="00301BBC">
        <w:rPr>
          <w:rFonts w:ascii="Times New Roman" w:hAnsi="Times New Roman" w:cs="Times New Roman"/>
          <w:sz w:val="24"/>
          <w:lang w:val="es-MX"/>
        </w:rPr>
        <w:t xml:space="preserve">una sustancia </w:t>
      </w:r>
      <w:r w:rsidR="00AE1F09">
        <w:rPr>
          <w:rFonts w:ascii="Times New Roman" w:hAnsi="Times New Roman" w:cs="Times New Roman"/>
          <w:sz w:val="24"/>
          <w:lang w:val="es-MX"/>
        </w:rPr>
        <w:t xml:space="preserve">con </w:t>
      </w:r>
      <w:r w:rsidR="00301BBC">
        <w:rPr>
          <w:rFonts w:ascii="Times New Roman" w:hAnsi="Times New Roman" w:cs="Times New Roman"/>
          <w:sz w:val="24"/>
          <w:lang w:val="es-MX"/>
        </w:rPr>
        <w:t xml:space="preserve">función </w:t>
      </w:r>
      <w:r w:rsidR="000B47D6">
        <w:rPr>
          <w:rFonts w:ascii="Times New Roman" w:hAnsi="Times New Roman" w:cs="Times New Roman"/>
          <w:sz w:val="24"/>
          <w:lang w:val="es-MX"/>
        </w:rPr>
        <w:t>antitumoral. Esta fruta también proporciona todas las vitaminas del complejo B, en espacial</w:t>
      </w:r>
      <w:r w:rsidR="00AE1F09">
        <w:rPr>
          <w:rFonts w:ascii="Times New Roman" w:hAnsi="Times New Roman" w:cs="Times New Roman"/>
          <w:sz w:val="24"/>
          <w:lang w:val="es-MX"/>
        </w:rPr>
        <w:t xml:space="preserve"> la</w:t>
      </w:r>
      <w:r w:rsidR="000B47D6">
        <w:rPr>
          <w:rFonts w:ascii="Times New Roman" w:hAnsi="Times New Roman" w:cs="Times New Roman"/>
          <w:sz w:val="24"/>
          <w:lang w:val="es-MX"/>
        </w:rPr>
        <w:t xml:space="preserve"> B9 (folato), </w:t>
      </w:r>
      <w:r w:rsidR="00AE1F09">
        <w:rPr>
          <w:rFonts w:ascii="Times New Roman" w:hAnsi="Times New Roman" w:cs="Times New Roman"/>
          <w:sz w:val="24"/>
          <w:lang w:val="es-MX"/>
        </w:rPr>
        <w:t>resultando</w:t>
      </w:r>
      <w:r w:rsidR="000B47D6">
        <w:rPr>
          <w:rFonts w:ascii="Times New Roman" w:hAnsi="Times New Roman" w:cs="Times New Roman"/>
          <w:sz w:val="24"/>
          <w:lang w:val="es-MX"/>
        </w:rPr>
        <w:t xml:space="preserve"> necesaria a la hora del desarrollo fetal. </w:t>
      </w:r>
    </w:p>
    <w:sectPr w:rsidR="006C0407" w:rsidRPr="0043430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F929EC"/>
    <w:multiLevelType w:val="hybridMultilevel"/>
    <w:tmpl w:val="18F01EEE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954"/>
    <w:rsid w:val="000B47D6"/>
    <w:rsid w:val="00301BBC"/>
    <w:rsid w:val="00434305"/>
    <w:rsid w:val="004F0E20"/>
    <w:rsid w:val="006C0407"/>
    <w:rsid w:val="00775D3F"/>
    <w:rsid w:val="00A60954"/>
    <w:rsid w:val="00AE1F09"/>
    <w:rsid w:val="00BD3C23"/>
    <w:rsid w:val="00C20595"/>
    <w:rsid w:val="00CC46A1"/>
    <w:rsid w:val="00EB6DE3"/>
    <w:rsid w:val="00EC5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DB8D69-E858-4061-91F2-F3419C363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343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2023-06-02T03:41:00Z</dcterms:created>
  <dcterms:modified xsi:type="dcterms:W3CDTF">2023-06-02T03:41:00Z</dcterms:modified>
</cp:coreProperties>
</file>