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7B6299" w14:textId="77777777" w:rsidR="00662D02" w:rsidRPr="00662D02" w:rsidRDefault="00662D02" w:rsidP="00662D02">
      <w:pPr>
        <w:tabs>
          <w:tab w:val="left" w:pos="1985"/>
        </w:tabs>
        <w:jc w:val="center"/>
        <w:rPr>
          <w:rFonts w:eastAsia="Calibri"/>
          <w:b/>
          <w:bCs/>
          <w:color w:val="000000"/>
          <w:sz w:val="48"/>
          <w:szCs w:val="48"/>
        </w:rPr>
      </w:pPr>
      <w:r w:rsidRPr="00662D02">
        <w:rPr>
          <w:rFonts w:eastAsia="Calibri"/>
          <w:b/>
          <w:bCs/>
          <w:color w:val="000000"/>
          <w:sz w:val="48"/>
          <w:szCs w:val="48"/>
        </w:rPr>
        <w:t xml:space="preserve">Competencias específicas para el área de dirección de operaciones en la formación de ingenieros industriales en el contexto de </w:t>
      </w:r>
      <w:r>
        <w:rPr>
          <w:rFonts w:eastAsia="Calibri"/>
          <w:b/>
          <w:bCs/>
          <w:color w:val="000000"/>
          <w:sz w:val="48"/>
          <w:szCs w:val="48"/>
        </w:rPr>
        <w:t>la cuarta revolución industrial</w:t>
      </w:r>
    </w:p>
    <w:p w14:paraId="698240D3" w14:textId="77777777" w:rsidR="0005552E" w:rsidRDefault="008F18B8" w:rsidP="008F18B8">
      <w:pPr>
        <w:pStyle w:val="Ttuloart"/>
        <w:tabs>
          <w:tab w:val="clear" w:pos="2268"/>
          <w:tab w:val="left" w:pos="0"/>
        </w:tabs>
      </w:pPr>
      <w:r>
        <w:rPr>
          <w:noProof/>
        </w:rPr>
        <mc:AlternateContent>
          <mc:Choice Requires="wps">
            <w:drawing>
              <wp:anchor distT="0" distB="0" distL="114300" distR="114300" simplePos="0" relativeHeight="251659264" behindDoc="0" locked="0" layoutInCell="1" hidden="0" allowOverlap="1" wp14:anchorId="37E90B0B" wp14:editId="0259685C">
                <wp:simplePos x="0" y="0"/>
                <wp:positionH relativeFrom="column">
                  <wp:posOffset>177800</wp:posOffset>
                </wp:positionH>
                <wp:positionV relativeFrom="paragraph">
                  <wp:posOffset>22860</wp:posOffset>
                </wp:positionV>
                <wp:extent cx="5605733" cy="12700"/>
                <wp:effectExtent l="0" t="0" r="0" b="0"/>
                <wp:wrapNone/>
                <wp:docPr id="255" name="Conector recto de flecha 255"/>
                <wp:cNvGraphicFramePr/>
                <a:graphic xmlns:a="http://schemas.openxmlformats.org/drawingml/2006/main">
                  <a:graphicData uri="http://schemas.microsoft.com/office/word/2010/wordprocessingShape">
                    <wps:wsp>
                      <wps:cNvCnPr/>
                      <wps:spPr>
                        <a:xfrm>
                          <a:off x="0" y="0"/>
                          <a:ext cx="5605733" cy="12700"/>
                        </a:xfrm>
                        <a:prstGeom prst="straightConnector1">
                          <a:avLst/>
                        </a:prstGeom>
                        <a:noFill/>
                        <a:ln w="12700" cap="flat" cmpd="sng">
                          <a:solidFill>
                            <a:srgbClr val="000000"/>
                          </a:solidFill>
                          <a:prstDash val="solid"/>
                          <a:miter lim="800000"/>
                          <a:headEnd type="none" w="sm" len="sm"/>
                          <a:tailEnd type="none" w="sm" len="sm"/>
                        </a:ln>
                      </wps:spPr>
                      <wps:bodyPr/>
                    </wps:wsp>
                  </a:graphicData>
                </a:graphic>
              </wp:anchor>
            </w:drawing>
          </mc:Choice>
          <mc:Fallback>
            <w:pict>
              <v:shapetype w14:anchorId="2F49BC8E" id="_x0000_t32" coordsize="21600,21600" o:spt="32" o:oned="t" path="m,l21600,21600e" filled="f">
                <v:path arrowok="t" fillok="f" o:connecttype="none"/>
                <o:lock v:ext="edit" shapetype="t"/>
              </v:shapetype>
              <v:shape id="Conector recto de flecha 255" o:spid="_x0000_s1026" type="#_x0000_t32" style="position:absolute;margin-left:14pt;margin-top:1.8pt;width:441.4pt;height:1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" strokeweight="1pt">
                <v:stroke startarrowwidth="narrow" startarrowlength="short" endarrowwidth="narrow" endarrowlength="short" joinstyle="miter"/>
              </v:shape>
            </w:pict>
          </mc:Fallback>
        </mc:AlternateContent>
      </w:r>
      <w:r w:rsidR="00662D02" w:rsidRPr="00662D02">
        <w:rPr>
          <w:rFonts w:cs="Arial"/>
          <w:szCs w:val="24"/>
        </w:rPr>
        <w:t xml:space="preserve"> </w:t>
      </w:r>
      <w:proofErr w:type="spellStart"/>
      <w:r w:rsidR="00662D02" w:rsidRPr="00657FB4">
        <w:rPr>
          <w:rFonts w:cs="Arial"/>
          <w:szCs w:val="24"/>
        </w:rPr>
        <w:t>Specific</w:t>
      </w:r>
      <w:proofErr w:type="spellEnd"/>
      <w:r w:rsidR="00662D02" w:rsidRPr="00657FB4">
        <w:rPr>
          <w:rFonts w:cs="Arial"/>
          <w:szCs w:val="24"/>
        </w:rPr>
        <w:t xml:space="preserve"> </w:t>
      </w:r>
      <w:proofErr w:type="spellStart"/>
      <w:r w:rsidR="00662D02" w:rsidRPr="00657FB4">
        <w:rPr>
          <w:rFonts w:cs="Arial"/>
          <w:szCs w:val="24"/>
        </w:rPr>
        <w:t>competencies</w:t>
      </w:r>
      <w:proofErr w:type="spellEnd"/>
      <w:r w:rsidR="00662D02" w:rsidRPr="00657FB4">
        <w:rPr>
          <w:rFonts w:cs="Arial"/>
          <w:szCs w:val="24"/>
        </w:rPr>
        <w:t xml:space="preserve"> </w:t>
      </w:r>
      <w:proofErr w:type="spellStart"/>
      <w:r w:rsidR="00662D02" w:rsidRPr="00657FB4">
        <w:rPr>
          <w:rFonts w:cs="Arial"/>
          <w:szCs w:val="24"/>
        </w:rPr>
        <w:t>for</w:t>
      </w:r>
      <w:proofErr w:type="spellEnd"/>
      <w:r w:rsidR="00662D02" w:rsidRPr="00657FB4">
        <w:rPr>
          <w:rFonts w:cs="Arial"/>
          <w:szCs w:val="24"/>
        </w:rPr>
        <w:t xml:space="preserve"> </w:t>
      </w:r>
      <w:proofErr w:type="spellStart"/>
      <w:r w:rsidR="00662D02" w:rsidRPr="00657FB4">
        <w:rPr>
          <w:rFonts w:cs="Arial"/>
          <w:szCs w:val="24"/>
        </w:rPr>
        <w:t>the</w:t>
      </w:r>
      <w:proofErr w:type="spellEnd"/>
      <w:r w:rsidR="00662D02" w:rsidRPr="00657FB4">
        <w:rPr>
          <w:rFonts w:cs="Arial"/>
          <w:szCs w:val="24"/>
        </w:rPr>
        <w:t xml:space="preserve"> </w:t>
      </w:r>
      <w:proofErr w:type="spellStart"/>
      <w:r w:rsidR="00662D02" w:rsidRPr="00657FB4">
        <w:rPr>
          <w:rFonts w:cs="Arial"/>
          <w:szCs w:val="24"/>
        </w:rPr>
        <w:t>area</w:t>
      </w:r>
      <w:proofErr w:type="spellEnd"/>
      <w:r w:rsidR="00662D02" w:rsidRPr="00657FB4">
        <w:rPr>
          <w:rFonts w:cs="Arial"/>
          <w:szCs w:val="24"/>
        </w:rPr>
        <w:t xml:space="preserve"> </w:t>
      </w:r>
      <w:proofErr w:type="spellStart"/>
      <w:r w:rsidR="00662D02" w:rsidRPr="00657FB4">
        <w:rPr>
          <w:rFonts w:cs="Arial"/>
          <w:szCs w:val="24"/>
        </w:rPr>
        <w:t>of</w:t>
      </w:r>
      <w:proofErr w:type="spellEnd"/>
      <w:r w:rsidR="00662D02" w:rsidRPr="00657FB4">
        <w:rPr>
          <w:rFonts w:cs="Arial"/>
          <w:szCs w:val="24"/>
        </w:rPr>
        <w:t xml:space="preserve"> </w:t>
      </w:r>
      <w:proofErr w:type="spellStart"/>
      <w:r w:rsidR="00662D02" w:rsidRPr="00657FB4">
        <w:rPr>
          <w:rFonts w:cs="Arial"/>
          <w:szCs w:val="24"/>
        </w:rPr>
        <w:t>operations</w:t>
      </w:r>
      <w:proofErr w:type="spellEnd"/>
      <w:r w:rsidR="00662D02" w:rsidRPr="00657FB4">
        <w:rPr>
          <w:rFonts w:cs="Arial"/>
          <w:szCs w:val="24"/>
        </w:rPr>
        <w:t xml:space="preserve"> </w:t>
      </w:r>
      <w:proofErr w:type="spellStart"/>
      <w:r w:rsidR="00662D02" w:rsidRPr="00657FB4">
        <w:rPr>
          <w:rFonts w:cs="Arial"/>
          <w:szCs w:val="24"/>
        </w:rPr>
        <w:t>management</w:t>
      </w:r>
      <w:proofErr w:type="spellEnd"/>
      <w:r w:rsidR="00662D02" w:rsidRPr="00657FB4">
        <w:rPr>
          <w:rFonts w:cs="Arial"/>
          <w:szCs w:val="24"/>
        </w:rPr>
        <w:t xml:space="preserve"> in </w:t>
      </w:r>
      <w:proofErr w:type="spellStart"/>
      <w:r w:rsidR="00662D02" w:rsidRPr="00657FB4">
        <w:rPr>
          <w:rFonts w:cs="Arial"/>
          <w:szCs w:val="24"/>
        </w:rPr>
        <w:t>the</w:t>
      </w:r>
      <w:proofErr w:type="spellEnd"/>
      <w:r w:rsidR="00662D02" w:rsidRPr="00657FB4">
        <w:rPr>
          <w:rFonts w:cs="Arial"/>
          <w:szCs w:val="24"/>
        </w:rPr>
        <w:t xml:space="preserve"> training </w:t>
      </w:r>
      <w:proofErr w:type="spellStart"/>
      <w:r w:rsidR="00662D02" w:rsidRPr="00657FB4">
        <w:rPr>
          <w:rFonts w:cs="Arial"/>
          <w:szCs w:val="24"/>
        </w:rPr>
        <w:t>of</w:t>
      </w:r>
      <w:proofErr w:type="spellEnd"/>
      <w:r w:rsidR="00662D02" w:rsidRPr="00657FB4">
        <w:rPr>
          <w:rFonts w:cs="Arial"/>
          <w:szCs w:val="24"/>
        </w:rPr>
        <w:t xml:space="preserve"> industrial </w:t>
      </w:r>
      <w:proofErr w:type="spellStart"/>
      <w:r w:rsidR="00662D02" w:rsidRPr="00657FB4">
        <w:rPr>
          <w:rFonts w:cs="Arial"/>
          <w:szCs w:val="24"/>
        </w:rPr>
        <w:t>engineers</w:t>
      </w:r>
      <w:proofErr w:type="spellEnd"/>
      <w:r w:rsidR="00662D02" w:rsidRPr="00657FB4">
        <w:rPr>
          <w:rFonts w:cs="Arial"/>
          <w:szCs w:val="24"/>
        </w:rPr>
        <w:t xml:space="preserve"> in </w:t>
      </w:r>
      <w:proofErr w:type="spellStart"/>
      <w:r w:rsidR="00662D02" w:rsidRPr="00657FB4">
        <w:rPr>
          <w:rFonts w:cs="Arial"/>
          <w:szCs w:val="24"/>
        </w:rPr>
        <w:t>the</w:t>
      </w:r>
      <w:proofErr w:type="spellEnd"/>
      <w:r w:rsidR="00662D02" w:rsidRPr="00657FB4">
        <w:rPr>
          <w:rFonts w:cs="Arial"/>
          <w:szCs w:val="24"/>
        </w:rPr>
        <w:t xml:space="preserve"> </w:t>
      </w:r>
      <w:proofErr w:type="spellStart"/>
      <w:r w:rsidR="00662D02" w:rsidRPr="00657FB4">
        <w:rPr>
          <w:rFonts w:cs="Arial"/>
          <w:szCs w:val="24"/>
        </w:rPr>
        <w:t>context</w:t>
      </w:r>
      <w:proofErr w:type="spellEnd"/>
      <w:r w:rsidR="00662D02" w:rsidRPr="00657FB4">
        <w:rPr>
          <w:rFonts w:cs="Arial"/>
          <w:szCs w:val="24"/>
        </w:rPr>
        <w:t xml:space="preserve"> </w:t>
      </w:r>
      <w:proofErr w:type="spellStart"/>
      <w:r w:rsidR="00662D02" w:rsidRPr="00657FB4">
        <w:rPr>
          <w:rFonts w:cs="Arial"/>
          <w:szCs w:val="24"/>
        </w:rPr>
        <w:t>of</w:t>
      </w:r>
      <w:proofErr w:type="spellEnd"/>
      <w:r w:rsidR="00662D02" w:rsidRPr="00657FB4">
        <w:rPr>
          <w:rFonts w:cs="Arial"/>
          <w:szCs w:val="24"/>
        </w:rPr>
        <w:t xml:space="preserve"> </w:t>
      </w:r>
      <w:proofErr w:type="spellStart"/>
      <w:r w:rsidR="00662D02" w:rsidRPr="00657FB4">
        <w:rPr>
          <w:rFonts w:cs="Arial"/>
          <w:szCs w:val="24"/>
        </w:rPr>
        <w:t>the</w:t>
      </w:r>
      <w:proofErr w:type="spellEnd"/>
      <w:r w:rsidR="00662D02" w:rsidRPr="00657FB4">
        <w:rPr>
          <w:rFonts w:cs="Arial"/>
          <w:szCs w:val="24"/>
        </w:rPr>
        <w:t xml:space="preserve"> </w:t>
      </w:r>
      <w:proofErr w:type="spellStart"/>
      <w:r w:rsidR="00662D02" w:rsidRPr="00657FB4">
        <w:rPr>
          <w:rFonts w:cs="Arial"/>
          <w:szCs w:val="24"/>
        </w:rPr>
        <w:t>fourth</w:t>
      </w:r>
      <w:proofErr w:type="spellEnd"/>
      <w:r w:rsidR="00662D02" w:rsidRPr="00657FB4">
        <w:rPr>
          <w:rFonts w:cs="Arial"/>
          <w:szCs w:val="24"/>
        </w:rPr>
        <w:t xml:space="preserve"> industrial </w:t>
      </w:r>
      <w:proofErr w:type="spellStart"/>
      <w:r w:rsidR="00662D02" w:rsidRPr="00657FB4">
        <w:rPr>
          <w:rFonts w:cs="Arial"/>
          <w:szCs w:val="24"/>
        </w:rPr>
        <w:t>revolution</w:t>
      </w:r>
      <w:proofErr w:type="spellEnd"/>
    </w:p>
    <w:p w14:paraId="44FDD62A" w14:textId="77777777" w:rsidR="005458D9" w:rsidRDefault="005458D9">
      <w:pPr>
        <w:pBdr>
          <w:top w:val="nil"/>
          <w:left w:val="nil"/>
          <w:bottom w:val="nil"/>
          <w:right w:val="nil"/>
          <w:between w:val="nil"/>
        </w:pBdr>
        <w:tabs>
          <w:tab w:val="left" w:pos="5223"/>
        </w:tabs>
        <w:jc w:val="left"/>
        <w:rPr>
          <w:color w:val="000000"/>
        </w:rPr>
      </w:pPr>
      <w:bookmarkStart w:id="0" w:name="_heading=h.gjdgxs" w:colFirst="0" w:colLast="0"/>
      <w:bookmarkEnd w:id="0"/>
    </w:p>
    <w:p w14:paraId="590DD83B" w14:textId="77777777" w:rsidR="005458D9" w:rsidRDefault="00662D02">
      <w:pPr>
        <w:pBdr>
          <w:top w:val="nil"/>
          <w:left w:val="nil"/>
          <w:bottom w:val="nil"/>
          <w:right w:val="nil"/>
          <w:between w:val="nil"/>
        </w:pBdr>
        <w:jc w:val="center"/>
        <w:rPr>
          <w:color w:val="000000"/>
        </w:rPr>
      </w:pPr>
      <w:r>
        <w:rPr>
          <w:b/>
          <w:color w:val="000000"/>
          <w:sz w:val="24"/>
          <w:szCs w:val="24"/>
        </w:rPr>
        <w:t>Laura M. Acevedo</w:t>
      </w:r>
      <w:r w:rsidR="00414DEB">
        <w:rPr>
          <w:b/>
          <w:color w:val="000000"/>
          <w:sz w:val="24"/>
          <w:szCs w:val="24"/>
        </w:rPr>
        <w:t>-</w:t>
      </w:r>
      <w:r>
        <w:rPr>
          <w:b/>
          <w:color w:val="000000"/>
          <w:sz w:val="24"/>
          <w:szCs w:val="24"/>
        </w:rPr>
        <w:t>Martínez</w:t>
      </w:r>
      <w:r w:rsidR="00414DEB">
        <w:rPr>
          <w:b/>
          <w:color w:val="000000"/>
          <w:sz w:val="24"/>
          <w:szCs w:val="24"/>
        </w:rPr>
        <w:t xml:space="preserve"> </w:t>
      </w:r>
      <w:r w:rsidR="00414DEB">
        <w:rPr>
          <w:b/>
          <w:smallCaps/>
          <w:color w:val="000000"/>
          <w:sz w:val="24"/>
          <w:szCs w:val="24"/>
          <w:vertAlign w:val="superscript"/>
        </w:rPr>
        <w:t>1</w:t>
      </w:r>
      <w:r w:rsidR="00414DEB">
        <w:rPr>
          <w:b/>
          <w:smallCaps/>
          <w:color w:val="000000"/>
          <w:sz w:val="24"/>
          <w:szCs w:val="24"/>
        </w:rPr>
        <w:t>,</w:t>
      </w:r>
      <w:r w:rsidR="00414DEB">
        <w:rPr>
          <w:b/>
          <w:color w:val="000000"/>
          <w:sz w:val="24"/>
          <w:szCs w:val="24"/>
        </w:rPr>
        <w:t xml:space="preserve"> </w:t>
      </w:r>
      <w:r>
        <w:rPr>
          <w:b/>
          <w:color w:val="000000"/>
          <w:sz w:val="24"/>
          <w:szCs w:val="24"/>
        </w:rPr>
        <w:t>Samuel D.</w:t>
      </w:r>
      <w:r w:rsidR="00414DEB">
        <w:rPr>
          <w:b/>
          <w:color w:val="000000"/>
          <w:sz w:val="24"/>
          <w:szCs w:val="24"/>
        </w:rPr>
        <w:t xml:space="preserve"> </w:t>
      </w:r>
      <w:r>
        <w:rPr>
          <w:b/>
          <w:color w:val="000000"/>
          <w:sz w:val="24"/>
          <w:szCs w:val="24"/>
        </w:rPr>
        <w:t>Rodríguez</w:t>
      </w:r>
      <w:r w:rsidR="00414DEB">
        <w:rPr>
          <w:b/>
          <w:color w:val="000000"/>
          <w:sz w:val="24"/>
          <w:szCs w:val="24"/>
        </w:rPr>
        <w:t>-</w:t>
      </w:r>
      <w:r>
        <w:rPr>
          <w:b/>
          <w:color w:val="000000"/>
          <w:sz w:val="24"/>
          <w:szCs w:val="24"/>
        </w:rPr>
        <w:t>Pinto</w:t>
      </w:r>
      <w:r w:rsidR="00414DEB">
        <w:rPr>
          <w:b/>
          <w:color w:val="000000"/>
          <w:sz w:val="24"/>
          <w:szCs w:val="24"/>
        </w:rPr>
        <w:t xml:space="preserve"> </w:t>
      </w:r>
      <w:r w:rsidR="00414DEB">
        <w:rPr>
          <w:b/>
          <w:smallCaps/>
          <w:color w:val="000000"/>
          <w:sz w:val="24"/>
          <w:szCs w:val="24"/>
          <w:vertAlign w:val="superscript"/>
        </w:rPr>
        <w:t xml:space="preserve"> 2</w:t>
      </w:r>
    </w:p>
    <w:p w14:paraId="032D3A83" w14:textId="77777777" w:rsidR="005458D9" w:rsidRDefault="005458D9">
      <w:pPr>
        <w:pBdr>
          <w:top w:val="nil"/>
          <w:left w:val="nil"/>
          <w:bottom w:val="nil"/>
          <w:right w:val="nil"/>
          <w:between w:val="nil"/>
        </w:pBdr>
        <w:jc w:val="center"/>
        <w:rPr>
          <w:color w:val="000000"/>
        </w:rPr>
      </w:pPr>
    </w:p>
    <w:p w14:paraId="792A565A" w14:textId="77777777" w:rsidR="005458D9" w:rsidRDefault="00414DEB">
      <w:pPr>
        <w:jc w:val="center"/>
      </w:pPr>
      <w:r>
        <w:rPr>
          <w:vertAlign w:val="superscript"/>
        </w:rPr>
        <w:t>1</w:t>
      </w:r>
      <w:r w:rsidR="00662D02">
        <w:t>OPALO</w:t>
      </w:r>
      <w:r>
        <w:t xml:space="preserve">, </w:t>
      </w:r>
      <w:r w:rsidR="00662D02">
        <w:t>Escuela de Estudios Industriales y Empresariales</w:t>
      </w:r>
      <w:r>
        <w:t xml:space="preserve">, Universidad </w:t>
      </w:r>
      <w:r w:rsidR="00662D02">
        <w:t>Industrial de Santander, Colombia</w:t>
      </w:r>
      <w:r>
        <w:t xml:space="preserve">. </w:t>
      </w:r>
      <w:proofErr w:type="spellStart"/>
      <w:r>
        <w:t>Orcid</w:t>
      </w:r>
      <w:proofErr w:type="spellEnd"/>
      <w:r>
        <w:t xml:space="preserve">: </w:t>
      </w:r>
      <w:r w:rsidR="00662D02" w:rsidRPr="00662D02">
        <w:t>0009-0003-1691-2004</w:t>
      </w:r>
      <w:r>
        <w:t xml:space="preserve">. </w:t>
      </w:r>
      <w:r w:rsidR="00F77CD5">
        <w:t>Email</w:t>
      </w:r>
      <w:r>
        <w:t xml:space="preserve">: </w:t>
      </w:r>
      <w:r w:rsidR="00F77CD5">
        <w:t>LAURA.ACEVEDO4@correo.uis.edu.co</w:t>
      </w:r>
    </w:p>
    <w:p w14:paraId="683FC5B0" w14:textId="77777777" w:rsidR="009F06B8" w:rsidRDefault="00414DEB" w:rsidP="009F06B8">
      <w:pPr>
        <w:jc w:val="center"/>
      </w:pPr>
      <w:r>
        <w:rPr>
          <w:vertAlign w:val="superscript"/>
        </w:rPr>
        <w:t xml:space="preserve">2 </w:t>
      </w:r>
      <w:r w:rsidR="009F06B8">
        <w:t xml:space="preserve">OPALO, Escuela de Estudios Industriales y Empresariales, Universidad Industrial de Santander, Colombia. </w:t>
      </w:r>
      <w:proofErr w:type="spellStart"/>
      <w:r w:rsidR="009F06B8">
        <w:t>Orcid</w:t>
      </w:r>
      <w:proofErr w:type="spellEnd"/>
      <w:r w:rsidR="009F06B8">
        <w:t xml:space="preserve">: </w:t>
      </w:r>
      <w:r w:rsidR="009F06B8" w:rsidRPr="009F06B8">
        <w:t>0009-0009-3550-5715</w:t>
      </w:r>
      <w:r w:rsidR="009F06B8">
        <w:t xml:space="preserve">. Email: </w:t>
      </w:r>
      <w:r w:rsidR="006653F8">
        <w:t>SAMUEL.RODRIGUEZ2</w:t>
      </w:r>
      <w:r w:rsidR="009F06B8">
        <w:t>@correo.uis.edu.co</w:t>
      </w:r>
    </w:p>
    <w:p w14:paraId="718FDF9B" w14:textId="77777777" w:rsidR="005458D9" w:rsidRDefault="005458D9" w:rsidP="009F06B8">
      <w:pPr>
        <w:jc w:val="center"/>
      </w:pPr>
    </w:p>
    <w:p w14:paraId="37822203" w14:textId="77777777" w:rsidR="005458D9" w:rsidRDefault="00414DEB">
      <w:pPr>
        <w:pBdr>
          <w:top w:val="nil"/>
          <w:left w:val="nil"/>
          <w:bottom w:val="nil"/>
          <w:right w:val="nil"/>
          <w:between w:val="nil"/>
        </w:pBdr>
        <w:jc w:val="center"/>
        <w:rPr>
          <w:color w:val="000000"/>
        </w:rPr>
      </w:pPr>
      <w:r>
        <w:rPr>
          <w:color w:val="000000"/>
        </w:rPr>
        <w:t>Recibido</w:t>
      </w:r>
      <w:r>
        <w:rPr>
          <w:smallCaps/>
          <w:color w:val="000000"/>
        </w:rPr>
        <w:t xml:space="preserve">: </w:t>
      </w:r>
      <w:proofErr w:type="spellStart"/>
      <w:r>
        <w:rPr>
          <w:color w:val="000000"/>
        </w:rPr>
        <w:t>dd</w:t>
      </w:r>
      <w:proofErr w:type="spellEnd"/>
      <w:r>
        <w:rPr>
          <w:smallCaps/>
          <w:color w:val="000000"/>
        </w:rPr>
        <w:t xml:space="preserve"> </w:t>
      </w:r>
      <w:r>
        <w:rPr>
          <w:color w:val="000000"/>
        </w:rPr>
        <w:t xml:space="preserve">mes </w:t>
      </w:r>
      <w:proofErr w:type="spellStart"/>
      <w:r>
        <w:rPr>
          <w:color w:val="000000"/>
        </w:rPr>
        <w:t>aaaa</w:t>
      </w:r>
      <w:proofErr w:type="spellEnd"/>
      <w:r>
        <w:rPr>
          <w:color w:val="000000"/>
        </w:rPr>
        <w:t>. Aceptado</w:t>
      </w:r>
      <w:r>
        <w:rPr>
          <w:smallCaps/>
          <w:color w:val="000000"/>
        </w:rPr>
        <w:t>:</w:t>
      </w:r>
      <w:r>
        <w:rPr>
          <w:color w:val="000000"/>
        </w:rPr>
        <w:t xml:space="preserve"> </w:t>
      </w:r>
      <w:proofErr w:type="spellStart"/>
      <w:r>
        <w:rPr>
          <w:color w:val="000000"/>
        </w:rPr>
        <w:t>dd</w:t>
      </w:r>
      <w:proofErr w:type="spellEnd"/>
      <w:r>
        <w:rPr>
          <w:color w:val="000000"/>
        </w:rPr>
        <w:t xml:space="preserve"> mes </w:t>
      </w:r>
      <w:proofErr w:type="spellStart"/>
      <w:r>
        <w:rPr>
          <w:color w:val="000000"/>
        </w:rPr>
        <w:t>aaaa</w:t>
      </w:r>
      <w:proofErr w:type="spellEnd"/>
      <w:r>
        <w:rPr>
          <w:color w:val="000000"/>
        </w:rPr>
        <w:t>. Versión final</w:t>
      </w:r>
      <w:r>
        <w:rPr>
          <w:smallCaps/>
          <w:color w:val="000000"/>
        </w:rPr>
        <w:t xml:space="preserve">: </w:t>
      </w:r>
      <w:proofErr w:type="spellStart"/>
      <w:r>
        <w:rPr>
          <w:color w:val="000000"/>
        </w:rPr>
        <w:t>dd</w:t>
      </w:r>
      <w:proofErr w:type="spellEnd"/>
      <w:r>
        <w:rPr>
          <w:color w:val="000000"/>
        </w:rPr>
        <w:t xml:space="preserve"> mes </w:t>
      </w:r>
      <w:proofErr w:type="spellStart"/>
      <w:r>
        <w:rPr>
          <w:color w:val="000000"/>
        </w:rPr>
        <w:t>aaaa</w:t>
      </w:r>
      <w:proofErr w:type="spellEnd"/>
    </w:p>
    <w:p w14:paraId="165FABBA" w14:textId="77777777" w:rsidR="005458D9" w:rsidRDefault="005458D9">
      <w:pPr>
        <w:pBdr>
          <w:top w:val="nil"/>
          <w:left w:val="nil"/>
          <w:bottom w:val="nil"/>
          <w:right w:val="nil"/>
          <w:between w:val="nil"/>
        </w:pBdr>
        <w:jc w:val="center"/>
        <w:rPr>
          <w:smallCaps/>
          <w:color w:val="000000"/>
        </w:rPr>
      </w:pPr>
    </w:p>
    <w:p w14:paraId="6F4BC1DA" w14:textId="77777777" w:rsidR="005458D9" w:rsidRDefault="005458D9">
      <w:pPr>
        <w:pBdr>
          <w:top w:val="nil"/>
          <w:left w:val="nil"/>
          <w:bottom w:val="nil"/>
          <w:right w:val="nil"/>
          <w:between w:val="nil"/>
        </w:pBdr>
        <w:jc w:val="left"/>
        <w:rPr>
          <w:color w:val="000000"/>
        </w:rPr>
        <w:sectPr w:rsidR="005458D9" w:rsidSect="0005552E">
          <w:headerReference w:type="even" r:id="rId9"/>
          <w:headerReference w:type="default" r:id="rId10"/>
          <w:headerReference w:type="first" r:id="rId11"/>
          <w:footerReference w:type="first" r:id="rId12"/>
          <w:pgSz w:w="12240" w:h="15840"/>
          <w:pgMar w:top="1934" w:right="1418" w:bottom="1418" w:left="1418" w:header="1064" w:footer="709" w:gutter="0"/>
          <w:pgNumType w:start="1"/>
          <w:cols w:space="720"/>
          <w:titlePg/>
        </w:sectPr>
      </w:pPr>
    </w:p>
    <w:p w14:paraId="4858CCBE" w14:textId="77777777" w:rsidR="005458D9" w:rsidRDefault="00414DEB" w:rsidP="00766DBF">
      <w:pPr>
        <w:pStyle w:val="Descrip"/>
      </w:pPr>
      <w:r>
        <w:t>Resumen</w:t>
      </w:r>
    </w:p>
    <w:p w14:paraId="11B37B4E" w14:textId="77777777" w:rsidR="005458D9" w:rsidRDefault="005458D9">
      <w:pPr>
        <w:pBdr>
          <w:top w:val="nil"/>
          <w:left w:val="nil"/>
          <w:bottom w:val="nil"/>
          <w:right w:val="nil"/>
          <w:between w:val="nil"/>
        </w:pBdr>
        <w:jc w:val="left"/>
        <w:rPr>
          <w:color w:val="000000"/>
        </w:rPr>
      </w:pPr>
    </w:p>
    <w:p w14:paraId="2D8E107E" w14:textId="77777777" w:rsidR="005458D9" w:rsidRDefault="006653F8">
      <w:r w:rsidRPr="006653F8">
        <w:t>La cuarta revolución industrial estableció un nuevo paradigma en la forma como opera el mundo, las organizaciones de manufactura y servicios, y los procesos de ellas. Ocasionando el surgimiento de un nuevo término, Industria 4.0, el cual trae consigo nuevas tecnologías que afectan la manera en la que las organizaciones operan, afectando así la dirección de operaciones. Por tal motivo, en este artículo se plantea una metodología para caracterizar las competencias específicas para el área de dirección de operaciones que los egresados en ingeniería industrial deben obtener al finalizar su pregrado bajo el contexto de la cuarta revolución industrial, competencias necesarias para que los nuevos ingenieros puedan hacer frente a estos cambios de manera efectiva y poder satisfacer las necesidades de cualquier tipo de organización.</w:t>
      </w:r>
    </w:p>
    <w:p w14:paraId="3E1B6B3E" w14:textId="77777777" w:rsidR="005458D9" w:rsidRDefault="005458D9"/>
    <w:p w14:paraId="3CEE0F94" w14:textId="77777777" w:rsidR="005458D9" w:rsidRDefault="00414DEB">
      <w:r>
        <w:rPr>
          <w:b/>
        </w:rPr>
        <w:t xml:space="preserve">Palabras clave: </w:t>
      </w:r>
      <w:r w:rsidR="006653F8">
        <w:t>Cuarta revolución industrial; industria 4.0</w:t>
      </w:r>
      <w:r>
        <w:t xml:space="preserve">; </w:t>
      </w:r>
      <w:r w:rsidR="006653F8">
        <w:t>dirección de operaciones</w:t>
      </w:r>
      <w:r>
        <w:t xml:space="preserve">; </w:t>
      </w:r>
      <w:r w:rsidR="006653F8">
        <w:t>competencias específicas; ingeniería industrial</w:t>
      </w:r>
      <w:r>
        <w:t>.</w:t>
      </w:r>
    </w:p>
    <w:p w14:paraId="13D86361" w14:textId="77777777" w:rsidR="005458D9" w:rsidRDefault="005458D9">
      <w:pPr>
        <w:pBdr>
          <w:top w:val="nil"/>
          <w:left w:val="nil"/>
          <w:bottom w:val="nil"/>
          <w:right w:val="nil"/>
          <w:between w:val="nil"/>
        </w:pBdr>
        <w:ind w:right="-232"/>
        <w:rPr>
          <w:color w:val="000000"/>
        </w:rPr>
      </w:pPr>
    </w:p>
    <w:p w14:paraId="6F694612" w14:textId="77777777" w:rsidR="005458D9" w:rsidRDefault="00414DEB" w:rsidP="00766DBF">
      <w:pPr>
        <w:pStyle w:val="Descrip"/>
      </w:pPr>
      <w:proofErr w:type="spellStart"/>
      <w:r>
        <w:t>Abstract</w:t>
      </w:r>
      <w:proofErr w:type="spellEnd"/>
    </w:p>
    <w:p w14:paraId="34B20578" w14:textId="77777777" w:rsidR="0005552E" w:rsidRDefault="0005552E">
      <w:pPr>
        <w:pBdr>
          <w:top w:val="nil"/>
          <w:left w:val="nil"/>
          <w:bottom w:val="nil"/>
          <w:right w:val="nil"/>
          <w:between w:val="nil"/>
        </w:pBdr>
        <w:ind w:right="-232"/>
        <w:rPr>
          <w:b/>
          <w:color w:val="000000"/>
        </w:rPr>
      </w:pPr>
    </w:p>
    <w:p w14:paraId="2C8899D9" w14:textId="77777777" w:rsidR="006653F8" w:rsidRDefault="006653F8" w:rsidP="006653F8">
      <w:proofErr w:type="spellStart"/>
      <w:r>
        <w:t>The</w:t>
      </w:r>
      <w:proofErr w:type="spellEnd"/>
      <w:r>
        <w:t xml:space="preserve"> </w:t>
      </w:r>
      <w:proofErr w:type="spellStart"/>
      <w:r>
        <w:t>fourth</w:t>
      </w:r>
      <w:proofErr w:type="spellEnd"/>
      <w:r>
        <w:t xml:space="preserve"> industrial </w:t>
      </w:r>
      <w:proofErr w:type="spellStart"/>
      <w:r>
        <w:t>revolution</w:t>
      </w:r>
      <w:proofErr w:type="spellEnd"/>
      <w:r>
        <w:t xml:space="preserve"> </w:t>
      </w:r>
      <w:proofErr w:type="spellStart"/>
      <w:r>
        <w:t>established</w:t>
      </w:r>
      <w:proofErr w:type="spellEnd"/>
      <w:r>
        <w:t xml:space="preserve"> a new </w:t>
      </w:r>
      <w:proofErr w:type="spellStart"/>
      <w:r>
        <w:t>paradigm</w:t>
      </w:r>
      <w:proofErr w:type="spellEnd"/>
      <w:r>
        <w:t xml:space="preserve"> in </w:t>
      </w:r>
      <w:proofErr w:type="spellStart"/>
      <w:r>
        <w:t>the</w:t>
      </w:r>
      <w:proofErr w:type="spellEnd"/>
      <w:r>
        <w:t xml:space="preserve"> </w:t>
      </w:r>
      <w:proofErr w:type="spellStart"/>
      <w:r>
        <w:t>way</w:t>
      </w:r>
      <w:proofErr w:type="spellEnd"/>
      <w:r>
        <w:t xml:space="preserve"> </w:t>
      </w:r>
      <w:proofErr w:type="spellStart"/>
      <w:r>
        <w:t>the</w:t>
      </w:r>
      <w:proofErr w:type="spellEnd"/>
      <w:r>
        <w:t xml:space="preserve"> </w:t>
      </w:r>
      <w:proofErr w:type="spellStart"/>
      <w:r>
        <w:t>world</w:t>
      </w:r>
      <w:proofErr w:type="spellEnd"/>
      <w:r>
        <w:t xml:space="preserve">, </w:t>
      </w:r>
      <w:proofErr w:type="spellStart"/>
      <w:r>
        <w:t>manufacturing</w:t>
      </w:r>
      <w:proofErr w:type="spellEnd"/>
      <w:r>
        <w:t xml:space="preserve"> and </w:t>
      </w:r>
      <w:proofErr w:type="spellStart"/>
      <w:r>
        <w:t>service</w:t>
      </w:r>
      <w:proofErr w:type="spellEnd"/>
      <w:r>
        <w:t xml:space="preserve"> </w:t>
      </w:r>
      <w:proofErr w:type="spellStart"/>
      <w:r>
        <w:t>organizations</w:t>
      </w:r>
      <w:proofErr w:type="spellEnd"/>
      <w:r>
        <w:t xml:space="preserve">, and </w:t>
      </w:r>
      <w:proofErr w:type="spellStart"/>
      <w:r>
        <w:t>their</w:t>
      </w:r>
      <w:proofErr w:type="spellEnd"/>
      <w:r>
        <w:t xml:space="preserve"> </w:t>
      </w:r>
      <w:proofErr w:type="spellStart"/>
      <w:r>
        <w:t>processes</w:t>
      </w:r>
      <w:proofErr w:type="spellEnd"/>
      <w:r>
        <w:t xml:space="preserve"> </w:t>
      </w:r>
      <w:proofErr w:type="spellStart"/>
      <w:r>
        <w:t>operate</w:t>
      </w:r>
      <w:proofErr w:type="spellEnd"/>
      <w:r>
        <w:t xml:space="preserve">. </w:t>
      </w:r>
      <w:proofErr w:type="spellStart"/>
      <w:r>
        <w:t>This</w:t>
      </w:r>
      <w:proofErr w:type="spellEnd"/>
      <w:r>
        <w:t xml:space="preserve"> has led </w:t>
      </w:r>
      <w:proofErr w:type="spellStart"/>
      <w:r>
        <w:t>to</w:t>
      </w:r>
      <w:proofErr w:type="spellEnd"/>
      <w:r>
        <w:t xml:space="preserve"> </w:t>
      </w:r>
      <w:proofErr w:type="spellStart"/>
      <w:r>
        <w:t>the</w:t>
      </w:r>
      <w:proofErr w:type="spellEnd"/>
      <w:r>
        <w:t xml:space="preserve"> </w:t>
      </w:r>
      <w:proofErr w:type="spellStart"/>
      <w:r>
        <w:t>emergence</w:t>
      </w:r>
      <w:proofErr w:type="spellEnd"/>
      <w:r>
        <w:t xml:space="preserve"> </w:t>
      </w:r>
      <w:proofErr w:type="spellStart"/>
      <w:r>
        <w:t>of</w:t>
      </w:r>
      <w:proofErr w:type="spellEnd"/>
      <w:r>
        <w:t xml:space="preserve"> a new </w:t>
      </w:r>
      <w:proofErr w:type="spellStart"/>
      <w:r>
        <w:t>term</w:t>
      </w:r>
      <w:proofErr w:type="spellEnd"/>
      <w:r>
        <w:t xml:space="preserve">, </w:t>
      </w:r>
      <w:proofErr w:type="spellStart"/>
      <w:r>
        <w:t>Industry</w:t>
      </w:r>
      <w:proofErr w:type="spellEnd"/>
      <w:r>
        <w:t xml:space="preserve"> 4.0, </w:t>
      </w:r>
      <w:proofErr w:type="spellStart"/>
      <w:r>
        <w:t>which</w:t>
      </w:r>
      <w:proofErr w:type="spellEnd"/>
      <w:r>
        <w:t xml:space="preserve"> </w:t>
      </w:r>
      <w:proofErr w:type="spellStart"/>
      <w:r>
        <w:t>brings</w:t>
      </w:r>
      <w:proofErr w:type="spellEnd"/>
      <w:r>
        <w:t xml:space="preserve"> </w:t>
      </w:r>
      <w:proofErr w:type="spellStart"/>
      <w:r>
        <w:t>with</w:t>
      </w:r>
      <w:proofErr w:type="spellEnd"/>
      <w:r>
        <w:t xml:space="preserve"> </w:t>
      </w:r>
      <w:proofErr w:type="spellStart"/>
      <w:r>
        <w:t>it</w:t>
      </w:r>
      <w:proofErr w:type="spellEnd"/>
      <w:r>
        <w:t xml:space="preserve"> new </w:t>
      </w:r>
      <w:proofErr w:type="spellStart"/>
      <w:r>
        <w:t>technologies</w:t>
      </w:r>
      <w:proofErr w:type="spellEnd"/>
      <w:r>
        <w:t xml:space="preserve"> </w:t>
      </w:r>
      <w:proofErr w:type="spellStart"/>
      <w:r>
        <w:t>that</w:t>
      </w:r>
      <w:proofErr w:type="spellEnd"/>
      <w:r>
        <w:t xml:space="preserve"> </w:t>
      </w:r>
      <w:proofErr w:type="spellStart"/>
      <w:r>
        <w:t>affect</w:t>
      </w:r>
      <w:proofErr w:type="spellEnd"/>
      <w:r>
        <w:t xml:space="preserve"> </w:t>
      </w:r>
      <w:proofErr w:type="spellStart"/>
      <w:r>
        <w:t>the</w:t>
      </w:r>
      <w:proofErr w:type="spellEnd"/>
      <w:r>
        <w:t xml:space="preserve"> </w:t>
      </w:r>
      <w:proofErr w:type="spellStart"/>
      <w:r>
        <w:t>way</w:t>
      </w:r>
      <w:proofErr w:type="spellEnd"/>
      <w:r>
        <w:t xml:space="preserve"> in </w:t>
      </w:r>
      <w:proofErr w:type="spellStart"/>
      <w:r>
        <w:t>which</w:t>
      </w:r>
      <w:proofErr w:type="spellEnd"/>
      <w:r>
        <w:t xml:space="preserve"> </w:t>
      </w:r>
      <w:proofErr w:type="spellStart"/>
      <w:r>
        <w:t>organizations</w:t>
      </w:r>
      <w:proofErr w:type="spellEnd"/>
      <w:r>
        <w:t xml:space="preserve"> </w:t>
      </w:r>
      <w:proofErr w:type="spellStart"/>
      <w:r>
        <w:t>operate</w:t>
      </w:r>
      <w:proofErr w:type="spellEnd"/>
      <w:r>
        <w:t xml:space="preserve">, </w:t>
      </w:r>
      <w:proofErr w:type="spellStart"/>
      <w:r>
        <w:t>thus</w:t>
      </w:r>
      <w:proofErr w:type="spellEnd"/>
      <w:r>
        <w:t xml:space="preserve"> </w:t>
      </w:r>
      <w:proofErr w:type="spellStart"/>
      <w:r>
        <w:t>affecting</w:t>
      </w:r>
      <w:proofErr w:type="spellEnd"/>
      <w:r>
        <w:t xml:space="preserve"> </w:t>
      </w:r>
      <w:proofErr w:type="spellStart"/>
      <w:r>
        <w:t>the</w:t>
      </w:r>
      <w:proofErr w:type="spellEnd"/>
      <w:r>
        <w:t xml:space="preserve"> </w:t>
      </w:r>
      <w:proofErr w:type="spellStart"/>
      <w:r>
        <w:t>management</w:t>
      </w:r>
      <w:proofErr w:type="spellEnd"/>
      <w:r>
        <w:t xml:space="preserve"> </w:t>
      </w:r>
      <w:proofErr w:type="spellStart"/>
      <w:r>
        <w:t>of</w:t>
      </w:r>
      <w:proofErr w:type="spellEnd"/>
      <w:r>
        <w:t xml:space="preserve"> </w:t>
      </w:r>
      <w:proofErr w:type="spellStart"/>
      <w:r>
        <w:t>operations</w:t>
      </w:r>
      <w:proofErr w:type="spellEnd"/>
      <w:r>
        <w:t xml:space="preserve">. </w:t>
      </w:r>
      <w:proofErr w:type="spellStart"/>
      <w:r>
        <w:t>For</w:t>
      </w:r>
      <w:proofErr w:type="spellEnd"/>
      <w:r>
        <w:t xml:space="preserve"> </w:t>
      </w:r>
      <w:proofErr w:type="spellStart"/>
      <w:r>
        <w:t>this</w:t>
      </w:r>
      <w:proofErr w:type="spellEnd"/>
      <w:r>
        <w:t xml:space="preserve"> </w:t>
      </w:r>
      <w:proofErr w:type="spellStart"/>
      <w:r>
        <w:t>reason</w:t>
      </w:r>
      <w:proofErr w:type="spellEnd"/>
      <w:r>
        <w:t xml:space="preserve">, </w:t>
      </w:r>
      <w:proofErr w:type="spellStart"/>
      <w:r>
        <w:t>this</w:t>
      </w:r>
      <w:proofErr w:type="spellEnd"/>
      <w:r>
        <w:t xml:space="preserve"> </w:t>
      </w:r>
      <w:proofErr w:type="spellStart"/>
      <w:r>
        <w:t>article</w:t>
      </w:r>
      <w:proofErr w:type="spellEnd"/>
      <w:r>
        <w:t xml:space="preserve"> </w:t>
      </w:r>
      <w:proofErr w:type="spellStart"/>
      <w:r>
        <w:t>proposes</w:t>
      </w:r>
      <w:proofErr w:type="spellEnd"/>
      <w:r>
        <w:t xml:space="preserve"> a </w:t>
      </w:r>
      <w:proofErr w:type="spellStart"/>
      <w:r>
        <w:t>methodology</w:t>
      </w:r>
      <w:proofErr w:type="spellEnd"/>
      <w:r>
        <w:t xml:space="preserve"> </w:t>
      </w:r>
      <w:proofErr w:type="spellStart"/>
      <w:r>
        <w:t>to</w:t>
      </w:r>
      <w:proofErr w:type="spellEnd"/>
      <w:r>
        <w:t xml:space="preserve"> </w:t>
      </w:r>
      <w:proofErr w:type="spellStart"/>
      <w:r>
        <w:t>characterize</w:t>
      </w:r>
      <w:proofErr w:type="spellEnd"/>
      <w:r>
        <w:t xml:space="preserve"> </w:t>
      </w:r>
      <w:proofErr w:type="spellStart"/>
      <w:r>
        <w:t>the</w:t>
      </w:r>
      <w:proofErr w:type="spellEnd"/>
      <w:r>
        <w:t xml:space="preserve"> </w:t>
      </w:r>
      <w:proofErr w:type="spellStart"/>
      <w:r>
        <w:t>specific</w:t>
      </w:r>
      <w:proofErr w:type="spellEnd"/>
      <w:r>
        <w:t xml:space="preserve"> </w:t>
      </w:r>
      <w:proofErr w:type="spellStart"/>
      <w:r>
        <w:t>competencies</w:t>
      </w:r>
      <w:proofErr w:type="spellEnd"/>
      <w:r>
        <w:t xml:space="preserve"> </w:t>
      </w:r>
      <w:proofErr w:type="spellStart"/>
      <w:r>
        <w:t>for</w:t>
      </w:r>
      <w:proofErr w:type="spellEnd"/>
      <w:r>
        <w:t xml:space="preserve"> </w:t>
      </w:r>
      <w:proofErr w:type="spellStart"/>
      <w:r>
        <w:t>the</w:t>
      </w:r>
      <w:proofErr w:type="spellEnd"/>
      <w:r>
        <w:t xml:space="preserve"> </w:t>
      </w:r>
      <w:proofErr w:type="spellStart"/>
      <w:r>
        <w:t>area</w:t>
      </w:r>
      <w:proofErr w:type="spellEnd"/>
      <w:r>
        <w:t xml:space="preserve"> </w:t>
      </w:r>
      <w:proofErr w:type="spellStart"/>
      <w:r>
        <w:t>of</w:t>
      </w:r>
      <w:proofErr w:type="spellEnd"/>
      <w:r>
        <w:t xml:space="preserve"> </w:t>
      </w:r>
      <w:proofErr w:type="spellStart"/>
      <w:r>
        <w:t>operations</w:t>
      </w:r>
      <w:proofErr w:type="spellEnd"/>
      <w:r>
        <w:t xml:space="preserve"> </w:t>
      </w:r>
      <w:proofErr w:type="spellStart"/>
      <w:r>
        <w:t>management</w:t>
      </w:r>
      <w:proofErr w:type="spellEnd"/>
      <w:r>
        <w:t xml:space="preserve"> </w:t>
      </w:r>
      <w:proofErr w:type="spellStart"/>
      <w:r>
        <w:t>that</w:t>
      </w:r>
      <w:proofErr w:type="spellEnd"/>
      <w:r>
        <w:t xml:space="preserve"> industrial </w:t>
      </w:r>
      <w:proofErr w:type="spellStart"/>
      <w:r>
        <w:t>engineering</w:t>
      </w:r>
      <w:proofErr w:type="spellEnd"/>
      <w:r>
        <w:t xml:space="preserve"> </w:t>
      </w:r>
      <w:proofErr w:type="spellStart"/>
      <w:r>
        <w:t>graduates</w:t>
      </w:r>
      <w:proofErr w:type="spellEnd"/>
      <w:r>
        <w:t xml:space="preserve"> </w:t>
      </w:r>
      <w:proofErr w:type="spellStart"/>
      <w:r>
        <w:t>should</w:t>
      </w:r>
      <w:proofErr w:type="spellEnd"/>
      <w:r>
        <w:t xml:space="preserve"> </w:t>
      </w:r>
      <w:proofErr w:type="spellStart"/>
      <w:r>
        <w:t>obtain</w:t>
      </w:r>
      <w:proofErr w:type="spellEnd"/>
      <w:r>
        <w:t xml:space="preserve"> at </w:t>
      </w:r>
      <w:proofErr w:type="spellStart"/>
      <w:r>
        <w:t>the</w:t>
      </w:r>
      <w:proofErr w:type="spellEnd"/>
      <w:r>
        <w:t xml:space="preserve"> </w:t>
      </w:r>
      <w:proofErr w:type="spellStart"/>
      <w:r>
        <w:t>end</w:t>
      </w:r>
      <w:proofErr w:type="spellEnd"/>
      <w:r>
        <w:t xml:space="preserve"> </w:t>
      </w:r>
      <w:proofErr w:type="spellStart"/>
      <w:r>
        <w:t>of</w:t>
      </w:r>
      <w:proofErr w:type="spellEnd"/>
      <w:r>
        <w:t xml:space="preserve"> </w:t>
      </w:r>
      <w:proofErr w:type="spellStart"/>
      <w:r>
        <w:t>their</w:t>
      </w:r>
      <w:proofErr w:type="spellEnd"/>
      <w:r>
        <w:t xml:space="preserve"> </w:t>
      </w:r>
      <w:proofErr w:type="spellStart"/>
      <w:r>
        <w:t>undergraduate</w:t>
      </w:r>
      <w:proofErr w:type="spellEnd"/>
      <w:r>
        <w:t xml:space="preserve"> </w:t>
      </w:r>
      <w:proofErr w:type="spellStart"/>
      <w:r>
        <w:t>studies</w:t>
      </w:r>
      <w:proofErr w:type="spellEnd"/>
      <w:r>
        <w:t xml:space="preserve"> </w:t>
      </w:r>
      <w:r>
        <w:lastRenderedPageBreak/>
        <w:t xml:space="preserve">in </w:t>
      </w:r>
      <w:proofErr w:type="spellStart"/>
      <w:r>
        <w:t>the</w:t>
      </w:r>
      <w:proofErr w:type="spellEnd"/>
      <w:r>
        <w:t xml:space="preserve"> </w:t>
      </w:r>
      <w:proofErr w:type="spellStart"/>
      <w:r>
        <w:t>context</w:t>
      </w:r>
      <w:proofErr w:type="spellEnd"/>
      <w:r>
        <w:t xml:space="preserve"> </w:t>
      </w:r>
      <w:proofErr w:type="spellStart"/>
      <w:r>
        <w:t>of</w:t>
      </w:r>
      <w:proofErr w:type="spellEnd"/>
      <w:r>
        <w:t xml:space="preserve"> </w:t>
      </w:r>
      <w:proofErr w:type="spellStart"/>
      <w:r>
        <w:t>the</w:t>
      </w:r>
      <w:proofErr w:type="spellEnd"/>
      <w:r>
        <w:t xml:space="preserve"> </w:t>
      </w:r>
      <w:proofErr w:type="spellStart"/>
      <w:r>
        <w:t>fourth</w:t>
      </w:r>
      <w:proofErr w:type="spellEnd"/>
      <w:r>
        <w:t xml:space="preserve"> industrial </w:t>
      </w:r>
      <w:proofErr w:type="spellStart"/>
      <w:r>
        <w:t>revolution</w:t>
      </w:r>
      <w:proofErr w:type="spellEnd"/>
      <w:r>
        <w:t xml:space="preserve">, </w:t>
      </w:r>
      <w:proofErr w:type="spellStart"/>
      <w:r>
        <w:t>competencies</w:t>
      </w:r>
      <w:proofErr w:type="spellEnd"/>
      <w:r>
        <w:t xml:space="preserve"> </w:t>
      </w:r>
      <w:proofErr w:type="spellStart"/>
      <w:r>
        <w:t>necessary</w:t>
      </w:r>
      <w:proofErr w:type="spellEnd"/>
      <w:r>
        <w:t xml:space="preserve"> </w:t>
      </w:r>
      <w:proofErr w:type="spellStart"/>
      <w:r>
        <w:t>for</w:t>
      </w:r>
      <w:proofErr w:type="spellEnd"/>
      <w:r>
        <w:t xml:space="preserve"> new </w:t>
      </w:r>
      <w:proofErr w:type="spellStart"/>
      <w:r>
        <w:t>engineers</w:t>
      </w:r>
      <w:proofErr w:type="spellEnd"/>
      <w:r>
        <w:t xml:space="preserve"> </w:t>
      </w:r>
      <w:proofErr w:type="spellStart"/>
      <w:r>
        <w:t>to</w:t>
      </w:r>
      <w:proofErr w:type="spellEnd"/>
      <w:r>
        <w:t xml:space="preserve"> </w:t>
      </w:r>
      <w:proofErr w:type="spellStart"/>
      <w:r>
        <w:t>effectively</w:t>
      </w:r>
      <w:proofErr w:type="spellEnd"/>
      <w:r>
        <w:t xml:space="preserve"> </w:t>
      </w:r>
      <w:proofErr w:type="spellStart"/>
      <w:r>
        <w:t>face</w:t>
      </w:r>
      <w:proofErr w:type="spellEnd"/>
      <w:r>
        <w:t xml:space="preserve"> </w:t>
      </w:r>
      <w:proofErr w:type="spellStart"/>
      <w:r>
        <w:t>these</w:t>
      </w:r>
      <w:proofErr w:type="spellEnd"/>
      <w:r>
        <w:t xml:space="preserve"> </w:t>
      </w:r>
      <w:proofErr w:type="spellStart"/>
      <w:r>
        <w:t>changes</w:t>
      </w:r>
      <w:proofErr w:type="spellEnd"/>
      <w:r>
        <w:t xml:space="preserve"> and be </w:t>
      </w:r>
      <w:proofErr w:type="spellStart"/>
      <w:r>
        <w:t>able</w:t>
      </w:r>
      <w:proofErr w:type="spellEnd"/>
      <w:r>
        <w:t xml:space="preserve"> </w:t>
      </w:r>
      <w:proofErr w:type="spellStart"/>
      <w:r>
        <w:t>to</w:t>
      </w:r>
      <w:proofErr w:type="spellEnd"/>
      <w:r>
        <w:t xml:space="preserve"> </w:t>
      </w:r>
      <w:proofErr w:type="spellStart"/>
      <w:r>
        <w:t>meet</w:t>
      </w:r>
      <w:proofErr w:type="spellEnd"/>
      <w:r>
        <w:t xml:space="preserve"> </w:t>
      </w:r>
      <w:proofErr w:type="spellStart"/>
      <w:r>
        <w:t>the</w:t>
      </w:r>
      <w:proofErr w:type="spellEnd"/>
      <w:r>
        <w:t xml:space="preserve"> </w:t>
      </w:r>
      <w:proofErr w:type="spellStart"/>
      <w:r>
        <w:t>needs</w:t>
      </w:r>
      <w:proofErr w:type="spellEnd"/>
      <w:r>
        <w:t xml:space="preserve"> </w:t>
      </w:r>
      <w:proofErr w:type="spellStart"/>
      <w:r>
        <w:t>of</w:t>
      </w:r>
      <w:proofErr w:type="spellEnd"/>
      <w:r>
        <w:t xml:space="preserve"> </w:t>
      </w:r>
      <w:proofErr w:type="spellStart"/>
      <w:r>
        <w:t>any</w:t>
      </w:r>
      <w:proofErr w:type="spellEnd"/>
      <w:r>
        <w:t xml:space="preserve"> </w:t>
      </w:r>
      <w:proofErr w:type="spellStart"/>
      <w:r>
        <w:t>type</w:t>
      </w:r>
      <w:proofErr w:type="spellEnd"/>
      <w:r>
        <w:t xml:space="preserve"> </w:t>
      </w:r>
      <w:proofErr w:type="spellStart"/>
      <w:r>
        <w:t>of</w:t>
      </w:r>
      <w:proofErr w:type="spellEnd"/>
      <w:r>
        <w:t xml:space="preserve"> </w:t>
      </w:r>
      <w:proofErr w:type="spellStart"/>
      <w:r>
        <w:t>organization</w:t>
      </w:r>
      <w:proofErr w:type="spellEnd"/>
      <w:r>
        <w:t>.</w:t>
      </w:r>
    </w:p>
    <w:p w14:paraId="0F82D7BA" w14:textId="77777777" w:rsidR="006653F8" w:rsidRDefault="006653F8" w:rsidP="006653F8"/>
    <w:p w14:paraId="299AAF65" w14:textId="77777777" w:rsidR="005458D9" w:rsidRDefault="00414DEB">
      <w:proofErr w:type="spellStart"/>
      <w:r w:rsidRPr="0005552E">
        <w:rPr>
          <w:rStyle w:val="DescripCar"/>
        </w:rPr>
        <w:t>Keywords</w:t>
      </w:r>
      <w:proofErr w:type="spellEnd"/>
      <w:r w:rsidRPr="0005552E">
        <w:rPr>
          <w:rStyle w:val="DescripCar"/>
        </w:rPr>
        <w:t>:</w:t>
      </w:r>
      <w:r>
        <w:t xml:space="preserve"> </w:t>
      </w:r>
      <w:proofErr w:type="spellStart"/>
      <w:r w:rsidR="006653F8" w:rsidRPr="006653F8">
        <w:t>Fourth</w:t>
      </w:r>
      <w:proofErr w:type="spellEnd"/>
      <w:r w:rsidR="006653F8" w:rsidRPr="006653F8">
        <w:t xml:space="preserve"> industrial </w:t>
      </w:r>
      <w:proofErr w:type="spellStart"/>
      <w:r w:rsidR="006653F8" w:rsidRPr="006653F8">
        <w:t>revolution</w:t>
      </w:r>
      <w:proofErr w:type="spellEnd"/>
      <w:r w:rsidR="006653F8" w:rsidRPr="006653F8">
        <w:t xml:space="preserve">; </w:t>
      </w:r>
      <w:proofErr w:type="spellStart"/>
      <w:r w:rsidR="006653F8" w:rsidRPr="006653F8">
        <w:t>industry</w:t>
      </w:r>
      <w:proofErr w:type="spellEnd"/>
      <w:r w:rsidR="006653F8" w:rsidRPr="006653F8">
        <w:t xml:space="preserve"> 4.0; </w:t>
      </w:r>
      <w:proofErr w:type="spellStart"/>
      <w:r w:rsidR="006653F8" w:rsidRPr="006653F8">
        <w:t>operations</w:t>
      </w:r>
      <w:proofErr w:type="spellEnd"/>
      <w:r w:rsidR="006653F8" w:rsidRPr="006653F8">
        <w:t xml:space="preserve"> </w:t>
      </w:r>
      <w:proofErr w:type="spellStart"/>
      <w:r w:rsidR="006653F8" w:rsidRPr="006653F8">
        <w:t>management</w:t>
      </w:r>
      <w:proofErr w:type="spellEnd"/>
      <w:r w:rsidR="006653F8" w:rsidRPr="006653F8">
        <w:t xml:space="preserve">; </w:t>
      </w:r>
      <w:proofErr w:type="spellStart"/>
      <w:r w:rsidR="006653F8" w:rsidRPr="006653F8">
        <w:t>specific</w:t>
      </w:r>
      <w:proofErr w:type="spellEnd"/>
      <w:r w:rsidR="006653F8" w:rsidRPr="006653F8">
        <w:t xml:space="preserve"> </w:t>
      </w:r>
      <w:proofErr w:type="spellStart"/>
      <w:r w:rsidR="006653F8" w:rsidRPr="006653F8">
        <w:t>competencies</w:t>
      </w:r>
      <w:proofErr w:type="spellEnd"/>
      <w:r w:rsidR="006653F8" w:rsidRPr="006653F8">
        <w:t xml:space="preserve">; industrial </w:t>
      </w:r>
      <w:proofErr w:type="spellStart"/>
      <w:r w:rsidR="006653F8" w:rsidRPr="006653F8">
        <w:t>engineering</w:t>
      </w:r>
      <w:proofErr w:type="spellEnd"/>
      <w:r w:rsidR="006653F8" w:rsidRPr="006653F8">
        <w:t>.</w:t>
      </w:r>
    </w:p>
    <w:p w14:paraId="2E4791B4" w14:textId="77777777" w:rsidR="00C825C9" w:rsidRDefault="00C825C9"/>
    <w:p w14:paraId="0AAD8255" w14:textId="77777777" w:rsidR="005458D9" w:rsidRDefault="005458D9">
      <w:pPr>
        <w:sectPr w:rsidR="005458D9">
          <w:type w:val="continuous"/>
          <w:pgSz w:w="12240" w:h="15840"/>
          <w:pgMar w:top="1418" w:right="1418" w:bottom="1418" w:left="1418" w:header="1064" w:footer="709" w:gutter="0"/>
          <w:cols w:space="720"/>
        </w:sectPr>
      </w:pPr>
    </w:p>
    <w:p w14:paraId="3D6DA57C" w14:textId="77777777" w:rsidR="005458D9" w:rsidRDefault="00414DEB" w:rsidP="00766DBF">
      <w:pPr>
        <w:pStyle w:val="Ttulo1"/>
      </w:pPr>
      <w:r>
        <w:t>Introducción</w:t>
      </w:r>
    </w:p>
    <w:p w14:paraId="32725F23" w14:textId="77777777" w:rsidR="005458D9" w:rsidRDefault="005458D9"/>
    <w:p w14:paraId="68B89A6E" w14:textId="77777777" w:rsidR="005458D9" w:rsidRDefault="00C825C9">
      <w:r>
        <w:t xml:space="preserve">La evolución de la humanidad ha traído consigo grandes cambios en todas las áreas de ella, desde la creación de la rueda; pasando por la primera revolución industrial, que marcó un antes y un después con la invención de la máquina de vapor; después la segunda revolución industrial originada por la globalización de los avances tecnológicos producidos en Inglaterra; posterior a esto la tercera revolución industrial liderada por Estados Unidos, Japón y la unión Europea a inicios del siglo XX, cuyas bases fueron las nuevas tecnologías de la información y comunicación, así como el desarrollo de energías renovables; todo esto desencadenando la cuarta revolución industrial, revolución de la digitalización y automatización. </w:t>
      </w:r>
    </w:p>
    <w:p w14:paraId="0D094A33" w14:textId="77777777" w:rsidR="00EF02D2" w:rsidRDefault="00EF02D2"/>
    <w:p w14:paraId="38705102" w14:textId="43018F90" w:rsidR="00EF02D2" w:rsidRDefault="00EF02D2">
      <w:r>
        <w:t>Esta revolución ha marcado el crecimiento acelerado del desarrollo humano-tecnológico en todas las áreas del conocimiento, y particularmente en el área industrial, denominando a este efecto como la Industria 4.0,</w:t>
      </w:r>
      <w:r w:rsidR="00AB4580">
        <w:t xml:space="preserve"> terminó que hace presente en la feria H</w:t>
      </w:r>
      <w:r w:rsidR="00A4056D">
        <w:t>annover de Alemania en el 2011, determina</w:t>
      </w:r>
      <w:r>
        <w:t xml:space="preserve"> un gran número de beneficios como la producción en masa flexible, reducción de costos, nuevos modelos de servicios, además de la coordinación y optimización en tiempo real de las cadenas de valor </w:t>
      </w:r>
      <w:r w:rsidR="003F259A">
        <w:fldChar w:fldCharType="begin" w:fldLock="1"/>
      </w:r>
      <w:r w:rsidR="003F259A">
        <w:instrText>ADDIN CSL_CITATION {"citationItems":[{"id":"ITEM-1","itemData":{"DOI":"10.1016/j.compind.2019.04.018","ISSN":"0166-3615","author":[{"dropping-particle":"","family":"Galati","given":"Francesco","non-dropping-particle":"","parse-names":false,"suffix":""},{"dropping-particle":"","family":"Bigliardi","given":"Barbara","non-dropping-particle":"","parse-names":false,"suffix":""}],"container-title":"Computers in Industry","id":"ITEM-1","issued":{"date-parts":[["2019"]]},"page":"100-113","publisher":"Elsevier B.V.","title":"Computers in Industry Industry 4 . 0 : Emerging themes and future research avenues using a text mining approach","type":"article-journal","volume":"109"},"uris":["http://www.mendeley.com/documents/?uuid=4135bbb5-9f22-47c7-9c7c-2c89de5e9a7a"]}],"mendeley":{"formattedCitation":"[1]","plainTextFormattedCitation":"[1]","previouslyFormattedCitation":"[1]"},"properties":{"noteIndex":0},"schema":"https://github.com/citation-style-language/schema/raw/master/csl-citation.json"}</w:instrText>
      </w:r>
      <w:r w:rsidR="003F259A">
        <w:fldChar w:fldCharType="separate"/>
      </w:r>
      <w:r w:rsidR="003F259A" w:rsidRPr="003F259A">
        <w:rPr>
          <w:noProof/>
        </w:rPr>
        <w:t>[1]</w:t>
      </w:r>
      <w:r w:rsidR="003F259A">
        <w:fldChar w:fldCharType="end"/>
      </w:r>
      <w:r w:rsidR="005C409C">
        <w:t xml:space="preserve">, siendo considerada también como la integración de la comunicación tecnológica en un ambiente industrial. Generando así una serie de cambios en la forma en que las compañías operan e incluso cambios desde el centro de ellas, sus colaboradores. </w:t>
      </w:r>
    </w:p>
    <w:p w14:paraId="47E08255" w14:textId="77777777" w:rsidR="005C409C" w:rsidRDefault="005C409C"/>
    <w:p w14:paraId="0AF4D119" w14:textId="661182F9" w:rsidR="005C409C" w:rsidRDefault="005C409C">
      <w:r>
        <w:t>Es así que estos cambios han traído nuevas necesidades</w:t>
      </w:r>
      <w:r w:rsidR="00F94C42">
        <w:t xml:space="preserve"> en los colaboradores que abarcan desde la alta dirección hasta los operarios; estos cambios están principalmente asociados en las habilidades o competencias requeridas para ir a la par de la cuarta revolución industrial, donde las habilidades o competencias específicas son igual de importantes a las habilidades blandas, creando así un perfil integral para cualquier colaborador. </w:t>
      </w:r>
      <w:r w:rsidR="00AB4580">
        <w:t>Cabe resaltar, que a causa de este nuevo paradigma no solo la industria ha cambiado, también la academia que alimenta a la industria con los nuevos profesionales egresados de ella, profesionales que deben estar a la vanguardia en las nuevas tecnologí</w:t>
      </w:r>
      <w:r w:rsidR="00A4056D">
        <w:t>as emergentes, siendo capaces de afrontar el nuevo desafío que suponen tecnologías como el Internet de las cosas (</w:t>
      </w:r>
      <w:proofErr w:type="spellStart"/>
      <w:r w:rsidR="00A4056D">
        <w:t>IoT</w:t>
      </w:r>
      <w:proofErr w:type="spellEnd"/>
      <w:r w:rsidR="00A4056D">
        <w:t xml:space="preserve">) </w:t>
      </w:r>
      <w:r w:rsidR="003F259A">
        <w:fldChar w:fldCharType="begin" w:fldLock="1"/>
      </w:r>
      <w:r w:rsidR="003F259A">
        <w:instrText>ADDIN CSL_CITATION {"citationItems":[{"id":"ITEM-1","itemData":{"author":[{"dropping-particle":"","family":"Rossit","given":"Daniel Alejandro","non-dropping-particle":"","parse-names":false,"suffix":""}],"id":"ITEM-1","issued":{"date-parts":[["2019"]]},"publisher":"The International Journal of Advanced Manufacturing Technology","title":"An Industry 4 . 0 approach to assembly line resequencing","type":"article-journal"},"uris":["http://www.mendeley.com/documents/?uuid=1dac34fb-6ee5-4d23-8536-df39c11df105"]}],"mendeley":{"formattedCitation":"[2]","plainTextFormattedCitation":"[2]","previouslyFormattedCitation":"[2]"},"properties":{"noteIndex":0},"schema":"https://github.com/citation-style-language/schema/raw/master/csl-citation.json"}</w:instrText>
      </w:r>
      <w:r w:rsidR="003F259A">
        <w:fldChar w:fldCharType="separate"/>
      </w:r>
      <w:r w:rsidR="003F259A" w:rsidRPr="003F259A">
        <w:rPr>
          <w:noProof/>
        </w:rPr>
        <w:t>[2]</w:t>
      </w:r>
      <w:r w:rsidR="003F259A">
        <w:fldChar w:fldCharType="end"/>
      </w:r>
      <w:r w:rsidR="003F259A">
        <w:t xml:space="preserve"> </w:t>
      </w:r>
      <w:r w:rsidR="00A4056D">
        <w:t xml:space="preserve">dada la conectividad que plantea en los sistemas productivos; a esto se suman métodos como la identificación de radio frecuenta </w:t>
      </w:r>
      <w:r w:rsidR="00A4056D">
        <w:t xml:space="preserve">(RFID), planeación de </w:t>
      </w:r>
      <w:proofErr w:type="spellStart"/>
      <w:r w:rsidR="00A4056D">
        <w:t>recucursos</w:t>
      </w:r>
      <w:proofErr w:type="spellEnd"/>
      <w:r w:rsidR="00A4056D">
        <w:t xml:space="preserve"> empresariales (ERP), fabricación basada en la nueve, desarrollo de productos sociales y sistemas ciber f</w:t>
      </w:r>
      <w:r w:rsidR="00A91E59">
        <w:t>ísicos.</w:t>
      </w:r>
    </w:p>
    <w:p w14:paraId="6D0653DE" w14:textId="77777777" w:rsidR="00A91E59" w:rsidRDefault="00A91E59"/>
    <w:p w14:paraId="26CC56CC" w14:textId="712135FE" w:rsidR="00A91E59" w:rsidRDefault="00A91E59">
      <w:r>
        <w:t xml:space="preserve">Por otro lado, el estudio de las competencias pertinentes para afrontar la cuarta revolución industrial y los cambios que esta ha traído a la industria ha estado en ascenso, donde se hace necesario </w:t>
      </w:r>
      <w:r w:rsidR="00470F85">
        <w:t>identificar</w:t>
      </w:r>
      <w:r>
        <w:t xml:space="preserve"> las </w:t>
      </w:r>
      <w:r w:rsidR="00470F85">
        <w:t>habilidades</w:t>
      </w:r>
      <w:r>
        <w:t xml:space="preserve"> faltantes requeridas para construir las habilidades necesarias en la fuerza laboral de la industria 4.0 </w:t>
      </w:r>
      <w:r w:rsidR="003F259A">
        <w:fldChar w:fldCharType="begin" w:fldLock="1"/>
      </w:r>
      <w:r w:rsidR="003F259A">
        <w:instrText>ADDIN CSL_CITATION {"citationItems":[{"id":"ITEM-1","itemData":{"DOI":"10.1155/2020/4280156","ISSN":"23144912","abstract":"The 21st century has witnessed precipitous changes spanning from the way of life to the technologies that emerged. We have entered a nascent paradigm shift (industry 4.0) where science fictions have become science facts, and technology fusion is the main driver. Thus, ensuring that any advancement in technology reach and benefit all is the ideal opportunity for everyone. In this study, disruptive technologies of industry 4.0 were explored and quantified in terms of the number of their appearances in published literature. The study aimed at identifying industry 4.0 key technologies which have been ill-defined by previous researchers and to enumerate the required skills of industry 4.0. Comprehensive literature survey covering the field of engineering, production, and management was done in multidisciplinary databases: Google Scholar, Science Direct, Scopus, Sage, Taylor &amp; Francis, and Emerald Insight. From the electronic survey, 35 disruptive technologies were quantified and 13 key technologies: Internet of Things, Big Data, 3D printing, Cloud computing, Autonomous robots, Virtual and Augmented reality, Cyber-physical system, Artificial intelligence, Smart sensors, Simulation, Nanotechnology, Drones, and Biotechnology were identified. Both technical and personal skills to be imparted into the human workforce for industry 4.0 were reported. The review identified the need to investigate the capability and the readiness of developing countries in adapting industry 4.0 in terms of the changes in the education systems and industrial manufacturing settings. This study proposes the need to address the integration of industry 4.0 concepts into the current education system.","author":[{"dropping-particle":"","family":"Bongomin","given":"Ocident","non-dropping-particle":"","parse-names":false,"suffix":""},{"dropping-particle":"","family":"Gilibrays Ocen","given":"Gilbert","non-dropping-particle":"","parse-names":false,"suffix":""},{"dropping-particle":"","family":"Oyondi Nganyi","given":"Eric","non-dropping-particle":"","parse-names":false,"suffix":""},{"dropping-particle":"","family":"Musinguzi","given":"Alex","non-dropping-particle":"","parse-names":false,"suffix":""},{"dropping-particle":"","family":"Omara","given":"Timothy","non-dropping-particle":"","parse-names":false,"suffix":""}],"container-title":"Journal of Engineering (United Kingdom)","id":"ITEM-1","issued":{"date-parts":[["2020"]]},"title":"Exponential Disruptive Technologies and the Required Skills of Industry 4.0","type":"article-journal","volume":"2020"},"uris":["http://www.mendeley.com/documents/?uuid=627d3685-12ec-4a32-abaf-08cdbcd01ee2"]}],"mendeley":{"formattedCitation":"[3]","plainTextFormattedCitation":"[3]","previouslyFormattedCitation":"[3]"},"properties":{"noteIndex":0},"schema":"https://github.com/citation-style-language/schema/raw/master/csl-citation.json"}</w:instrText>
      </w:r>
      <w:r w:rsidR="003F259A">
        <w:fldChar w:fldCharType="separate"/>
      </w:r>
      <w:r w:rsidR="003F259A" w:rsidRPr="003F259A">
        <w:rPr>
          <w:noProof/>
        </w:rPr>
        <w:t>[3]</w:t>
      </w:r>
      <w:r w:rsidR="003F259A">
        <w:fldChar w:fldCharType="end"/>
      </w:r>
      <w:r>
        <w:t xml:space="preserve"> o también conocido como “Capital Humano 4.0” </w:t>
      </w:r>
      <w:r w:rsidR="003F259A">
        <w:fldChar w:fldCharType="begin" w:fldLock="1"/>
      </w:r>
      <w:r w:rsidR="003F259A">
        <w:instrText>ADDIN CSL_CITATION {"citationItems":[{"id":"ITEM-1","itemData":{"DOI":"10.1016/j.procir.2016.05.102","ISSN":"2212-8271","author":[{"dropping-particle":"","family":"Hecklau","given":"Fabian","non-dropping-particle":"","parse-names":false,"suffix":""},{"dropping-particle":"","family":"Galeitzke","given":"Mila","non-dropping-particle":"","parse-names":false,"suffix":""},{"dropping-particle":"","family":"Flachs","given":"Sebastian","non-dropping-particle":"","parse-names":false,"suffix":""},{"dropping-particle":"","family":"Kohl","given":"Holger","non-dropping-particle":"","parse-names":false,"suffix":""}],"container-title":"Procedia CIRP","id":"ITEM-1","issued":{"date-parts":[["2016"]]},"page":"1-6","publisher":"The Author(s)","title":"Holistic Approach for Human Resource Management in Industry 4.0","type":"article-journal","volume":"54"},"uris":["http://www.mendeley.com/documents/?uuid=a3441ab0-823b-43a2-87eb-1dd6cb90ba5d"]}],"mendeley":{"formattedCitation":"[4]","plainTextFormattedCitation":"[4]","previouslyFormattedCitation":"[4]"},"properties":{"noteIndex":0},"schema":"https://github.com/citation-style-language/schema/raw/master/csl-citation.json"}</w:instrText>
      </w:r>
      <w:r w:rsidR="003F259A">
        <w:fldChar w:fldCharType="separate"/>
      </w:r>
      <w:r w:rsidR="003F259A" w:rsidRPr="003F259A">
        <w:rPr>
          <w:noProof/>
        </w:rPr>
        <w:t>[4]</w:t>
      </w:r>
      <w:r w:rsidR="003F259A">
        <w:fldChar w:fldCharType="end"/>
      </w:r>
      <w:r w:rsidR="006D7E34">
        <w:t xml:space="preserve">. Este nuevo paradigma ocasionará la eliminación de una gran cantidad de trabajos de baja cualificación o con una cantidad mínima de habilidades para su cumplimiento, creando así una alta demanda de trabajadores altamente cualificados que cuenten con avanzadas competencias digitales </w:t>
      </w:r>
      <w:r w:rsidR="003F259A">
        <w:fldChar w:fldCharType="begin" w:fldLock="1"/>
      </w:r>
      <w:r w:rsidR="003F259A">
        <w:instrText>ADDIN CSL_CITATION {"citationItems":[{"id":"ITEM-1","itemData":{"DOI":"10.1108/MEDAR-02-2021-1214","author":[{"dropping-particle":"","family":"Csizmadia","given":"Tibor","non-dropping-particle":"","parse-names":false,"suffix":""}],"id":"ITEM-1","issued":{"date-parts":[["2021"]]},"title":"Influence of Industry 4 . 0 technologies on corporate operation and performance management from human aspects","type":"article-journal"},"uris":["http://www.mendeley.com/documents/?uuid=fb79dd2e-9d02-4671-aabf-04b52d814664"]}],"mendeley":{"formattedCitation":"[5]","plainTextFormattedCitation":"[5]","previouslyFormattedCitation":"[5]"},"properties":{"noteIndex":0},"schema":"https://github.com/citation-style-language/schema/raw/master/csl-citation.json"}</w:instrText>
      </w:r>
      <w:r w:rsidR="003F259A">
        <w:fldChar w:fldCharType="separate"/>
      </w:r>
      <w:r w:rsidR="003F259A" w:rsidRPr="003F259A">
        <w:rPr>
          <w:noProof/>
        </w:rPr>
        <w:t>[5]</w:t>
      </w:r>
      <w:r w:rsidR="003F259A">
        <w:fldChar w:fldCharType="end"/>
      </w:r>
      <w:r w:rsidR="006D7E34">
        <w:t xml:space="preserve">, es así como se establece uno de los principales desafíos de la implementación de la </w:t>
      </w:r>
      <w:r w:rsidR="00470F85">
        <w:t>Industria</w:t>
      </w:r>
      <w:r w:rsidR="006D7E34">
        <w:t xml:space="preserve"> 4.0, la falta de mano de obra calificada y competente, y el </w:t>
      </w:r>
      <w:r w:rsidR="00470F85">
        <w:t>requisito</w:t>
      </w:r>
      <w:r w:rsidR="006D7E34">
        <w:t xml:space="preserve"> de volver a capacitar al personal para adaptarse a las nuevas circunstancias y entorno. </w:t>
      </w:r>
      <w:r w:rsidR="003F259A">
        <w:fldChar w:fldCharType="begin" w:fldLock="1"/>
      </w:r>
      <w:r w:rsidR="003F259A">
        <w:instrText>ADDIN CSL_CITATION {"citationItems":[{"id":"ITEM-1","itemData":{"DOI":"10.1016/j.techfore.2019.05.021","ISSN":"00401625","abstract":"The Fourth Industrial Revolution poses significant challenges to manufacturing companies from the technological, organizational and management points of view. This paper aims to explore how top executives interpret the concept of Industry 4.0, the driving forces for introducing new technologies and the main barriers to Industry 4.0. The authors applied a qualitative case study design involving 26 semi-structured interviews with leading members of firms, including chief digital officers and chief executive officers. Company websites and annual reports were also examined to increase the reliability and validity of the results. The authors found that management desire to increase control and enable real-time performance measurement is a significant driving force behind Industry 4.0, alongside production factors. Organizational resistance at both employee and middle management levels can significantly hinder the introduction of Industry 4.0 technologies, though these technologies can also transform management functions. Multinational enterprises have higher driving forces and lower barriers to industry 4.0 than small and medium-sized companies, but these smaller companies have good opportunities, too.","author":[{"dropping-particle":"","family":"Horváth","given":"Dóra","non-dropping-particle":"","parse-names":false,"suffix":""},{"dropping-particle":"","family":"Szabó","given":"Roland Zs","non-dropping-particle":"","parse-names":false,"suffix":""}],"container-title":"Technological Forecasting and Social Change","id":"ITEM-1","issue":"June","issued":{"date-parts":[["2019"]]},"page":"119-132","publisher":"Elsevier","title":"Driving forces and barriers of Industry 4.0: Do multinational and small and medium-sized companies have equal opportunities?","type":"article-journal","volume":"146"},"uris":["http://www.mendeley.com/documents/?uuid=512b3b8f-8313-4e4c-b007-0b63138aa7cd"]}],"mendeley":{"formattedCitation":"[6]","plainTextFormattedCitation":"[6]","previouslyFormattedCitation":"[6]"},"properties":{"noteIndex":0},"schema":"https://github.com/citation-style-language/schema/raw/master/csl-citation.json"}</w:instrText>
      </w:r>
      <w:r w:rsidR="003F259A">
        <w:fldChar w:fldCharType="separate"/>
      </w:r>
      <w:r w:rsidR="003F259A" w:rsidRPr="003F259A">
        <w:rPr>
          <w:noProof/>
        </w:rPr>
        <w:t>[6]</w:t>
      </w:r>
      <w:r w:rsidR="003F259A">
        <w:fldChar w:fldCharType="end"/>
      </w:r>
      <w:r w:rsidR="003F259A">
        <w:t xml:space="preserve"> </w:t>
      </w:r>
    </w:p>
    <w:p w14:paraId="082AA05C" w14:textId="77777777" w:rsidR="005703C9" w:rsidRDefault="005703C9"/>
    <w:p w14:paraId="6656B180" w14:textId="4C0234C6" w:rsidR="005703C9" w:rsidRDefault="005703C9">
      <w:r>
        <w:t xml:space="preserve">De igual manera, es necesario enfatizar el área de la dirección de operaciones, área que debido a su gran influencia en la formación de Ingenieros Industriales </w:t>
      </w:r>
      <w:r w:rsidR="00820EB5">
        <w:t>se ve afectada por la Industria 4.0 y los cambios tecnológicos planteados por la misma; para sí determinar qué competencias son necesarias trabajar desde las aulas de clase para que los nuevos profesionales sean comp</w:t>
      </w:r>
      <w:r w:rsidR="00470F85">
        <w:t>etentes en la industria moderna, donde las instituciones de educación superar tienen un rol muy importante en la transición a la I4.0, y son ellas las encargadas de educar y desarrollar las capacidades para la retención de conocimiento entre sus estudiantes para prepararlos para la vida laboral</w:t>
      </w:r>
      <w:r w:rsidR="003F259A">
        <w:t xml:space="preserve"> </w:t>
      </w:r>
      <w:r w:rsidR="003F259A">
        <w:fldChar w:fldCharType="begin" w:fldLock="1"/>
      </w:r>
      <w:r w:rsidR="003F259A">
        <w:instrText>ADDIN CSL_CITATION {"citationItems":[{"id":"ITEM-1","itemData":{"DOI":"10.1155/2020/4280156","ISSN":"23144912","abstract":"The 21st century has witnessed precipitous changes spanning from the way of life to the technologies that emerged. We have entered a nascent paradigm shift (industry 4.0) where science fictions have become science facts, and technology fusion is the main driver. Thus, ensuring that any advancement in technology reach and benefit all is the ideal opportunity for everyone. In this study, disruptive technologies of industry 4.0 were explored and quantified in terms of the number of their appearances in published literature. The study aimed at identifying industry 4.0 key technologies which have been ill-defined by previous researchers and to enumerate the required skills of industry 4.0. Comprehensive literature survey covering the field of engineering, production, and management was done in multidisciplinary databases: Google Scholar, Science Direct, Scopus, Sage, Taylor &amp; Francis, and Emerald Insight. From the electronic survey, 35 disruptive technologies were quantified and 13 key technologies: Internet of Things, Big Data, 3D printing, Cloud computing, Autonomous robots, Virtual and Augmented reality, Cyber-physical system, Artificial intelligence, Smart sensors, Simulation, Nanotechnology, Drones, and Biotechnology were identified. Both technical and personal skills to be imparted into the human workforce for industry 4.0 were reported. The review identified the need to investigate the capability and the readiness of developing countries in adapting industry 4.0 in terms of the changes in the education systems and industrial manufacturing settings. This study proposes the need to address the integration of industry 4.0 concepts into the current education system.","author":[{"dropping-particle":"","family":"Bongomin","given":"Ocident","non-dropping-particle":"","parse-names":false,"suffix":""},{"dropping-particle":"","family":"Gilibrays Ocen","given":"Gilbert","non-dropping-particle":"","parse-names":false,"suffix":""},{"dropping-particle":"","family":"Oyondi Nganyi","given":"Eric","non-dropping-particle":"","parse-names":false,"suffix":""},{"dropping-particle":"","family":"Musinguzi","given":"Alex","non-dropping-particle":"","parse-names":false,"suffix":""},{"dropping-particle":"","family":"Omara","given":"Timothy","non-dropping-particle":"","parse-names":false,"suffix":""}],"container-title":"Journal of Engineering (United Kingdom)","id":"ITEM-1","issued":{"date-parts":[["2020"]]},"title":"Exponential Disruptive Technologies and the Required Skills of Industry 4.0","type":"article-journal","volume":"2020"},"uris":["http://www.mendeley.com/documents/?uuid=627d3685-12ec-4a32-abaf-08cdbcd01ee2"]}],"mendeley":{"formattedCitation":"[3]","manualFormatting":"[7]","plainTextFormattedCitation":"[3]","previouslyFormattedCitation":"[3]"},"properties":{"noteIndex":0},"schema":"https://github.com/citation-style-language/schema/raw/master/csl-citation.json"}</w:instrText>
      </w:r>
      <w:r w:rsidR="003F259A">
        <w:fldChar w:fldCharType="separate"/>
      </w:r>
      <w:r w:rsidR="003F259A" w:rsidRPr="003F259A">
        <w:rPr>
          <w:noProof/>
        </w:rPr>
        <w:t>[</w:t>
      </w:r>
      <w:r w:rsidR="003F259A">
        <w:rPr>
          <w:noProof/>
        </w:rPr>
        <w:t>7</w:t>
      </w:r>
      <w:r w:rsidR="003F259A" w:rsidRPr="003F259A">
        <w:rPr>
          <w:noProof/>
        </w:rPr>
        <w:t>]</w:t>
      </w:r>
      <w:r w:rsidR="003F259A">
        <w:fldChar w:fldCharType="end"/>
      </w:r>
      <w:r w:rsidR="003F259A">
        <w:t>.</w:t>
      </w:r>
      <w:r w:rsidR="00470F85">
        <w:t xml:space="preserve"> </w:t>
      </w:r>
      <w:r w:rsidR="000757A0">
        <w:t>Es así que las universidades y sus planes de estudio deben adaptarse a las implicaciones de la cuarta revolución industrial en la dirección de operaciones, y estar dispuestas a adoptar nuevas capacidades derivadas de otras disciplinas, para así equipar a los futuros ingenieros industriales con el conocimiento suficiente y habilidades para permitirles funcionar de manera significativa en cualquier entorno laboral</w:t>
      </w:r>
      <w:r w:rsidR="003F259A">
        <w:t xml:space="preserve"> </w:t>
      </w:r>
      <w:r w:rsidR="003F259A">
        <w:fldChar w:fldCharType="begin" w:fldLock="1"/>
      </w:r>
      <w:r w:rsidR="0093705D">
        <w:instrText>ADDIN CSL_CITATION {"citationItems":[{"id":"ITEM-1","itemData":{"author":[{"dropping-particle":"","family":"Peninsula","given":"Cape","non-dropping-particle":"","parse-names":false,"suffix":""},{"dropping-particle":"","family":"Africa","given":"South","non-dropping-particle":"","parse-names":false,"suffix":""}],"id":"ITEM-1","issue":"December","issued":{"date-parts":[["2016"]]},"page":"101-114","title":"INDUSTRIAL ENGINEERING CURRICULUM IN INDUSTRY 4.0 IN A SOUTH AFRICAN CONTEXT S.M. Sackey 1 &amp; A. Bester 2 * ARTICLE INFO","type":"article-journal","volume":"27"},"uris":["http://www.mendeley.com/documents/?uuid=34c78874-7c6b-47f9-a0ae-3e31a9c89319"]}],"mendeley":{"formattedCitation":"[7]","manualFormatting":"[8]","plainTextFormattedCitation":"[7]","previouslyFormattedCitation":"[7]"},"properties":{"noteIndex":0},"schema":"https://github.com/citation-style-language/schema/raw/master/csl-citation.json"}</w:instrText>
      </w:r>
      <w:r w:rsidR="003F259A">
        <w:fldChar w:fldCharType="separate"/>
      </w:r>
      <w:r w:rsidR="003F259A" w:rsidRPr="003F259A">
        <w:rPr>
          <w:noProof/>
        </w:rPr>
        <w:t>[</w:t>
      </w:r>
      <w:r w:rsidR="003F259A">
        <w:rPr>
          <w:noProof/>
        </w:rPr>
        <w:t>8</w:t>
      </w:r>
      <w:r w:rsidR="003F259A" w:rsidRPr="003F259A">
        <w:rPr>
          <w:noProof/>
        </w:rPr>
        <w:t>]</w:t>
      </w:r>
      <w:r w:rsidR="003F259A">
        <w:fldChar w:fldCharType="end"/>
      </w:r>
      <w:r w:rsidR="000757A0">
        <w:t xml:space="preserve"> </w:t>
      </w:r>
    </w:p>
    <w:p w14:paraId="243A0100" w14:textId="77777777" w:rsidR="003F259A" w:rsidRDefault="003F259A"/>
    <w:p w14:paraId="26E471AA" w14:textId="77777777" w:rsidR="005458D9" w:rsidRDefault="00530611" w:rsidP="00F0369E">
      <w:pPr>
        <w:pStyle w:val="Ttulo1"/>
      </w:pPr>
      <w:r>
        <w:t xml:space="preserve">Metodología </w:t>
      </w:r>
    </w:p>
    <w:p w14:paraId="24E94B65" w14:textId="77777777" w:rsidR="00B27A5D" w:rsidRDefault="00B27A5D" w:rsidP="00B27A5D"/>
    <w:p w14:paraId="24FE23DB" w14:textId="77777777" w:rsidR="00B27A5D" w:rsidRPr="00B27A5D" w:rsidRDefault="00B27A5D" w:rsidP="00B27A5D">
      <w:r>
        <w:t xml:space="preserve">La metodología empleada en </w:t>
      </w:r>
      <w:r w:rsidR="00140E81">
        <w:t xml:space="preserve">esta investigación consiste en 4 </w:t>
      </w:r>
      <w:r>
        <w:t xml:space="preserve"> fases, las cuales abarcan una revisión de literatura en bases de datos como </w:t>
      </w:r>
      <w:proofErr w:type="spellStart"/>
      <w:r>
        <w:t>Scopus</w:t>
      </w:r>
      <w:proofErr w:type="spellEnd"/>
      <w:r>
        <w:t xml:space="preserve"> y Web </w:t>
      </w:r>
      <w:proofErr w:type="spellStart"/>
      <w:r>
        <w:t>of</w:t>
      </w:r>
      <w:proofErr w:type="spellEnd"/>
      <w:r>
        <w:t xml:space="preserve"> </w:t>
      </w:r>
      <w:proofErr w:type="spellStart"/>
      <w:r>
        <w:t>Science</w:t>
      </w:r>
      <w:proofErr w:type="spellEnd"/>
      <w:r>
        <w:t xml:space="preserve"> para </w:t>
      </w:r>
      <w:r>
        <w:lastRenderedPageBreak/>
        <w:t xml:space="preserve">conocer el panorama actual de la cuarta revolución industrial, seguido a esto se realizó una revisión de contenido web asociada a consultorías en la que se eligió las 10 mejores consultoras en el área de dirección de operaciones en el mundo a partir del ranking de la revista Forbes, </w:t>
      </w:r>
      <w:r w:rsidR="002F3833">
        <w:t>en el que se establece que técnicas o herramientas emplean en consultoría y qué áreas de la dirección de operaciones ofrecen sus servicios a las compañías; posteriormente se elaboró una identificación académica en la que se seleccionaron los 5 mejores programas de ingeniería industrial del mundo, selección realizada a través de las universidades mejor calificadas en ranking internacionales, esto con el fin de conocer qué competencias desarrollan sus egresados en ingeniería y cuáles de estas están enfocadas a la dirección de operaciones bajo el marco de la I4.0, proceso que también se llevó en los mejores 5 programas de ingeniería industrial de Colombia, que fueron seleccionados a partir de los resultados obtenidos en la</w:t>
      </w:r>
      <w:r w:rsidR="001837AA">
        <w:t>s pruebas saber pro del año 2021</w:t>
      </w:r>
      <w:r w:rsidR="002F3833">
        <w:t xml:space="preserve">; con esta información se realizó un perfil de egresado el cual fue validado por un grupo de expertos en dirección de operaciones que para efectos de la investigación fueron los docentes del área de la escuela de estudios </w:t>
      </w:r>
      <w:r w:rsidR="001C68F7">
        <w:t>industriales</w:t>
      </w:r>
      <w:r w:rsidR="002F3833">
        <w:t xml:space="preserve"> y empresariales (EIEE) de la Universidad Industrial de Santander ubicada en Bucaramanga, Colombia.</w:t>
      </w:r>
    </w:p>
    <w:p w14:paraId="44B24AF2" w14:textId="77777777" w:rsidR="005458D9" w:rsidRDefault="005458D9">
      <w:pPr>
        <w:pBdr>
          <w:top w:val="nil"/>
          <w:left w:val="nil"/>
          <w:bottom w:val="nil"/>
          <w:right w:val="nil"/>
          <w:between w:val="nil"/>
        </w:pBdr>
        <w:rPr>
          <w:rFonts w:ascii="Calibri" w:eastAsia="Calibri" w:hAnsi="Calibri" w:cs="Calibri"/>
          <w:b/>
          <w:smallCaps/>
          <w:color w:val="000000"/>
        </w:rPr>
      </w:pPr>
    </w:p>
    <w:p w14:paraId="06F1FD36" w14:textId="77777777" w:rsidR="0076315D" w:rsidRDefault="00B27A5D" w:rsidP="0076315D">
      <w:pPr>
        <w:pStyle w:val="Ttulo2"/>
      </w:pPr>
      <w:r>
        <w:t>Revisión de literatura</w:t>
      </w:r>
    </w:p>
    <w:p w14:paraId="0C8BA530" w14:textId="77777777" w:rsidR="00CB1BD5" w:rsidRPr="00CB1BD5" w:rsidRDefault="00CB1BD5" w:rsidP="00CB1BD5"/>
    <w:p w14:paraId="644CC820" w14:textId="77777777" w:rsidR="00CB1BD5" w:rsidRDefault="00CB1BD5" w:rsidP="00CB1BD5">
      <w:pPr>
        <w:pStyle w:val="Ttulo2"/>
        <w:numPr>
          <w:ilvl w:val="2"/>
          <w:numId w:val="8"/>
        </w:numPr>
      </w:pPr>
      <w:r>
        <w:t>Análisis Bibliográfico</w:t>
      </w:r>
    </w:p>
    <w:p w14:paraId="70A65B79" w14:textId="77777777" w:rsidR="005458D9" w:rsidRDefault="005458D9"/>
    <w:p w14:paraId="391027B8" w14:textId="77777777" w:rsidR="005458D9" w:rsidRDefault="006318E4">
      <w:r>
        <w:t xml:space="preserve">La cuarta revolución industrial ha </w:t>
      </w:r>
      <w:r w:rsidR="001C68F7">
        <w:t>traído</w:t>
      </w:r>
      <w:r>
        <w:t xml:space="preserve"> consigo cambios en la forma en la que se percibe el mundo, y esto ha generado la necesidad de realizar investigaciones que amplíen el panorama de la influencia que esta ha tenido en los diferentes campos de la ciencia, incluyendo como esta afecta a los colaboradores de las empresas y las empresas en sí. Además de estas investigaciones existen documentos publicados por universidades, empresas de consultoría, y entidades gubernamentales que permiten observar de manera real y actualizada el panorama de las competencias que son demandadas por industria a los ingenieros industriales recién egresa</w:t>
      </w:r>
      <w:r w:rsidR="001C68F7">
        <w:t>dos para hacer frente a la I4.0. De esta manera se establece una búsqueda de estudios realizados acerca de la Industria 4.0, la dirección de operaciones y las competencias requeridas para esta área en el contexto de la cuarta revolución industrial.</w:t>
      </w:r>
    </w:p>
    <w:p w14:paraId="3BD093F0" w14:textId="77777777" w:rsidR="006318E4" w:rsidRDefault="006318E4"/>
    <w:p w14:paraId="4BC82CB6" w14:textId="77777777" w:rsidR="005458D9" w:rsidRDefault="005458D9"/>
    <w:p w14:paraId="596829BE" w14:textId="77777777" w:rsidR="005458D9" w:rsidRDefault="001C68F7" w:rsidP="00CB1BD5">
      <w:pPr>
        <w:pStyle w:val="Ttulo2"/>
        <w:numPr>
          <w:ilvl w:val="3"/>
          <w:numId w:val="8"/>
        </w:numPr>
      </w:pPr>
      <w:r>
        <w:t>Ecuación de búsqueda</w:t>
      </w:r>
    </w:p>
    <w:p w14:paraId="0C163FE2" w14:textId="77777777" w:rsidR="005458D9" w:rsidRDefault="005458D9"/>
    <w:p w14:paraId="4C9D7D1E" w14:textId="77777777" w:rsidR="00FD677D" w:rsidRDefault="001C68F7">
      <w:r>
        <w:t xml:space="preserve">Se realizó una búsqueda preliminar de los artículos científicos en las bases de datos Web </w:t>
      </w:r>
      <w:proofErr w:type="spellStart"/>
      <w:r>
        <w:t>of</w:t>
      </w:r>
      <w:proofErr w:type="spellEnd"/>
      <w:r>
        <w:t xml:space="preserve"> </w:t>
      </w:r>
      <w:proofErr w:type="spellStart"/>
      <w:r>
        <w:t>Science</w:t>
      </w:r>
      <w:proofErr w:type="spellEnd"/>
      <w:r>
        <w:t xml:space="preserve"> y </w:t>
      </w:r>
      <w:proofErr w:type="spellStart"/>
      <w:r>
        <w:t>Scopus</w:t>
      </w:r>
      <w:proofErr w:type="spellEnd"/>
      <w:r>
        <w:t xml:space="preserve">, la cual se dividió en tres grandes grupos, el primero sobre la cuarta revolución industrial, el segundo </w:t>
      </w:r>
      <w:r>
        <w:t>sobre las competencias y el tercero sobre la dirección o administración de operaciones, esta ecuación fue refinada a los últimos cinco años (</w:t>
      </w:r>
      <w:r w:rsidR="00FD677D">
        <w:t>2018-2022) con el propósito de revisar los artículos más recientes, además de filtrar las áreas de estudio y tipo de documento como se ve en la tabla 1.</w:t>
      </w:r>
    </w:p>
    <w:p w14:paraId="50D5D4B2" w14:textId="77777777" w:rsidR="00FD677D" w:rsidRDefault="00FD677D"/>
    <w:p w14:paraId="364D809D" w14:textId="77777777" w:rsidR="00FD677D" w:rsidRDefault="00FD677D" w:rsidP="00FD677D">
      <w:pPr>
        <w:keepNext/>
        <w:pBdr>
          <w:top w:val="nil"/>
          <w:left w:val="nil"/>
          <w:bottom w:val="nil"/>
          <w:right w:val="nil"/>
          <w:between w:val="nil"/>
        </w:pBdr>
        <w:spacing w:after="200"/>
        <w:jc w:val="center"/>
        <w:rPr>
          <w:color w:val="000000"/>
        </w:rPr>
      </w:pPr>
      <w:r>
        <w:rPr>
          <w:color w:val="000000"/>
        </w:rPr>
        <w:t>Tabla 1. Filtro por área de estudio y tipo de documento</w:t>
      </w:r>
    </w:p>
    <w:tbl>
      <w:tblPr>
        <w:tblStyle w:val="a"/>
        <w:tblW w:w="452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8"/>
        <w:gridCol w:w="2256"/>
      </w:tblGrid>
      <w:tr w:rsidR="00FD677D" w14:paraId="36E7EF98" w14:textId="77777777" w:rsidTr="007C7183">
        <w:trPr>
          <w:trHeight w:val="200"/>
        </w:trPr>
        <w:tc>
          <w:tcPr>
            <w:tcW w:w="4524" w:type="dxa"/>
            <w:gridSpan w:val="2"/>
            <w:tcBorders>
              <w:left w:val="single" w:sz="4" w:space="0" w:color="000000"/>
              <w:right w:val="single" w:sz="4" w:space="0" w:color="000000"/>
            </w:tcBorders>
            <w:shd w:val="clear" w:color="auto" w:fill="D9D9D9" w:themeFill="background1" w:themeFillShade="D9"/>
          </w:tcPr>
          <w:p w14:paraId="564BD99B" w14:textId="77777777" w:rsidR="00FD677D" w:rsidRDefault="00B31444" w:rsidP="000A267E">
            <w:pPr>
              <w:jc w:val="center"/>
              <w:rPr>
                <w:b/>
                <w:color w:val="000000"/>
              </w:rPr>
            </w:pPr>
            <w:r>
              <w:rPr>
                <w:b/>
                <w:color w:val="000000"/>
              </w:rPr>
              <w:t>Filtro por área de estudio y tipo de documento</w:t>
            </w:r>
          </w:p>
        </w:tc>
      </w:tr>
      <w:tr w:rsidR="00FD677D" w14:paraId="24CF6ADB" w14:textId="77777777" w:rsidTr="007C7183">
        <w:trPr>
          <w:trHeight w:val="178"/>
        </w:trPr>
        <w:tc>
          <w:tcPr>
            <w:tcW w:w="2268" w:type="dxa"/>
            <w:tcBorders>
              <w:left w:val="single" w:sz="4" w:space="0" w:color="000000"/>
              <w:right w:val="single" w:sz="4" w:space="0" w:color="000000"/>
            </w:tcBorders>
          </w:tcPr>
          <w:p w14:paraId="7ADF5D5A" w14:textId="77777777" w:rsidR="00FD677D" w:rsidRDefault="00FD677D" w:rsidP="000A267E">
            <w:r>
              <w:t>Área de estudio</w:t>
            </w:r>
          </w:p>
        </w:tc>
        <w:tc>
          <w:tcPr>
            <w:tcW w:w="2256" w:type="dxa"/>
            <w:tcBorders>
              <w:left w:val="single" w:sz="4" w:space="0" w:color="000000"/>
              <w:right w:val="single" w:sz="4" w:space="0" w:color="000000"/>
            </w:tcBorders>
            <w:shd w:val="clear" w:color="auto" w:fill="auto"/>
          </w:tcPr>
          <w:p w14:paraId="660D3C4E" w14:textId="77777777" w:rsidR="00FD677D" w:rsidRDefault="00FD677D" w:rsidP="000A267E">
            <w:pPr>
              <w:rPr>
                <w:color w:val="000000"/>
              </w:rPr>
            </w:pPr>
            <w:r>
              <w:rPr>
                <w:color w:val="000000"/>
              </w:rPr>
              <w:t xml:space="preserve">Tipo de documento </w:t>
            </w:r>
          </w:p>
        </w:tc>
      </w:tr>
      <w:tr w:rsidR="00FD677D" w14:paraId="3AEA8A71" w14:textId="77777777" w:rsidTr="007C7183">
        <w:trPr>
          <w:trHeight w:val="200"/>
        </w:trPr>
        <w:tc>
          <w:tcPr>
            <w:tcW w:w="2268" w:type="dxa"/>
            <w:tcBorders>
              <w:left w:val="single" w:sz="4" w:space="0" w:color="000000"/>
              <w:right w:val="single" w:sz="4" w:space="0" w:color="000000"/>
            </w:tcBorders>
          </w:tcPr>
          <w:p w14:paraId="44432A53" w14:textId="77777777" w:rsidR="00FD677D" w:rsidRDefault="00FD677D" w:rsidP="000A267E">
            <w:proofErr w:type="spellStart"/>
            <w:r>
              <w:t>Engineering</w:t>
            </w:r>
            <w:proofErr w:type="spellEnd"/>
          </w:p>
        </w:tc>
        <w:tc>
          <w:tcPr>
            <w:tcW w:w="2256" w:type="dxa"/>
            <w:tcBorders>
              <w:left w:val="single" w:sz="4" w:space="0" w:color="000000"/>
              <w:right w:val="single" w:sz="4" w:space="0" w:color="000000"/>
            </w:tcBorders>
            <w:shd w:val="clear" w:color="auto" w:fill="auto"/>
          </w:tcPr>
          <w:p w14:paraId="5FBB9907" w14:textId="77777777" w:rsidR="00FD677D" w:rsidRDefault="00FD677D" w:rsidP="000A267E">
            <w:pPr>
              <w:rPr>
                <w:color w:val="000000"/>
              </w:rPr>
            </w:pPr>
            <w:proofErr w:type="spellStart"/>
            <w:r>
              <w:rPr>
                <w:color w:val="000000"/>
              </w:rPr>
              <w:t>Conference</w:t>
            </w:r>
            <w:proofErr w:type="spellEnd"/>
            <w:r>
              <w:rPr>
                <w:color w:val="000000"/>
              </w:rPr>
              <w:t xml:space="preserve"> </w:t>
            </w:r>
            <w:proofErr w:type="spellStart"/>
            <w:r>
              <w:rPr>
                <w:color w:val="000000"/>
              </w:rPr>
              <w:t>Paper</w:t>
            </w:r>
            <w:proofErr w:type="spellEnd"/>
          </w:p>
        </w:tc>
      </w:tr>
      <w:tr w:rsidR="00FD677D" w14:paraId="0DD72D46" w14:textId="77777777" w:rsidTr="007C7183">
        <w:trPr>
          <w:trHeight w:val="401"/>
        </w:trPr>
        <w:tc>
          <w:tcPr>
            <w:tcW w:w="2268" w:type="dxa"/>
            <w:tcBorders>
              <w:left w:val="single" w:sz="4" w:space="0" w:color="000000"/>
              <w:right w:val="single" w:sz="4" w:space="0" w:color="000000"/>
            </w:tcBorders>
          </w:tcPr>
          <w:p w14:paraId="52CDF647" w14:textId="77777777" w:rsidR="00FD677D" w:rsidRDefault="00FD677D" w:rsidP="000A267E">
            <w:r>
              <w:t xml:space="preserve">Business, </w:t>
            </w:r>
            <w:proofErr w:type="spellStart"/>
            <w:r>
              <w:t>management</w:t>
            </w:r>
            <w:proofErr w:type="spellEnd"/>
            <w:r>
              <w:t xml:space="preserve"> and </w:t>
            </w:r>
            <w:proofErr w:type="spellStart"/>
            <w:r>
              <w:t>accounting</w:t>
            </w:r>
            <w:proofErr w:type="spellEnd"/>
          </w:p>
        </w:tc>
        <w:tc>
          <w:tcPr>
            <w:tcW w:w="2256" w:type="dxa"/>
            <w:tcBorders>
              <w:left w:val="single" w:sz="4" w:space="0" w:color="000000"/>
              <w:right w:val="single" w:sz="4" w:space="0" w:color="000000"/>
            </w:tcBorders>
            <w:shd w:val="clear" w:color="auto" w:fill="auto"/>
          </w:tcPr>
          <w:p w14:paraId="426DEAD8" w14:textId="77777777" w:rsidR="00FD677D" w:rsidRDefault="00FD677D" w:rsidP="000A267E">
            <w:pPr>
              <w:rPr>
                <w:color w:val="000000"/>
              </w:rPr>
            </w:pPr>
            <w:proofErr w:type="spellStart"/>
            <w:r>
              <w:rPr>
                <w:color w:val="000000"/>
              </w:rPr>
              <w:t>Review</w:t>
            </w:r>
            <w:proofErr w:type="spellEnd"/>
          </w:p>
        </w:tc>
      </w:tr>
      <w:tr w:rsidR="00FD677D" w14:paraId="462D93DD" w14:textId="77777777" w:rsidTr="007C7183">
        <w:trPr>
          <w:trHeight w:val="200"/>
        </w:trPr>
        <w:tc>
          <w:tcPr>
            <w:tcW w:w="2268" w:type="dxa"/>
            <w:tcBorders>
              <w:left w:val="single" w:sz="4" w:space="0" w:color="000000"/>
              <w:right w:val="single" w:sz="4" w:space="0" w:color="000000"/>
            </w:tcBorders>
          </w:tcPr>
          <w:p w14:paraId="12F090E0" w14:textId="77777777" w:rsidR="00FD677D" w:rsidRDefault="00FD677D" w:rsidP="000A267E">
            <w:proofErr w:type="spellStart"/>
            <w:r>
              <w:t>Decision</w:t>
            </w:r>
            <w:proofErr w:type="spellEnd"/>
            <w:r>
              <w:t xml:space="preserve"> </w:t>
            </w:r>
            <w:proofErr w:type="spellStart"/>
            <w:r>
              <w:t>Sciences</w:t>
            </w:r>
            <w:proofErr w:type="spellEnd"/>
          </w:p>
        </w:tc>
        <w:tc>
          <w:tcPr>
            <w:tcW w:w="2256" w:type="dxa"/>
            <w:tcBorders>
              <w:left w:val="single" w:sz="4" w:space="0" w:color="000000"/>
              <w:right w:val="single" w:sz="4" w:space="0" w:color="000000"/>
            </w:tcBorders>
            <w:shd w:val="clear" w:color="auto" w:fill="auto"/>
          </w:tcPr>
          <w:p w14:paraId="31F2AEED" w14:textId="77777777" w:rsidR="00FD677D" w:rsidRDefault="00FD677D" w:rsidP="000A267E">
            <w:pPr>
              <w:rPr>
                <w:color w:val="000000"/>
              </w:rPr>
            </w:pPr>
            <w:r>
              <w:rPr>
                <w:color w:val="000000"/>
              </w:rPr>
              <w:t>Editorial Material</w:t>
            </w:r>
          </w:p>
        </w:tc>
      </w:tr>
      <w:tr w:rsidR="00FD677D" w14:paraId="7C284F15" w14:textId="77777777" w:rsidTr="007C7183">
        <w:trPr>
          <w:trHeight w:val="178"/>
        </w:trPr>
        <w:tc>
          <w:tcPr>
            <w:tcW w:w="2268" w:type="dxa"/>
            <w:tcBorders>
              <w:left w:val="single" w:sz="4" w:space="0" w:color="000000"/>
              <w:right w:val="single" w:sz="4" w:space="0" w:color="000000"/>
            </w:tcBorders>
          </w:tcPr>
          <w:p w14:paraId="5D8E4FFD" w14:textId="77777777" w:rsidR="00FD677D" w:rsidRDefault="00FD677D" w:rsidP="000A267E">
            <w:r>
              <w:t>Management</w:t>
            </w:r>
          </w:p>
        </w:tc>
        <w:tc>
          <w:tcPr>
            <w:tcW w:w="2256" w:type="dxa"/>
            <w:tcBorders>
              <w:left w:val="single" w:sz="4" w:space="0" w:color="000000"/>
              <w:right w:val="single" w:sz="4" w:space="0" w:color="000000"/>
            </w:tcBorders>
            <w:shd w:val="clear" w:color="auto" w:fill="auto"/>
          </w:tcPr>
          <w:p w14:paraId="379F7A6C" w14:textId="77777777" w:rsidR="00FD677D" w:rsidRDefault="00FD677D" w:rsidP="000A267E">
            <w:pPr>
              <w:rPr>
                <w:color w:val="000000"/>
              </w:rPr>
            </w:pPr>
            <w:proofErr w:type="spellStart"/>
            <w:r>
              <w:rPr>
                <w:color w:val="000000"/>
              </w:rPr>
              <w:t>Article</w:t>
            </w:r>
            <w:proofErr w:type="spellEnd"/>
          </w:p>
        </w:tc>
      </w:tr>
      <w:tr w:rsidR="00FD677D" w14:paraId="2F1A7A45" w14:textId="77777777" w:rsidTr="007C7183">
        <w:trPr>
          <w:trHeight w:val="200"/>
        </w:trPr>
        <w:tc>
          <w:tcPr>
            <w:tcW w:w="2268" w:type="dxa"/>
            <w:tcBorders>
              <w:left w:val="single" w:sz="4" w:space="0" w:color="000000"/>
              <w:right w:val="single" w:sz="4" w:space="0" w:color="000000"/>
            </w:tcBorders>
          </w:tcPr>
          <w:p w14:paraId="316ECE44" w14:textId="77777777" w:rsidR="00FD677D" w:rsidRDefault="00FD677D" w:rsidP="000A267E">
            <w:proofErr w:type="spellStart"/>
            <w:r>
              <w:t>Engineering</w:t>
            </w:r>
            <w:proofErr w:type="spellEnd"/>
            <w:r>
              <w:t xml:space="preserve"> Industrial</w:t>
            </w:r>
          </w:p>
        </w:tc>
        <w:tc>
          <w:tcPr>
            <w:tcW w:w="2256" w:type="dxa"/>
            <w:tcBorders>
              <w:left w:val="single" w:sz="4" w:space="0" w:color="000000"/>
              <w:right w:val="single" w:sz="4" w:space="0" w:color="000000"/>
            </w:tcBorders>
            <w:shd w:val="clear" w:color="auto" w:fill="auto"/>
          </w:tcPr>
          <w:p w14:paraId="02EBE771" w14:textId="77777777" w:rsidR="00FD677D" w:rsidRDefault="00FD677D" w:rsidP="000A267E">
            <w:pPr>
              <w:rPr>
                <w:color w:val="000000"/>
              </w:rPr>
            </w:pPr>
            <w:proofErr w:type="spellStart"/>
            <w:r>
              <w:rPr>
                <w:color w:val="000000"/>
              </w:rPr>
              <w:t>Early</w:t>
            </w:r>
            <w:proofErr w:type="spellEnd"/>
            <w:r>
              <w:rPr>
                <w:color w:val="000000"/>
              </w:rPr>
              <w:t xml:space="preserve"> Access</w:t>
            </w:r>
          </w:p>
        </w:tc>
      </w:tr>
      <w:tr w:rsidR="00FD677D" w14:paraId="2E5E6B6D" w14:textId="77777777" w:rsidTr="007C7183">
        <w:trPr>
          <w:trHeight w:val="401"/>
        </w:trPr>
        <w:tc>
          <w:tcPr>
            <w:tcW w:w="2268" w:type="dxa"/>
            <w:tcBorders>
              <w:left w:val="single" w:sz="4" w:space="0" w:color="000000"/>
              <w:right w:val="single" w:sz="4" w:space="0" w:color="000000"/>
            </w:tcBorders>
          </w:tcPr>
          <w:p w14:paraId="25D186F5" w14:textId="77777777" w:rsidR="00FD677D" w:rsidRDefault="00FD677D" w:rsidP="000A267E">
            <w:proofErr w:type="spellStart"/>
            <w:r>
              <w:t>Engineering</w:t>
            </w:r>
            <w:proofErr w:type="spellEnd"/>
            <w:r>
              <w:t xml:space="preserve"> </w:t>
            </w:r>
            <w:proofErr w:type="spellStart"/>
            <w:r>
              <w:t>Manufacturing</w:t>
            </w:r>
            <w:proofErr w:type="spellEnd"/>
          </w:p>
        </w:tc>
        <w:tc>
          <w:tcPr>
            <w:tcW w:w="2256" w:type="dxa"/>
            <w:tcBorders>
              <w:left w:val="single" w:sz="4" w:space="0" w:color="000000"/>
              <w:right w:val="single" w:sz="4" w:space="0" w:color="000000"/>
            </w:tcBorders>
            <w:shd w:val="clear" w:color="auto" w:fill="auto"/>
          </w:tcPr>
          <w:p w14:paraId="72331FF8" w14:textId="77777777" w:rsidR="00FD677D" w:rsidRDefault="00FD677D" w:rsidP="000A267E">
            <w:pPr>
              <w:rPr>
                <w:color w:val="000000"/>
              </w:rPr>
            </w:pPr>
          </w:p>
        </w:tc>
      </w:tr>
      <w:tr w:rsidR="00FD677D" w14:paraId="3325BCF3" w14:textId="77777777" w:rsidTr="007C7183">
        <w:trPr>
          <w:trHeight w:val="401"/>
        </w:trPr>
        <w:tc>
          <w:tcPr>
            <w:tcW w:w="2268" w:type="dxa"/>
            <w:tcBorders>
              <w:left w:val="single" w:sz="4" w:space="0" w:color="000000"/>
              <w:right w:val="single" w:sz="4" w:space="0" w:color="000000"/>
            </w:tcBorders>
          </w:tcPr>
          <w:p w14:paraId="774BF1A9" w14:textId="77777777" w:rsidR="00FD677D" w:rsidRDefault="00FD677D" w:rsidP="000A267E">
            <w:proofErr w:type="spellStart"/>
            <w:r>
              <w:t>Automation</w:t>
            </w:r>
            <w:proofErr w:type="spellEnd"/>
            <w:r>
              <w:t xml:space="preserve"> Control </w:t>
            </w:r>
            <w:proofErr w:type="spellStart"/>
            <w:r>
              <w:t>Systems</w:t>
            </w:r>
            <w:proofErr w:type="spellEnd"/>
          </w:p>
        </w:tc>
        <w:tc>
          <w:tcPr>
            <w:tcW w:w="2256" w:type="dxa"/>
            <w:tcBorders>
              <w:left w:val="single" w:sz="4" w:space="0" w:color="000000"/>
              <w:right w:val="single" w:sz="4" w:space="0" w:color="000000"/>
            </w:tcBorders>
            <w:shd w:val="clear" w:color="auto" w:fill="auto"/>
          </w:tcPr>
          <w:p w14:paraId="3782E205" w14:textId="77777777" w:rsidR="00FD677D" w:rsidRDefault="00FD677D" w:rsidP="000A267E">
            <w:pPr>
              <w:rPr>
                <w:color w:val="000000"/>
              </w:rPr>
            </w:pPr>
          </w:p>
        </w:tc>
      </w:tr>
      <w:tr w:rsidR="00FD677D" w14:paraId="56B3D706" w14:textId="77777777" w:rsidTr="007C7183">
        <w:trPr>
          <w:trHeight w:val="178"/>
        </w:trPr>
        <w:tc>
          <w:tcPr>
            <w:tcW w:w="2268" w:type="dxa"/>
            <w:tcBorders>
              <w:left w:val="single" w:sz="4" w:space="0" w:color="000000"/>
              <w:right w:val="single" w:sz="4" w:space="0" w:color="000000"/>
            </w:tcBorders>
          </w:tcPr>
          <w:p w14:paraId="49CE75AB" w14:textId="77777777" w:rsidR="00FD677D" w:rsidRDefault="00FD677D" w:rsidP="000A267E">
            <w:r>
              <w:t xml:space="preserve">Industrial </w:t>
            </w:r>
            <w:proofErr w:type="spellStart"/>
            <w:r>
              <w:t>Relation</w:t>
            </w:r>
            <w:proofErr w:type="spellEnd"/>
            <w:r>
              <w:t xml:space="preserve"> Labor</w:t>
            </w:r>
          </w:p>
        </w:tc>
        <w:tc>
          <w:tcPr>
            <w:tcW w:w="2256" w:type="dxa"/>
            <w:tcBorders>
              <w:left w:val="single" w:sz="4" w:space="0" w:color="000000"/>
              <w:right w:val="single" w:sz="4" w:space="0" w:color="000000"/>
            </w:tcBorders>
            <w:shd w:val="clear" w:color="auto" w:fill="auto"/>
          </w:tcPr>
          <w:p w14:paraId="1084EE3A" w14:textId="77777777" w:rsidR="00FD677D" w:rsidRDefault="00FD677D" w:rsidP="000A267E">
            <w:pPr>
              <w:rPr>
                <w:color w:val="000000"/>
              </w:rPr>
            </w:pPr>
          </w:p>
        </w:tc>
      </w:tr>
      <w:tr w:rsidR="00FD677D" w14:paraId="20CF26CF" w14:textId="77777777" w:rsidTr="007C7183">
        <w:trPr>
          <w:trHeight w:val="401"/>
        </w:trPr>
        <w:tc>
          <w:tcPr>
            <w:tcW w:w="2268" w:type="dxa"/>
            <w:tcBorders>
              <w:left w:val="single" w:sz="4" w:space="0" w:color="000000"/>
              <w:right w:val="single" w:sz="4" w:space="0" w:color="000000"/>
            </w:tcBorders>
          </w:tcPr>
          <w:p w14:paraId="4C4CE49C" w14:textId="77777777" w:rsidR="00FD677D" w:rsidRDefault="00FD677D" w:rsidP="000A267E">
            <w:r>
              <w:t xml:space="preserve"> </w:t>
            </w:r>
            <w:proofErr w:type="spellStart"/>
            <w:r>
              <w:t>Operations</w:t>
            </w:r>
            <w:proofErr w:type="spellEnd"/>
            <w:r>
              <w:t xml:space="preserve"> </w:t>
            </w:r>
            <w:proofErr w:type="spellStart"/>
            <w:r>
              <w:t>Research</w:t>
            </w:r>
            <w:proofErr w:type="spellEnd"/>
            <w:r>
              <w:t xml:space="preserve"> Management </w:t>
            </w:r>
            <w:proofErr w:type="spellStart"/>
            <w:r>
              <w:t>science</w:t>
            </w:r>
            <w:proofErr w:type="spellEnd"/>
          </w:p>
        </w:tc>
        <w:tc>
          <w:tcPr>
            <w:tcW w:w="2256" w:type="dxa"/>
            <w:tcBorders>
              <w:left w:val="single" w:sz="4" w:space="0" w:color="000000"/>
              <w:right w:val="single" w:sz="4" w:space="0" w:color="000000"/>
            </w:tcBorders>
            <w:shd w:val="clear" w:color="auto" w:fill="auto"/>
          </w:tcPr>
          <w:p w14:paraId="3CEB0FEF" w14:textId="77777777" w:rsidR="00FD677D" w:rsidRDefault="00FD677D" w:rsidP="000A267E">
            <w:pPr>
              <w:rPr>
                <w:color w:val="000000"/>
              </w:rPr>
            </w:pPr>
          </w:p>
        </w:tc>
      </w:tr>
    </w:tbl>
    <w:p w14:paraId="461084A7" w14:textId="77777777" w:rsidR="00FD677D" w:rsidRDefault="00FD677D" w:rsidP="00FD677D">
      <w:pPr>
        <w:pBdr>
          <w:top w:val="nil"/>
          <w:left w:val="nil"/>
          <w:bottom w:val="nil"/>
          <w:right w:val="nil"/>
          <w:between w:val="nil"/>
        </w:pBdr>
        <w:spacing w:before="200"/>
        <w:jc w:val="center"/>
        <w:rPr>
          <w:color w:val="000000"/>
        </w:rPr>
      </w:pPr>
      <w:r>
        <w:rPr>
          <w:color w:val="000000"/>
        </w:rPr>
        <w:t>Fuente: elaboración propia.</w:t>
      </w:r>
    </w:p>
    <w:p w14:paraId="02BDD004" w14:textId="77777777" w:rsidR="00FD677D" w:rsidRDefault="00FD677D"/>
    <w:p w14:paraId="46E1D8A8" w14:textId="77777777" w:rsidR="00FD677D" w:rsidRDefault="000A267E">
      <w:r>
        <w:t xml:space="preserve">De esta manera se estableció la ecuación de </w:t>
      </w:r>
      <w:r w:rsidR="00EF566E">
        <w:t>búsqueda</w:t>
      </w:r>
      <w:r>
        <w:t xml:space="preserve"> final a partir de estos filtros en la que se encontraron un total de 15 y 204 documentos, para web </w:t>
      </w:r>
      <w:proofErr w:type="spellStart"/>
      <w:r>
        <w:t>of</w:t>
      </w:r>
      <w:proofErr w:type="spellEnd"/>
      <w:r>
        <w:t xml:space="preserve"> </w:t>
      </w:r>
      <w:proofErr w:type="spellStart"/>
      <w:r>
        <w:t>Science</w:t>
      </w:r>
      <w:proofErr w:type="spellEnd"/>
      <w:r>
        <w:t xml:space="preserve"> y </w:t>
      </w:r>
      <w:proofErr w:type="spellStart"/>
      <w:r>
        <w:t>Scopus</w:t>
      </w:r>
      <w:proofErr w:type="spellEnd"/>
      <w:r>
        <w:t xml:space="preserve"> respectivamente.</w:t>
      </w:r>
    </w:p>
    <w:p w14:paraId="61418F81" w14:textId="77777777" w:rsidR="005458D9" w:rsidRDefault="005458D9"/>
    <w:p w14:paraId="2B2B3CFA" w14:textId="77777777" w:rsidR="005458D9" w:rsidRDefault="00EF566E" w:rsidP="00EF566E">
      <w:pPr>
        <w:pStyle w:val="Ttulo3"/>
        <w:numPr>
          <w:ilvl w:val="3"/>
          <w:numId w:val="8"/>
        </w:numPr>
      </w:pPr>
      <w:r>
        <w:t xml:space="preserve">Análisis en software </w:t>
      </w:r>
      <w:proofErr w:type="spellStart"/>
      <w:r>
        <w:t>VOSviewer</w:t>
      </w:r>
      <w:proofErr w:type="spellEnd"/>
    </w:p>
    <w:p w14:paraId="34CF18FD" w14:textId="77777777" w:rsidR="005458D9" w:rsidRDefault="005458D9"/>
    <w:p w14:paraId="07FE7768" w14:textId="77FDD741" w:rsidR="005458D9" w:rsidRDefault="00EF566E">
      <w:r>
        <w:t xml:space="preserve">Ambas ecuaciones de búsqueda fueron analizadas en </w:t>
      </w:r>
      <w:r w:rsidR="00E35F3E">
        <w:t xml:space="preserve">el </w:t>
      </w:r>
      <w:proofErr w:type="spellStart"/>
      <w:r w:rsidR="00E35F3E">
        <w:t>el</w:t>
      </w:r>
      <w:proofErr w:type="spellEnd"/>
      <w:r w:rsidR="00E35F3E">
        <w:t xml:space="preserve"> software </w:t>
      </w:r>
      <w:proofErr w:type="spellStart"/>
      <w:r w:rsidR="00E35F3E">
        <w:t>VOSviewer</w:t>
      </w:r>
      <w:proofErr w:type="spellEnd"/>
      <w:r w:rsidR="00E35F3E">
        <w:t xml:space="preserve"> sin refinarse a los últimos cinco años para obtener una mayor ventana de tiempo. </w:t>
      </w:r>
      <w:r w:rsidR="007C7183">
        <w:t>Como se evidencia en la figura 1, a</w:t>
      </w:r>
      <w:r w:rsidR="00E35F3E">
        <w:t xml:space="preserve"> partir de este software se pudo determinar que él término con mayor ocurrencia fue “</w:t>
      </w:r>
      <w:proofErr w:type="spellStart"/>
      <w:r w:rsidR="00E35F3E">
        <w:t>Industry</w:t>
      </w:r>
      <w:proofErr w:type="spellEnd"/>
      <w:r w:rsidR="00E35F3E">
        <w:t xml:space="preserve"> 4.0”, además de ser el que mayor correlación presenta con los demás, siendo un resultado esperado por el enfoque de la investigación y la incidencia de la industria 4.0 en áreas como los sistemas productivos y la fuerza laboral. No obstante, es importante resaltar que desde el año 202 en adelante se empieza a tener en cuenta los sistemas inteligentes de manufactura, internet de las cosas, transformación digital y el flujo de control, entre otros; esto debido a que en ese periodo de tiempo fue el inicio de la pandemia causada por el virus SARS-CoV-2 y las implicaciones que este tuvo en la sociedad y la economía, y como las empresas tuvieron que adaptarse a los cambios y a los desafíos que esta produjo en tema de distanciamiento, tecnificación y transformación digital </w:t>
      </w:r>
      <w:r w:rsidR="0093705D">
        <w:fldChar w:fldCharType="begin" w:fldLock="1"/>
      </w:r>
      <w:r w:rsidR="0093705D">
        <w:instrText>ADDIN CSL_CITATION {"citationItems":[{"id":"ITEM-1","itemData":{"URL":"https://www.mckinsey.com/business-functions/operations/our-insights/covid-19-an-inflection-point-for-industry-40/es-CL","author":[{"dropping-particle":"","family":"Agrawal","given":"Mayank","non-dropping-particle":"","parse-names":false,"suffix":""}],"container-title":"McKinsey &amp; Company","id":"ITEM-1","issued":{"date-parts":[["2021"]]},"title":"COVID 19: Un punto de inflexión para la Industria 4.0","type":"webpage"},"uris":["http://www.mendeley.com/documents/?uuid=5ea621bd-743b-41d7-8dc1-240264607533"]}],"mendeley":{"formattedCitation":"[8]","manualFormatting":"[9]","plainTextFormattedCitation":"[8]","previouslyFormattedCitation":"[8]"},"properties":{"noteIndex":0},"schema":"https://github.com/citation-style-language/schema/raw/master/csl-citation.json"}</w:instrText>
      </w:r>
      <w:r w:rsidR="0093705D">
        <w:fldChar w:fldCharType="separate"/>
      </w:r>
      <w:r w:rsidR="0093705D" w:rsidRPr="0093705D">
        <w:rPr>
          <w:noProof/>
        </w:rPr>
        <w:t>[</w:t>
      </w:r>
      <w:r w:rsidR="0093705D">
        <w:rPr>
          <w:noProof/>
        </w:rPr>
        <w:t>9</w:t>
      </w:r>
      <w:r w:rsidR="0093705D" w:rsidRPr="0093705D">
        <w:rPr>
          <w:noProof/>
        </w:rPr>
        <w:t>]</w:t>
      </w:r>
      <w:r w:rsidR="0093705D">
        <w:fldChar w:fldCharType="end"/>
      </w:r>
      <w:r w:rsidR="0093705D">
        <w:t xml:space="preserve"> </w:t>
      </w:r>
      <w:r w:rsidR="00E35F3E">
        <w:t>(INSERTAR REFERENCIA AGRAWAL 2021).</w:t>
      </w:r>
    </w:p>
    <w:p w14:paraId="48378DEC" w14:textId="77777777" w:rsidR="007C7183" w:rsidRDefault="007C7183">
      <w:r>
        <w:rPr>
          <w:noProof/>
        </w:rPr>
        <w:lastRenderedPageBreak/>
        <w:drawing>
          <wp:anchor distT="0" distB="0" distL="114300" distR="114300" simplePos="0" relativeHeight="251663360" behindDoc="0" locked="0" layoutInCell="1" allowOverlap="1" wp14:anchorId="3B055036" wp14:editId="55E309B3">
            <wp:simplePos x="0" y="0"/>
            <wp:positionH relativeFrom="column">
              <wp:posOffset>90170</wp:posOffset>
            </wp:positionH>
            <wp:positionV relativeFrom="paragraph">
              <wp:posOffset>27940</wp:posOffset>
            </wp:positionV>
            <wp:extent cx="2679462" cy="1714500"/>
            <wp:effectExtent l="0" t="0" r="6985" b="0"/>
            <wp:wrapNone/>
            <wp:docPr id="1" name="Imagen 1" descr="v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o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79462" cy="17145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64C78F8" w14:textId="77777777" w:rsidR="007C7183" w:rsidRDefault="007C7183"/>
    <w:p w14:paraId="0EC97A98" w14:textId="77777777" w:rsidR="007C7183" w:rsidRDefault="007C7183"/>
    <w:p w14:paraId="6270CB0B" w14:textId="77777777" w:rsidR="007C7183" w:rsidRDefault="007C7183"/>
    <w:p w14:paraId="1C2A5D2F" w14:textId="77777777" w:rsidR="007C7183" w:rsidRDefault="007C7183"/>
    <w:p w14:paraId="2045950A" w14:textId="77777777" w:rsidR="007C7183" w:rsidRDefault="007C7183"/>
    <w:p w14:paraId="2873669E" w14:textId="77777777" w:rsidR="007C7183" w:rsidRDefault="007C7183"/>
    <w:p w14:paraId="6E3487E6" w14:textId="77777777" w:rsidR="007C7183" w:rsidRDefault="007C7183"/>
    <w:p w14:paraId="704E6DD9" w14:textId="77777777" w:rsidR="007C7183" w:rsidRDefault="007C7183"/>
    <w:p w14:paraId="0BD9223C" w14:textId="77777777" w:rsidR="007C7183" w:rsidRDefault="007C7183"/>
    <w:p w14:paraId="240309C7" w14:textId="77777777" w:rsidR="007C7183" w:rsidRDefault="007C7183"/>
    <w:p w14:paraId="239AD0B1" w14:textId="77777777" w:rsidR="007C7183" w:rsidRDefault="007C7183" w:rsidP="007C7183">
      <w:pPr>
        <w:pBdr>
          <w:top w:val="nil"/>
          <w:left w:val="nil"/>
          <w:bottom w:val="nil"/>
          <w:right w:val="nil"/>
          <w:between w:val="nil"/>
        </w:pBdr>
        <w:spacing w:before="200"/>
        <w:jc w:val="center"/>
        <w:rPr>
          <w:color w:val="000000"/>
        </w:rPr>
      </w:pPr>
      <w:r>
        <w:rPr>
          <w:color w:val="000000"/>
        </w:rPr>
        <w:t xml:space="preserve">Figura 1. Palabras clave y correlación de los términos. Fuente: </w:t>
      </w:r>
      <w:proofErr w:type="spellStart"/>
      <w:r>
        <w:rPr>
          <w:color w:val="000000"/>
        </w:rPr>
        <w:t>VOSviewer</w:t>
      </w:r>
      <w:proofErr w:type="spellEnd"/>
    </w:p>
    <w:p w14:paraId="0544CF07" w14:textId="3860E09F" w:rsidR="007C7183" w:rsidRDefault="007C7183" w:rsidP="007C7183">
      <w:pPr>
        <w:pBdr>
          <w:top w:val="nil"/>
          <w:left w:val="nil"/>
          <w:bottom w:val="nil"/>
          <w:right w:val="nil"/>
          <w:between w:val="nil"/>
        </w:pBdr>
        <w:spacing w:before="200"/>
        <w:rPr>
          <w:noProof/>
        </w:rPr>
      </w:pPr>
      <w:r w:rsidRPr="007C7183">
        <w:t>De igual forma en la figura 2 se muestra la relevancia de países como En la figura 4 se puede apreciar la relevancia de países como Estados unidos, Italia e India en cuanto a las investigaciones de este tema. Es de resaltar, que varios países que han realizado investigaciones se encuentran liderando el ranking de preparación para el futuro de  la producción, elaborado en el 2018 por el Foro Económico Mundial</w:t>
      </w:r>
      <w:r w:rsidR="0093705D">
        <w:t xml:space="preserve"> </w:t>
      </w:r>
      <w:r w:rsidR="0093705D">
        <w:fldChar w:fldCharType="begin" w:fldLock="1"/>
      </w:r>
      <w:r w:rsidR="0093705D">
        <w:instrText>ADDIN CSL_CITATION {"citationItems":[{"id":"ITEM-1","itemData":{"URL":"https://www3.weforum.org/docs/FOP_Readiness_Report_2018.pdf","author":[{"dropping-particle":"","family":"Cheryl Martin","given":"","non-dropping-particle":"","parse-names":false,"suffix":""}],"container-title":"World Economic Forum","id":"ITEM-1","issued":{"date-parts":[["2018"]]},"title":"Readiness for the future of production report 2018","type":"webpage"},"uris":["http://www.mendeley.com/documents/?uuid=a27adfb3-1be0-4c91-9996-c96dfabc72ee"]}],"mendeley":{"formattedCitation":"[9]","manualFormatting":"[10]","plainTextFormattedCitation":"[9]","previouslyFormattedCitation":"[9]"},"properties":{"noteIndex":0},"schema":"https://github.com/citation-style-language/schema/raw/master/csl-citation.json"}</w:instrText>
      </w:r>
      <w:r w:rsidR="0093705D">
        <w:fldChar w:fldCharType="separate"/>
      </w:r>
      <w:r w:rsidR="0093705D" w:rsidRPr="0093705D">
        <w:rPr>
          <w:noProof/>
        </w:rPr>
        <w:t>[</w:t>
      </w:r>
      <w:r w:rsidR="0093705D">
        <w:rPr>
          <w:noProof/>
        </w:rPr>
        <w:t>10</w:t>
      </w:r>
      <w:r w:rsidR="0093705D" w:rsidRPr="0093705D">
        <w:rPr>
          <w:noProof/>
        </w:rPr>
        <w:t>]</w:t>
      </w:r>
      <w:r w:rsidR="0093705D">
        <w:fldChar w:fldCharType="end"/>
      </w:r>
      <w:r w:rsidRPr="007C7183">
        <w:t xml:space="preserve">. Además de esto, se observa la presencia de dos países suramericanos México y Brasil; siendo México el único país latinoamericano enlistada en la GLN (Global </w:t>
      </w:r>
      <w:proofErr w:type="spellStart"/>
      <w:r w:rsidRPr="007C7183">
        <w:t>Lighthouse</w:t>
      </w:r>
      <w:proofErr w:type="spellEnd"/>
      <w:r w:rsidRPr="007C7183">
        <w:t xml:space="preserve"> Network), red que integra y a las cadenas de suministro alrededor del mundo que están liderando la transformación hacia la cuarta revolución industrial (4RI)</w:t>
      </w:r>
      <w:r w:rsidR="0093705D">
        <w:t xml:space="preserve"> </w:t>
      </w:r>
      <w:r w:rsidR="0093705D">
        <w:fldChar w:fldCharType="begin" w:fldLock="1"/>
      </w:r>
      <w:r w:rsidR="0093705D">
        <w:instrText>ADDIN CSL_CITATION {"citationItems":[{"id":"ITEM-1","itemData":{"URL":"https://businessinsider.mx/mexico-parte-cuarta-revolucion-industrial-mckinsey-company_opinion/","author":[{"dropping-particle":"","family":"Alcaraz","given":"Miguel Angel","non-dropping-particle":"","parse-names":false,"suffix":""}],"container-title":"Business Insider México","id":"ITEM-1","issued":{"date-parts":[["2021"]]},"title":"México: parte de la élite de la Cuarta Revolución Industrial","type":"webpage"},"uris":["http://www.mendeley.com/documents/?uuid=f9a3fb45-7d06-4372-a830-7ce12cbc09d1"]}],"mendeley":{"formattedCitation":"[10]","manualFormatting":"[11]","plainTextFormattedCitation":"[10]","previouslyFormattedCitation":"[10]"},"properties":{"noteIndex":0},"schema":"https://github.com/citation-style-language/schema/raw/master/csl-citation.json"}</w:instrText>
      </w:r>
      <w:r w:rsidR="0093705D">
        <w:fldChar w:fldCharType="separate"/>
      </w:r>
      <w:r w:rsidR="0093705D" w:rsidRPr="0093705D">
        <w:rPr>
          <w:noProof/>
        </w:rPr>
        <w:t>[1</w:t>
      </w:r>
      <w:r w:rsidR="0093705D">
        <w:rPr>
          <w:noProof/>
        </w:rPr>
        <w:t>1</w:t>
      </w:r>
      <w:r w:rsidR="0093705D" w:rsidRPr="0093705D">
        <w:rPr>
          <w:noProof/>
        </w:rPr>
        <w:t>]</w:t>
      </w:r>
      <w:r w:rsidR="0093705D">
        <w:fldChar w:fldCharType="end"/>
      </w:r>
      <w:r w:rsidRPr="007C7183">
        <w:t xml:space="preserve"> </w:t>
      </w:r>
      <w:r w:rsidRPr="007C7183">
        <w:fldChar w:fldCharType="begin" w:fldLock="1"/>
      </w:r>
      <w:r w:rsidR="0093705D">
        <w:instrText>ADDIN CSL_CITATION {"citationItems":[{"id":"ITEM-1","itemData":{"URL":"https://businessinsider.mx/mexico-parte-cuarta-revolucion-industrial-mckinsey-company_opinion/","author":[{"dropping-particle":"","family":"Alcaraz","given":"Miguel Angel","non-dropping-particle":"","parse-names":false,"suffix":""}],"container-title":"Business Insider México","id":"ITEM-1","issued":{"date-parts":[["2021"]]},"title":"México: parte de la élite de la Cuarta Revolución Industrial","type":"webpage"},"uris":["http://www.mendeley.com/documents/?uuid=f9a3fb45-7d06-4372-a830-7ce12cbc09d1"]}],"mendeley":{"formattedCitation":"[10]","manualFormatting":"( REFERENCIA Alcaraz, 2021)","plainTextFormattedCitation":"[10]","previouslyFormattedCitation":"[10]"},"properties":{"noteIndex":0},"schema":"https://github.com/citation-style-language/schema/raw/master/csl-citation.json"}</w:instrText>
      </w:r>
      <w:r w:rsidRPr="007C7183">
        <w:fldChar w:fldCharType="separate"/>
      </w:r>
      <w:r w:rsidRPr="007C7183">
        <w:rPr>
          <w:noProof/>
        </w:rPr>
        <w:t>(</w:t>
      </w:r>
      <w:r>
        <w:rPr>
          <w:noProof/>
        </w:rPr>
        <w:t xml:space="preserve"> REFERENCIA </w:t>
      </w:r>
      <w:r w:rsidRPr="007C7183">
        <w:rPr>
          <w:noProof/>
        </w:rPr>
        <w:t>Alcaraz, 2021)</w:t>
      </w:r>
      <w:r w:rsidRPr="007C7183">
        <w:fldChar w:fldCharType="end"/>
      </w:r>
      <w:r w:rsidRPr="007C7183">
        <w:t>, y Brasil que a inicios del 2021 anunció la instalación del primer centro afiliado al Foro Económico Mundial enfocado en la Industria 4.0</w:t>
      </w:r>
      <w:r w:rsidR="0093705D">
        <w:t xml:space="preserve"> </w:t>
      </w:r>
      <w:r w:rsidR="0093705D">
        <w:fldChar w:fldCharType="begin" w:fldLock="1"/>
      </w:r>
      <w:r w:rsidR="0093705D">
        <w:instrText>ADDIN CSL_CITATION {"citationItems":[{"id":"ITEM-1","itemData":{"URL":"https://www.datasur.com/en/brasil-anuncia-primer-centro-afiliado-para-la-4a-revolucion-industrial/","author":[{"dropping-particle":"","family":"Datasur","given":"","non-dropping-particle":"","parse-names":false,"suffix":""}],"id":"ITEM-1","issued":{"date-parts":[["2021"]]},"title":"Brasil: Gobierno anuncia primer Centro Afiliado para la 4a Revolución Industrial","type":"webpage"},"uris":["http://www.mendeley.com/documents/?uuid=3dd6677d-6268-4604-8c76-043e016e6eed"]}],"mendeley":{"formattedCitation":"[11]","manualFormatting":"[12]","plainTextFormattedCitation":"[11]","previouslyFormattedCitation":"[11]"},"properties":{"noteIndex":0},"schema":"https://github.com/citation-style-language/schema/raw/master/csl-citation.json"}</w:instrText>
      </w:r>
      <w:r w:rsidR="0093705D">
        <w:fldChar w:fldCharType="separate"/>
      </w:r>
      <w:r w:rsidR="0093705D" w:rsidRPr="0093705D">
        <w:rPr>
          <w:noProof/>
        </w:rPr>
        <w:t>[1</w:t>
      </w:r>
      <w:r w:rsidR="0093705D">
        <w:rPr>
          <w:noProof/>
        </w:rPr>
        <w:t>2</w:t>
      </w:r>
      <w:r w:rsidR="0093705D" w:rsidRPr="0093705D">
        <w:rPr>
          <w:noProof/>
        </w:rPr>
        <w:t>]</w:t>
      </w:r>
      <w:r w:rsidR="0093705D">
        <w:fldChar w:fldCharType="end"/>
      </w:r>
    </w:p>
    <w:p w14:paraId="3BC6DFEA" w14:textId="77777777" w:rsidR="007C7183" w:rsidRPr="007C7183" w:rsidRDefault="007C7183" w:rsidP="007C7183">
      <w:pPr>
        <w:pBdr>
          <w:top w:val="nil"/>
          <w:left w:val="nil"/>
          <w:bottom w:val="nil"/>
          <w:right w:val="nil"/>
          <w:between w:val="nil"/>
        </w:pBdr>
        <w:spacing w:before="200"/>
        <w:rPr>
          <w:color w:val="000000"/>
        </w:rPr>
      </w:pPr>
      <w:r w:rsidRPr="00E93732">
        <w:rPr>
          <w:noProof/>
        </w:rPr>
        <w:drawing>
          <wp:anchor distT="0" distB="0" distL="114300" distR="114300" simplePos="0" relativeHeight="251662336" behindDoc="0" locked="0" layoutInCell="1" allowOverlap="1" wp14:anchorId="01F7FFF5" wp14:editId="22230B02">
            <wp:simplePos x="0" y="0"/>
            <wp:positionH relativeFrom="column">
              <wp:posOffset>-97155</wp:posOffset>
            </wp:positionH>
            <wp:positionV relativeFrom="paragraph">
              <wp:posOffset>69586</wp:posOffset>
            </wp:positionV>
            <wp:extent cx="3052445" cy="1933575"/>
            <wp:effectExtent l="0" t="0" r="0" b="9525"/>
            <wp:wrapNone/>
            <wp:docPr id="2" name="Imagen 2" descr="pai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ise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52445" cy="19335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788D977" w14:textId="77777777" w:rsidR="007C7183" w:rsidRDefault="007C7183" w:rsidP="007C7183"/>
    <w:p w14:paraId="380B92AE" w14:textId="77777777" w:rsidR="007C7183" w:rsidRDefault="007C7183" w:rsidP="007C7183"/>
    <w:p w14:paraId="2F06FEFE" w14:textId="77777777" w:rsidR="007C7183" w:rsidRDefault="007C7183" w:rsidP="007C7183"/>
    <w:p w14:paraId="3A7131B0" w14:textId="77777777" w:rsidR="007C7183" w:rsidRDefault="007C7183" w:rsidP="007C7183"/>
    <w:p w14:paraId="238BF77E" w14:textId="77777777" w:rsidR="007C7183" w:rsidRDefault="007C7183" w:rsidP="007C7183"/>
    <w:p w14:paraId="4BA26C59" w14:textId="77777777" w:rsidR="007C7183" w:rsidRDefault="007C7183" w:rsidP="007C7183"/>
    <w:p w14:paraId="3123686D" w14:textId="77777777" w:rsidR="007C7183" w:rsidRDefault="007C7183" w:rsidP="007C7183"/>
    <w:p w14:paraId="3669EC20" w14:textId="77777777" w:rsidR="007C7183" w:rsidRDefault="007C7183" w:rsidP="007C7183"/>
    <w:p w14:paraId="189448E4" w14:textId="77777777" w:rsidR="007C7183" w:rsidRDefault="007C7183" w:rsidP="007C7183"/>
    <w:p w14:paraId="0BBD0E53" w14:textId="77777777" w:rsidR="007C7183" w:rsidRDefault="007C7183" w:rsidP="007C7183"/>
    <w:p w14:paraId="6EDB422B" w14:textId="77777777" w:rsidR="007C7183" w:rsidRDefault="007C7183" w:rsidP="007C7183"/>
    <w:p w14:paraId="6C86586A" w14:textId="77777777" w:rsidR="007C7183" w:rsidRDefault="007C7183" w:rsidP="007C7183">
      <w:pPr>
        <w:pBdr>
          <w:top w:val="nil"/>
          <w:left w:val="nil"/>
          <w:bottom w:val="nil"/>
          <w:right w:val="nil"/>
          <w:between w:val="nil"/>
        </w:pBdr>
        <w:spacing w:before="200"/>
        <w:jc w:val="center"/>
        <w:rPr>
          <w:color w:val="000000"/>
        </w:rPr>
      </w:pPr>
      <w:r>
        <w:rPr>
          <w:color w:val="000000"/>
        </w:rPr>
        <w:t xml:space="preserve">Figura 2. Países investigadores Fuente: </w:t>
      </w:r>
      <w:proofErr w:type="spellStart"/>
      <w:r>
        <w:rPr>
          <w:color w:val="000000"/>
        </w:rPr>
        <w:t>VOSviewer</w:t>
      </w:r>
      <w:proofErr w:type="spellEnd"/>
    </w:p>
    <w:p w14:paraId="78FAD0D1" w14:textId="77777777" w:rsidR="0076315D" w:rsidRDefault="0076315D" w:rsidP="007C7183">
      <w:pPr>
        <w:pBdr>
          <w:top w:val="nil"/>
          <w:left w:val="nil"/>
          <w:bottom w:val="nil"/>
          <w:right w:val="nil"/>
          <w:between w:val="nil"/>
        </w:pBdr>
        <w:spacing w:before="200"/>
        <w:jc w:val="center"/>
        <w:rPr>
          <w:color w:val="000000"/>
        </w:rPr>
      </w:pPr>
    </w:p>
    <w:p w14:paraId="4929DAEF" w14:textId="77777777" w:rsidR="0076315D" w:rsidRDefault="0076315D" w:rsidP="007C7183">
      <w:pPr>
        <w:pBdr>
          <w:top w:val="nil"/>
          <w:left w:val="nil"/>
          <w:bottom w:val="nil"/>
          <w:right w:val="nil"/>
          <w:between w:val="nil"/>
        </w:pBdr>
        <w:spacing w:before="200"/>
        <w:jc w:val="center"/>
        <w:rPr>
          <w:color w:val="000000"/>
        </w:rPr>
      </w:pPr>
    </w:p>
    <w:p w14:paraId="65C0EA26" w14:textId="77777777" w:rsidR="005458D9" w:rsidRDefault="00CB1BD5" w:rsidP="00EF566E">
      <w:pPr>
        <w:pStyle w:val="Ttulo3"/>
        <w:numPr>
          <w:ilvl w:val="2"/>
          <w:numId w:val="8"/>
        </w:numPr>
      </w:pPr>
      <w:r>
        <w:t>Revisión de literatura</w:t>
      </w:r>
    </w:p>
    <w:p w14:paraId="34E3A027" w14:textId="77777777" w:rsidR="005458D9" w:rsidRDefault="005458D9"/>
    <w:p w14:paraId="1B83C4AC" w14:textId="03D0683E" w:rsidR="005458D9" w:rsidRDefault="0076315D" w:rsidP="0076315D">
      <w:r>
        <w:t xml:space="preserve">En definitiva la cuarta revolución industrial ha sido ampliamente estudiada y analizada desde su comienzo, y </w:t>
      </w:r>
      <w:r>
        <w:t>aún más como esta afecta la fuerza de trabajo, debido a que es usual que al desarrollarse revoluciones industriales se gesten nuevos trabajos pero que a su vez se pierdan ot</w:t>
      </w:r>
      <w:r w:rsidR="0093705D">
        <w:t xml:space="preserve">ros </w:t>
      </w:r>
      <w:r w:rsidR="0093705D">
        <w:fldChar w:fldCharType="begin" w:fldLock="1"/>
      </w:r>
      <w:r w:rsidR="0093705D">
        <w:instrText>ADDIN CSL_CITATION {"citationItems":[{"id":"ITEM-1","itemData":{"DOI":"10.1016/j.trip.2022.100542","ISSN":"25901982","abstract":"Industry 4.0 entails the modernisation of work, which is likely to have an impact on individuals’ employment, training and skills in the foreseeable future. Current debates on future skills for maritime operations tend to focus on technology as a necessary requirement for workers to adapt to changes. This technology-centred approach can be controversial as technology cannot govern how humans work and how they choose their careers after graduating. This paper employs a career-focused perspective that addresses Industry 4.0 and digitalisation from individuals’ career development viewpoint, and discusses the potential implications of digitalisation and automation on individuals’ careers in the maritime industry. The paper contributes to the discussion of how Industry 4.0 and digitalisation have the potential to affect individuals’ skills and training, as well as their future career trajectories. The paper also scrutinises career structures for seafarers as well as possible socio-economic implications on future maritime careers, skills and training in the context of Industry 4.0. These issues are examined through the use of interview data from two empirical projects between 2007 and 2018 as well as a literature review on careers in the global labour market and on Industry 4.0. It concludes with a set of agendas highlighting potential shortage of career support systems for seafarers as well as the need for stakeholder engagement in shaping future maritime skills.","author":[{"dropping-particle":"","family":"Baum-Talmor","given":"Polina","non-dropping-particle":"","parse-names":false,"suffix":""},{"dropping-particle":"","family":"Kitada","given":"Momoko","non-dropping-particle":"","parse-names":false,"suffix":""}],"container-title":"Transportation Research Interdisciplinary Perspectives","id":"ITEM-1","issue":"May 2021","issued":{"date-parts":[["2022"]]},"page":"100542","publisher":"Elsevier Ltd","title":"Industry 4.0 in shipping: Implications to seafarers' skills and training","type":"article-journal","volume":"13"},"uris":["http://www.mendeley.com/documents/?uuid=09d8d4b3-d5b0-4455-939f-f498606abcb3"]}],"mendeley":{"formattedCitation":"[12]","manualFormatting":"[13]","plainTextFormattedCitation":"[12]","previouslyFormattedCitation":"[12]"},"properties":{"noteIndex":0},"schema":"https://github.com/citation-style-language/schema/raw/master/csl-citation.json"}</w:instrText>
      </w:r>
      <w:r w:rsidR="0093705D">
        <w:fldChar w:fldCharType="separate"/>
      </w:r>
      <w:r w:rsidR="0093705D" w:rsidRPr="0093705D">
        <w:rPr>
          <w:noProof/>
        </w:rPr>
        <w:t>[1</w:t>
      </w:r>
      <w:r w:rsidR="0093705D">
        <w:rPr>
          <w:noProof/>
        </w:rPr>
        <w:t>3</w:t>
      </w:r>
      <w:r w:rsidR="0093705D" w:rsidRPr="0093705D">
        <w:rPr>
          <w:noProof/>
        </w:rPr>
        <w:t>]</w:t>
      </w:r>
      <w:r w:rsidR="0093705D">
        <w:fldChar w:fldCharType="end"/>
      </w:r>
      <w:r w:rsidR="0093705D">
        <w:t xml:space="preserve"> </w:t>
      </w:r>
      <w:r>
        <w:t xml:space="preserve">y en especial en esta revolución, donde la tecnología y los recursos humanos se establecen como las principales fuerzas impulsoras para implementar la industria 4.0. </w:t>
      </w:r>
      <w:r w:rsidR="0093705D">
        <w:fldChar w:fldCharType="begin" w:fldLock="1"/>
      </w:r>
      <w:r w:rsidR="0093705D">
        <w:instrText>ADDIN CSL_CITATION {"citationItems":[{"id":"ITEM-1","itemData":{"URL":"https://www.mckinsey.com/business-functions/operations/our-insights/covid-19-an-inflection-point-for-industry-40/es-CL","author":[{"dropping-particle":"","family":"Agrawal","given":"Mayank","non-dropping-particle":"","parse-names":false,"suffix":""}],"container-title":"McKinsey &amp; Company","id":"ITEM-1","issued":{"date-parts":[["2021"]]},"title":"COVID 19: Un punto de inflexión para la Industria 4.0","type":"webpage"},"uris":["http://www.mendeley.com/documents/?uuid=5ea621bd-743b-41d7-8dc1-240264607533"]}],"mendeley":{"formattedCitation":"[8]","manualFormatting":"[14]","plainTextFormattedCitation":"[8]","previouslyFormattedCitation":"[8]"},"properties":{"noteIndex":0},"schema":"https://github.com/citation-style-language/schema/raw/master/csl-citation.json"}</w:instrText>
      </w:r>
      <w:r w:rsidR="0093705D">
        <w:fldChar w:fldCharType="separate"/>
      </w:r>
      <w:r w:rsidR="0093705D" w:rsidRPr="0093705D">
        <w:rPr>
          <w:noProof/>
        </w:rPr>
        <w:t>[</w:t>
      </w:r>
      <w:r w:rsidR="0093705D">
        <w:rPr>
          <w:noProof/>
        </w:rPr>
        <w:t>14</w:t>
      </w:r>
      <w:r w:rsidR="0093705D" w:rsidRPr="0093705D">
        <w:rPr>
          <w:noProof/>
        </w:rPr>
        <w:t>]</w:t>
      </w:r>
      <w:r w:rsidR="0093705D">
        <w:fldChar w:fldCharType="end"/>
      </w:r>
      <w:r w:rsidR="0093705D">
        <w:t xml:space="preserve"> </w:t>
      </w:r>
      <w:r w:rsidR="0093705D">
        <w:fldChar w:fldCharType="begin" w:fldLock="1"/>
      </w:r>
      <w:r w:rsidR="00CD518D">
        <w:instrText>ADDIN CSL_CITATION {"citationItems":[{"id":"ITEM-1","itemData":{"DOI":"10.1108/MEDAR-02-2021-1214","author":[{"dropping-particle":"","family":"Csizmadia","given":"Tibor","non-dropping-particle":"","parse-names":false,"suffix":""}],"id":"ITEM-1","issued":{"date-parts":[["2021"]]},"title":"Influence of Industry 4 . 0 technologies on corporate operation and performance management from human aspects","type":"article-journal"},"uris":["http://www.mendeley.com/documents/?uuid=fb79dd2e-9d02-4671-aabf-04b52d814664"]}],"mendeley":{"formattedCitation":"[5]","manualFormatting":"[5]","plainTextFormattedCitation":"[5]","previouslyFormattedCitation":"[5]"},"properties":{"noteIndex":0},"schema":"https://github.com/citation-style-language/schema/raw/master/csl-citation.json"}</w:instrText>
      </w:r>
      <w:r w:rsidR="0093705D">
        <w:fldChar w:fldCharType="separate"/>
      </w:r>
      <w:r w:rsidR="0093705D" w:rsidRPr="0093705D">
        <w:rPr>
          <w:noProof/>
        </w:rPr>
        <w:t>[5]</w:t>
      </w:r>
      <w:r w:rsidR="0093705D">
        <w:fldChar w:fldCharType="end"/>
      </w:r>
    </w:p>
    <w:p w14:paraId="291CBF6C" w14:textId="77777777" w:rsidR="0076315D" w:rsidRDefault="0076315D" w:rsidP="0076315D"/>
    <w:p w14:paraId="4EE849E8" w14:textId="3CB11B18" w:rsidR="0076315D" w:rsidRDefault="0076315D" w:rsidP="0076315D">
      <w:r>
        <w:t xml:space="preserve">Es así como la industria 4.0 se establece como la creciente digitalización y automatización del entorno de la fabricación, así como la creación de </w:t>
      </w:r>
      <w:r w:rsidR="000A07A8">
        <w:t>cadenas de valor digitales para permitir la comunicación entre productos, su entorno y socios comerciales</w:t>
      </w:r>
      <w:r w:rsidR="00CD518D">
        <w:t xml:space="preserve"> </w:t>
      </w:r>
      <w:r w:rsidR="00CD518D">
        <w:fldChar w:fldCharType="begin" w:fldLock="1"/>
      </w:r>
      <w:r w:rsidR="00CD518D">
        <w:instrText>ADDIN CSL_CITATION {"citationItems":[{"id":"ITEM-1","itemData":{"DOI":"10.1108/MEDAR-02-2021-1214","author":[{"dropping-particle":"","family":"Csizmadia","given":"Tibor","non-dropping-particle":"","parse-names":false,"suffix":""}],"id":"ITEM-1","issued":{"date-parts":[["2021"]]},"title":"Influence of Industry 4 . 0 technologies on corporate operation and performance management from human aspects","type":"article-journal"},"uris":["http://www.mendeley.com/documents/?uuid=fb79dd2e-9d02-4671-aabf-04b52d814664"]}],"mendeley":{"formattedCitation":"[5]","plainTextFormattedCitation":"[5]","previouslyFormattedCitation":"[5]"},"properties":{"noteIndex":0},"schema":"https://github.com/citation-style-language/schema/raw/master/csl-citation.json"}</w:instrText>
      </w:r>
      <w:r w:rsidR="00CD518D">
        <w:fldChar w:fldCharType="separate"/>
      </w:r>
      <w:r w:rsidR="00CD518D" w:rsidRPr="00CD518D">
        <w:rPr>
          <w:noProof/>
        </w:rPr>
        <w:t>[5]</w:t>
      </w:r>
      <w:r w:rsidR="00CD518D">
        <w:fldChar w:fldCharType="end"/>
      </w:r>
      <w:r w:rsidR="000A07A8">
        <w:t>, para de esta manera resaltar los elementos físicos y tecnológicos más importantes de esta revolución (</w:t>
      </w:r>
      <w:proofErr w:type="spellStart"/>
      <w:r w:rsidR="000A07A8">
        <w:t>Or</w:t>
      </w:r>
      <w:proofErr w:type="spellEnd"/>
      <w:r w:rsidR="000A07A8">
        <w:t xml:space="preserve"> &amp; </w:t>
      </w:r>
      <w:proofErr w:type="spellStart"/>
      <w:r w:rsidR="000A07A8">
        <w:t>aszl</w:t>
      </w:r>
      <w:proofErr w:type="spellEnd"/>
      <w:r w:rsidR="000A07A8">
        <w:t xml:space="preserve"> 2020): M2M, inteligencia artificial, robótica, computadoras cuánticas, internet de las cosas, internet de los servicios, 5G, servicios basados en la nube </w:t>
      </w:r>
      <w:proofErr w:type="spellStart"/>
      <w:r w:rsidR="000A07A8">
        <w:t>big</w:t>
      </w:r>
      <w:proofErr w:type="spellEnd"/>
      <w:r w:rsidR="000A07A8">
        <w:t xml:space="preserve"> data y </w:t>
      </w:r>
      <w:proofErr w:type="spellStart"/>
      <w:r w:rsidR="000A07A8">
        <w:t>edge</w:t>
      </w:r>
      <w:proofErr w:type="spellEnd"/>
      <w:r w:rsidR="000A07A8">
        <w:t xml:space="preserve"> </w:t>
      </w:r>
      <w:proofErr w:type="spellStart"/>
      <w:r w:rsidR="000A07A8">
        <w:t>computing</w:t>
      </w:r>
      <w:proofErr w:type="spellEnd"/>
      <w:r w:rsidR="000A07A8">
        <w:t xml:space="preserve">. Todo eso plantea un enorme efecto en la educación de las personas, donde solo los trabajadores calificados, competentes y altamente educados podrán controlar estas tecnologías. Por tanto, las competencias que presentan y qué tan calificados están los colaboradores serán la llave del éxito </w:t>
      </w:r>
      <w:r w:rsidR="00CB1BD5">
        <w:t>para la adaptación de esta</w:t>
      </w:r>
      <w:r w:rsidR="00A07D91">
        <w:t xml:space="preserve"> </w:t>
      </w:r>
      <w:r w:rsidR="00A07D91">
        <w:fldChar w:fldCharType="begin" w:fldLock="1"/>
      </w:r>
      <w:r w:rsidR="00A07D91">
        <w:instrText>ADDIN CSL_CITATION {"citationItems":[{"id":"ITEM-1","itemData":{"DOI":"10.1016/j.promfg.2017.07.366","author":[{"dropping-particle":"","family":"Benešová","given":"Andrea","non-dropping-particle":"","parse-names":false,"suffix":""}],"id":"ITEM-1","issue":"June","issued":{"date-parts":[["2017"]]},"page":"2195-2202","title":"Requirements for Education and Qualification of People in Industry","type":"article-journal","volume":"11"},"uris":["http://www.mendeley.com/documents/?uuid=09749d47-3916-46b9-9c95-4c14220592b6"]}],"mendeley":{"formattedCitation":"[13]","plainTextFormattedCitation":"[13]","previouslyFormattedCitation":"[13]"},"properties":{"noteIndex":0},"schema":"https://github.com/citation-style-language/schema/raw/master/csl-citation.json"}</w:instrText>
      </w:r>
      <w:r w:rsidR="00A07D91">
        <w:fldChar w:fldCharType="separate"/>
      </w:r>
      <w:r w:rsidR="00A07D91" w:rsidRPr="00A07D91">
        <w:rPr>
          <w:noProof/>
        </w:rPr>
        <w:t>[13]</w:t>
      </w:r>
      <w:r w:rsidR="00A07D91">
        <w:fldChar w:fldCharType="end"/>
      </w:r>
      <w:r w:rsidR="00CB1BD5">
        <w:t xml:space="preserve">.  Adicionalmente, los nuevos perfiles de ingenieros que han emergido en el ambiente de la industria 4.0 requieren una adecuada caracterización de competencias a </w:t>
      </w:r>
      <w:proofErr w:type="spellStart"/>
      <w:r w:rsidR="00CB1BD5">
        <w:t>adquitir</w:t>
      </w:r>
      <w:proofErr w:type="spellEnd"/>
      <w:r w:rsidR="00CB1BD5">
        <w:t xml:space="preserve"> </w:t>
      </w:r>
      <w:r w:rsidR="00A07D91">
        <w:fldChar w:fldCharType="begin" w:fldLock="1"/>
      </w:r>
      <w:r w:rsidR="00A07D91">
        <w:instrText>ADDIN CSL_CITATION {"citationItems":[{"id":"ITEM-1","itemData":{"author":[{"dropping-particle":"","family":"Dfhfini","given":"Factor","non-dropping-particle":"","parse-names":false,"suffix":""},{"dropping-particle":"De","family":"Miranda","given":"Susana Suarez-fernandez","non-dropping-particle":"","parse-names":false,"suffix":""},{"dropping-particle":"","family":"Aguayo-gonz","given":"Francisco","non-dropping-particle":"","parse-names":false,"suffix":""},{"dropping-particle":"","family":"Salguero-g","given":"Jorge","non-dropping-particle":"","parse-names":false,"suffix":""}],"id":"ITEM-1","issued":{"date-parts":[["2020"]]},"title":"Life Cycle Engineering 4 . 0 : A Proposal to Conceive Manufacturing Systems for Industry 4 . 0 Centred on the human force","type":"article-journal"},"uris":["http://www.mendeley.com/documents/?uuid=dcef1cfb-611a-4e02-9829-f3b0a2c2fdba"]}],"mendeley":{"formattedCitation":"[14]","plainTextFormattedCitation":"[14]","previouslyFormattedCitation":"[14]"},"properties":{"noteIndex":0},"schema":"https://github.com/citation-style-language/schema/raw/master/csl-citation.json"}</w:instrText>
      </w:r>
      <w:r w:rsidR="00A07D91">
        <w:fldChar w:fldCharType="separate"/>
      </w:r>
      <w:r w:rsidR="00A07D91" w:rsidRPr="00A07D91">
        <w:rPr>
          <w:noProof/>
        </w:rPr>
        <w:t>[14]</w:t>
      </w:r>
      <w:r w:rsidR="00A07D91">
        <w:fldChar w:fldCharType="end"/>
      </w:r>
      <w:r w:rsidR="00A07D91">
        <w:t xml:space="preserve">, </w:t>
      </w:r>
      <w:r w:rsidR="00CB1BD5">
        <w:t xml:space="preserve">siendo una definición acertada la planteada por Fabian </w:t>
      </w:r>
      <w:proofErr w:type="spellStart"/>
      <w:r w:rsidR="00CB1BD5">
        <w:t>Hecklau</w:t>
      </w:r>
      <w:proofErr w:type="spellEnd"/>
      <w:r w:rsidR="00CB1BD5">
        <w:t xml:space="preserve"> y </w:t>
      </w:r>
      <w:proofErr w:type="spellStart"/>
      <w:r w:rsidR="00CB1BD5">
        <w:t>Galietzke</w:t>
      </w:r>
      <w:proofErr w:type="spellEnd"/>
      <w:r w:rsidR="00CB1BD5">
        <w:t xml:space="preserve"> Mila</w:t>
      </w:r>
      <w:r w:rsidR="00A07D91">
        <w:t xml:space="preserve"> </w:t>
      </w:r>
      <w:r w:rsidR="00A07D91">
        <w:fldChar w:fldCharType="begin" w:fldLock="1"/>
      </w:r>
      <w:r w:rsidR="00FB3530">
        <w:instrText>ADDIN CSL_CITATION {"citationItems":[{"id":"ITEM-1","itemData":{"DOI":"10.1016/j.procir.2016.05.102","ISSN":"2212-8271","author":[{"dropping-particle":"","family":"Hecklau","given":"Fabian","non-dropping-particle":"","parse-names":false,"suffix":""},{"dropping-particle":"","family":"Galeitzke","given":"Mila","non-dropping-particle":"","parse-names":false,"suffix":""},{"dropping-particle":"","family":"Flachs","given":"Sebastian","non-dropping-particle":"","parse-names":false,"suffix":""},{"dropping-particle":"","family":"Kohl","given":"Holger","non-dropping-particle":"","parse-names":false,"suffix":""}],"container-title":"Procedia CIRP","id":"ITEM-1","issued":{"date-parts":[["2016"]]},"page":"1-6","publisher":"The Author(s)","title":"Holistic Approach for Human Resource Management in Industry 4.0","type":"article-journal","volume":"54"},"uris":["http://www.mendeley.com/documents/?uuid=a3441ab0-823b-43a2-87eb-1dd6cb90ba5d"]}],"mendeley":{"formattedCitation":"[4]","plainTextFormattedCitation":"[4]","previouslyFormattedCitation":"[4]"},"properties":{"noteIndex":0},"schema":"https://github.com/citation-style-language/schema/raw/master/csl-citation.json"}</w:instrText>
      </w:r>
      <w:r w:rsidR="00A07D91">
        <w:fldChar w:fldCharType="separate"/>
      </w:r>
      <w:r w:rsidR="00A07D91" w:rsidRPr="00A07D91">
        <w:rPr>
          <w:noProof/>
        </w:rPr>
        <w:t>[4]</w:t>
      </w:r>
      <w:r w:rsidR="00A07D91">
        <w:fldChar w:fldCharType="end"/>
      </w:r>
      <w:r w:rsidR="00CB1BD5">
        <w:t xml:space="preserve"> como el conjunto de habilidades, capacidades y </w:t>
      </w:r>
      <w:proofErr w:type="spellStart"/>
      <w:r w:rsidR="00CB1BD5">
        <w:t>conocmientos</w:t>
      </w:r>
      <w:proofErr w:type="spellEnd"/>
      <w:r w:rsidR="00CB1BD5">
        <w:t xml:space="preserve">, actitudes y motivaciones que un individuo necesita para hacer frente a las tareas, desafíos relacionados con el trabajo de manera efectiva. </w:t>
      </w:r>
    </w:p>
    <w:p w14:paraId="4068218C" w14:textId="77777777" w:rsidR="00CB1BD5" w:rsidRDefault="00CB1BD5" w:rsidP="0076315D"/>
    <w:p w14:paraId="75DBD0A5" w14:textId="26CAF8F9" w:rsidR="00CB1BD5" w:rsidRDefault="00CB1BD5" w:rsidP="0076315D">
      <w:r>
        <w:t>Además de esto, los investigadores plantearon dos términos adicionales, “</w:t>
      </w:r>
      <w:proofErr w:type="spellStart"/>
      <w:r>
        <w:t>Reskilling</w:t>
      </w:r>
      <w:proofErr w:type="spellEnd"/>
      <w:r>
        <w:t>” y “</w:t>
      </w:r>
      <w:proofErr w:type="spellStart"/>
      <w:r>
        <w:t>Upskilling</w:t>
      </w:r>
      <w:proofErr w:type="spellEnd"/>
      <w:r>
        <w:t xml:space="preserve">”, haciendo referencia al proceso de aprender nuevas habilidades para así poder realizar un trabajo diferente o entrenar a otros para realizar otra labor, y el proceso de aprender nuevas habilidades o enseñar nuevas habilidades respectivamente </w:t>
      </w:r>
      <w:r w:rsidR="00FB3530">
        <w:fldChar w:fldCharType="begin" w:fldLock="1"/>
      </w:r>
      <w:r w:rsidR="00FB3530">
        <w:instrText>ADDIN CSL_CITATION {"citationItems":[{"id":"ITEM-1","itemData":{"author":[{"dropping-particle":"","family":"Wahab","given":"Siti Norida","non-dropping-particle":"","parse-names":false,"suffix":""},{"dropping-particle":"","family":"Rajendran","given":"Salini Devi","non-dropping-particle":"","parse-names":false,"suffix":""},{"dropping-particle":"","family":"Yeap","given":"Swee Pin","non-dropping-particle":"","parse-names":false,"suffix":""}],"id":"ITEM-1","issue":"3","issued":{"date-parts":[["2021"]]},"page":"399-410","title":"UPSKILLING AND RESKILLING REQUIREMENT IN LOGISTICS AND SUPPLY CHAIN INDUSTRY FOR THE FOURTH INDUSTRIAL","type":"article-journal","volume":"17"},"uris":["http://www.mendeley.com/documents/?uuid=7eacc64b-6be6-4796-8da7-05434e34febd"]}],"mendeley":{"formattedCitation":"[15]","plainTextFormattedCitation":"[15]","previouslyFormattedCitation":"[15]"},"properties":{"noteIndex":0},"schema":"https://github.com/citation-style-language/schema/raw/master/csl-citation.json"}</w:instrText>
      </w:r>
      <w:r w:rsidR="00FB3530">
        <w:fldChar w:fldCharType="separate"/>
      </w:r>
      <w:r w:rsidR="00FB3530" w:rsidRPr="00FB3530">
        <w:rPr>
          <w:noProof/>
        </w:rPr>
        <w:t>[15]</w:t>
      </w:r>
      <w:r w:rsidR="00FB3530">
        <w:fldChar w:fldCharType="end"/>
      </w:r>
    </w:p>
    <w:p w14:paraId="0CE05383" w14:textId="77777777" w:rsidR="00C717C2" w:rsidRDefault="00C717C2"/>
    <w:p w14:paraId="14F08EF3" w14:textId="57BCC224" w:rsidR="00D976AC" w:rsidRDefault="002623DB">
      <w:r>
        <w:t xml:space="preserve">Es importante destacar que algunos autores establecen aspectos de la I4.0 relevantes para </w:t>
      </w:r>
      <w:proofErr w:type="spellStart"/>
      <w:r>
        <w:t>dirreción</w:t>
      </w:r>
      <w:proofErr w:type="spellEnd"/>
      <w:r>
        <w:t xml:space="preserve"> de operaciones, el primer aspecto a mencionar son los robot autónomos, los cuales son una tecnología que permite implementar la producción autónoma con mayor precisión, además de brindar la posibilidad de trabajar junto a humanos o incluso en lugares restringidos para ellos</w:t>
      </w:r>
      <w:r w:rsidR="00FB3530">
        <w:t xml:space="preserve"> </w:t>
      </w:r>
      <w:r w:rsidR="00FB3530">
        <w:fldChar w:fldCharType="begin" w:fldLock="1"/>
      </w:r>
      <w:r w:rsidR="00FB3530">
        <w:instrText>ADDIN CSL_CITATION {"citationItems":[{"id":"ITEM-1","itemData":{"DOI":"10.1155/2020/4280156","ISSN":"23144912","abstract":"The 21st century has witnessed precipitous changes spanning from the way of life to the technologies that emerged. We have entered a nascent paradigm shift (industry 4.0) where science fictions have become science facts, and technology fusion is the main driver. Thus, ensuring that any advancement in technology reach and benefit all is the ideal opportunity for everyone. In this study, disruptive technologies of industry 4.0 were explored and quantified in terms of the number of their appearances in published literature. The study aimed at identifying industry 4.0 key technologies which have been ill-defined by previous researchers and to enumerate the required skills of industry 4.0. Comprehensive literature survey covering the field of engineering, production, and management was done in multidisciplinary databases: Google Scholar, Science Direct, Scopus, Sage, Taylor &amp; Francis, and Emerald Insight. From the electronic survey, 35 disruptive technologies were quantified and 13 key technologies: Internet of Things, Big Data, 3D printing, Cloud computing, Autonomous robots, Virtual and Augmented reality, Cyber-physical system, Artificial intelligence, Smart sensors, Simulation, Nanotechnology, Drones, and Biotechnology were identified. Both technical and personal skills to be imparted into the human workforce for industry 4.0 were reported. The review identified the need to investigate the capability and the readiness of developing countries in adapting industry 4.0 in terms of the changes in the education systems and industrial manufacturing settings. This study proposes the need to address the integration of industry 4.0 concepts into the current education system.","author":[{"dropping-particle":"","family":"Bongomin","given":"Ocident","non-dropping-particle":"","parse-names":false,"suffix":""},{"dropping-particle":"","family":"Gilibrays Ocen","given":"Gilbert","non-dropping-particle":"","parse-names":false,"suffix":""},{"dropping-particle":"","family":"Oyondi Nganyi","given":"Eric","non-dropping-particle":"","parse-names":false,"suffix":""},{"dropping-particle":"","family":"Musinguzi","given":"Alex","non-dropping-particle":"","parse-names":false,"suffix":""},{"dropping-particle":"","family":"Omara","given":"Timothy","non-dropping-particle":"","parse-names":false,"suffix":""}],"container-title":"Journal of Engineering (United Kingdom)","id":"ITEM-1","issued":{"date-parts":[["2020"]]},"title":"Exponential Disruptive Technologies and the Required Skills of Industry 4.0","type":"article-journal","volume":"2020"},"uris":["http://www.mendeley.com/documents/?uuid=627d3685-12ec-4a32-abaf-08cdbcd01ee2"]}],"mendeley":{"formattedCitation":"[3]","plainTextFormattedCitation":"[3]","previouslyFormattedCitation":"[3]"},"properties":{"noteIndex":0},"schema":"https://github.com/citation-style-language/schema/raw/master/csl-citation.json"}</w:instrText>
      </w:r>
      <w:r w:rsidR="00FB3530">
        <w:fldChar w:fldCharType="separate"/>
      </w:r>
      <w:r w:rsidR="00FB3530" w:rsidRPr="00FB3530">
        <w:rPr>
          <w:noProof/>
        </w:rPr>
        <w:t>[3]</w:t>
      </w:r>
      <w:r w:rsidR="00FB3530">
        <w:fldChar w:fldCharType="end"/>
      </w:r>
      <w:r>
        <w:t xml:space="preserve">.  El segundo aspecto es la simulación, el Ministerio de Tecnologías de la Información y las Comunicaciones de Colombia establece que es una herramienta que aprovecha los datos en tiempo real para reflejar el mundo físico en  modelado virtual, el que permite identificar con antelación posibles problemas y </w:t>
      </w:r>
      <w:r>
        <w:lastRenderedPageBreak/>
        <w:t>detectar diferentes tipos de desperdicios que se pueden presentar en la producción</w:t>
      </w:r>
      <w:r w:rsidR="00FB3530">
        <w:t xml:space="preserve"> </w:t>
      </w:r>
      <w:r w:rsidR="00FB3530">
        <w:fldChar w:fldCharType="begin" w:fldLock="1"/>
      </w:r>
      <w:r w:rsidR="00FB3530">
        <w:instrText>ADDIN CSL_CITATION {"citationItems":[{"id":"ITEM-1","itemData":{"DOI":"10.1080/00207543.2013.796421","ISSN":"00207543","abstract":"Warehouse design has become important due to its impact on service to customers and total logistics costs. Order picking is the key activity of a warehouse and an appropriate design will directly affect its overall performance. The increasing complexity of warehouses means that the main operating strategies such as storage location assignment, batching and routing need to be considered simultaneously. A Design of Experiment approach aided by Discrete Event Simulation could help to meet these new picking design process requirements, especially when various performance measures need to be compared. Some of the trade-offs that managers must keep in mind when designing order picking systems are shown, describing a single-case study carried out at a retail distributor. © 152013 © 2013 Taylor &amp; Francis.","author":[{"dropping-particle":"","family":"Chackelson","given":"Claudia","non-dropping-particle":"","parse-names":false,"suffix":""},{"dropping-particle":"","family":"Errasti","given":"Ander","non-dropping-particle":"","parse-names":false,"suffix":""},{"dropping-particle":"","family":"Ciprés","given":"David","non-dropping-particle":"","parse-names":false,"suffix":""},{"dropping-particle":"","family":"Lahoz","given":"Fernando","non-dropping-particle":"","parse-names":false,"suffix":""}],"container-title":"International Journal of Production Research","id":"ITEM-1","issue":"20","issued":{"date-parts":[["2013"]]},"page":"6097-6109","title":"Evaluating order picking performance trade-offs by configuring main operating strategies in a retail distributor: A Design of Experiments approach","type":"article-journal","volume":"51"},"uris":["http://www.mendeley.com/documents/?uuid=54d59144-b798-4230-9872-60e7dc9a2725"]}],"mendeley":{"formattedCitation":"[16]","plainTextFormattedCitation":"[16]","previouslyFormattedCitation":"[16]"},"properties":{"noteIndex":0},"schema":"https://github.com/citation-style-language/schema/raw/master/csl-citation.json"}</w:instrText>
      </w:r>
      <w:r w:rsidR="00FB3530">
        <w:fldChar w:fldCharType="separate"/>
      </w:r>
      <w:r w:rsidR="00FB3530" w:rsidRPr="00FB3530">
        <w:rPr>
          <w:noProof/>
        </w:rPr>
        <w:t>[16]</w:t>
      </w:r>
      <w:r w:rsidR="00FB3530">
        <w:fldChar w:fldCharType="end"/>
      </w:r>
      <w:r>
        <w:t xml:space="preserve">; el siguiente factor relevante es el internet de las cosas, el cual es </w:t>
      </w:r>
      <w:r w:rsidR="00C95B9D">
        <w:t xml:space="preserve">una herramienta de gran utilidad para las empresas debido a que permite la comunicación entre todos los dispositivos dentro y fuera de la empresa, permitiendo obtener información en tiempo real que ayude a los directores de operaciones a la toma de decisiones </w:t>
      </w:r>
      <w:r w:rsidR="00FB3530">
        <w:fldChar w:fldCharType="begin" w:fldLock="1"/>
      </w:r>
      <w:r w:rsidR="00FB3530">
        <w:instrText>ADDIN CSL_CITATION {"citationItems":[{"id":"ITEM-1","itemData":{"author":[{"dropping-particle":"","family":"Anitha","given":"G","non-dropping-particle":"","parse-names":false,"suffix":""},{"dropping-particle":"","family":"Manoharan","given":"Abirami","non-dropping-particle":"","parse-names":false,"suffix":""},{"dropping-particle":"","family":"Manoharan","given":"Hariprasath","non-dropping-particle":"","parse-names":false,"suffix":""},{"dropping-particle":"","family":"Ganesan","given":"P","non-dropping-particle":"","parse-names":false,"suffix":""}],"id":"ITEM-1","issue":"12","issued":{"date-parts":[["2022"]]},"page":"99-108","title":"A Survey of Security Issues in IIoT and Fault Identification using Predictive Analysis in Industry 4 . 0","type":"article-journal","volume":"70"},"uris":["http://www.mendeley.com/documents/?uuid=17190649-e288-4d62-9c20-42215854499e"]}],"mendeley":{"formattedCitation":"[17]","plainTextFormattedCitation":"[17]","previouslyFormattedCitation":"[17]"},"properties":{"noteIndex":0},"schema":"https://github.com/citation-style-language/schema/raw/master/csl-citation.json"}</w:instrText>
      </w:r>
      <w:r w:rsidR="00FB3530">
        <w:fldChar w:fldCharType="separate"/>
      </w:r>
      <w:r w:rsidR="00FB3530" w:rsidRPr="00FB3530">
        <w:rPr>
          <w:noProof/>
        </w:rPr>
        <w:t>[17]</w:t>
      </w:r>
      <w:r w:rsidR="00FB3530">
        <w:fldChar w:fldCharType="end"/>
      </w:r>
      <w:r w:rsidR="00C95B9D">
        <w:t>. Es de tener en cuenta que la computación en la nube es también un factor crucial para la dirección de operaciones en el contexto de la I4.0, dado que mejora el rendimiento de las tecnologías reduciendo considerablemente los tiempos de respuesta, además de ayudar a reducir la necesidad de infraestructura y aumentar la flexibilidad, debido a que las organizaciones pueden ampliar o reducir el uso de recursos según sea necesari</w:t>
      </w:r>
      <w:r w:rsidR="00FB3530">
        <w:t>o</w:t>
      </w:r>
      <w:r w:rsidR="009A762C">
        <w:t xml:space="preserve">. De igual manera otro aspecto importante es la fabricación aditiva, siendo esta una herramienta que permite producir reduciendo el índice de desperdicios, además de permitir un alto grado de personalización de los productos, aumentando la flexibilidad de la producción y una reducción del número de herramientas requeridas para los procesos, traduciéndose en una disminución de costos y un mejor aprovechamiento de la infraestructura de las </w:t>
      </w:r>
      <w:r w:rsidR="00FB3530">
        <w:t>organizaciones</w:t>
      </w:r>
      <w:r w:rsidR="009A762C">
        <w:t xml:space="preserve"> </w:t>
      </w:r>
      <w:r w:rsidR="00FB3530">
        <w:fldChar w:fldCharType="begin" w:fldLock="1"/>
      </w:r>
      <w:r w:rsidR="00FB3530">
        <w:instrText>ADDIN CSL_CITATION {"citationItems":[{"id":"ITEM-1","itemData":{"DOI":"10.4236/jssm.2017.103017","ISSN":"1940-9893","abstract":"To compete in a global economy, manufacturers are forced to move towards low volume production of innovative and customized products with high added value. Three-dimensional printing, also known as additive manufacturing (AM) or rapid prototyping enables and facilitates production of moderate to mass quantities of products that can be individually customized. The technology is truly innovative with endless product design possibilities and potential to enhance global supply chain capabilities. The technology improves efficiencies of the entire supply chain, from the cost of distribution to assembly and carry, all the way to the component itself. This article reviews evolution of new supply chain models, examines some of the potential benefits of AM in challenging traditional manufacturing constraints, explores its impact on the traditional and global supply chain and logistics, and investigates its transformative potential and its impact on various industry segments.","author":[{"dropping-particle":"","family":"Attaran","given":"Mohsen","non-dropping-particle":"","parse-names":false,"suffix":""}],"container-title":"Journal of Service Science and Management","id":"ITEM-1","issue":"03","issued":{"date-parts":[["2017"]]},"page":"189-206","title":"Additive Manufacturing: The Most Promising Technology to Alter the Supply Chain and Logistics","type":"article-journal","volume":"10"},"uris":["http://www.mendeley.com/documents/?uuid=a02959f0-aee3-4187-b0e9-158aeec1d5eb"]}],"mendeley":{"formattedCitation":"[18]","plainTextFormattedCitation":"[18]","previouslyFormattedCitation":"[18]"},"properties":{"noteIndex":0},"schema":"https://github.com/citation-style-language/schema/raw/master/csl-citation.json"}</w:instrText>
      </w:r>
      <w:r w:rsidR="00FB3530">
        <w:fldChar w:fldCharType="separate"/>
      </w:r>
      <w:r w:rsidR="00FB3530" w:rsidRPr="00FB3530">
        <w:rPr>
          <w:noProof/>
        </w:rPr>
        <w:t>[18]</w:t>
      </w:r>
      <w:r w:rsidR="00FB3530">
        <w:fldChar w:fldCharType="end"/>
      </w:r>
      <w:r w:rsidR="00FB3530">
        <w:t>,</w:t>
      </w:r>
      <w:r w:rsidR="009A762C">
        <w:t xml:space="preserve"> el sexto factor a tener en cuenta es la realidad aumentada, dado que permite la creación de un entorno virtual en el que los humanos pueden interactuar con máquinas utilizando dispositivos capaces de recrear el espacio de trabajo, siendo una herramienta efectiva para realizar entrenamientos, así como brindar información en tiempo real a los operadores, además de brindar asertivida</w:t>
      </w:r>
      <w:r w:rsidR="00D976AC">
        <w:t>d en las operaciones</w:t>
      </w:r>
      <w:r w:rsidR="00FB3530">
        <w:t xml:space="preserve"> </w:t>
      </w:r>
      <w:r w:rsidR="00FB3530">
        <w:fldChar w:fldCharType="begin" w:fldLock="1"/>
      </w:r>
      <w:r w:rsidR="00FB3530">
        <w:instrText>ADDIN CSL_CITATION {"citationItems":[{"id":"ITEM-1","itemData":{"DOI":"10.14488/BJOPM.1263.2023","ISSN":"22378960","abstract":"Goal: The purpose of this study is to analyze how the elements of industry 4.0 relate to Supply Chain Management (SCM) by identifying mechanisms that promote or include these elements in the supply chain. The elements of industry 4.0 relate to the basic processes of Supply Chain Operations Reference (SCOR) when considering the literature on the subject. Design / Methodology / Approach: A systematic literature review was performed, and 293 articles were selected and analyzed. Content analyses were conducted to identify the main contributions of elements in SCM, explaining the mechanisms that promote or include elements in SCM and relating the elements to the basic processes of the SCOR model. Results: From the literature analysis, theoretical relations between the elements of industry 4.0 and SCM were established. An overview on the subject was provided, filling a gap in the literature. Identifying the mechanisms that promote or include elements in supply chains and the relations of elements to the SCOR model may help to guide managers for future applications of this model in a targeted manner. Limitations of the investigation: This study covers only theoretical analysis on the concepts, that is, no real applications were made considering the topics addressed. Originality/Value: The construction of a theoretical framework based on systematic literature review on SCM and Industry 4.0 is a contribution to the bibliographic database. Another contribution is the identification and analysis of the main contributions of elements to SCM in the processes of the SCOR model.","author":[{"dropping-particle":"","family":"Kunrath","given":"Tobias Leonardo","non-dropping-particle":"","parse-names":false,"suffix":""},{"dropping-particle":"","family":"Dresch","given":"Aline","non-dropping-particle":"","parse-names":false,"suffix":""},{"dropping-particle":"","family":"Veit","given":"Douglas Rafael","non-dropping-particle":"","parse-names":false,"suffix":""}],"container-title":"Brazilian Journal of Operations and Production Management","id":"ITEM-1","issue":"1","issued":{"date-parts":[["2023"]]},"page":"1-24","title":"Supply chain management and industry 4.0: A theoretical approach","type":"article-journal","volume":"20"},"uris":["http://www.mendeley.com/documents/?uuid=788d82db-c51e-4154-b112-0e52ec32572c"]}],"mendeley":{"formattedCitation":"[19]","plainTextFormattedCitation":"[19]","previouslyFormattedCitation":"[19]"},"properties":{"noteIndex":0},"schema":"https://github.com/citation-style-language/schema/raw/master/csl-citation.json"}</w:instrText>
      </w:r>
      <w:r w:rsidR="00FB3530">
        <w:fldChar w:fldCharType="separate"/>
      </w:r>
      <w:r w:rsidR="00FB3530" w:rsidRPr="00FB3530">
        <w:rPr>
          <w:noProof/>
        </w:rPr>
        <w:t>[19]</w:t>
      </w:r>
      <w:r w:rsidR="00FB3530">
        <w:fldChar w:fldCharType="end"/>
      </w:r>
      <w:r w:rsidR="00D976AC">
        <w:t xml:space="preserve">. Finalmente el último aspecto a tener en cuenta es el </w:t>
      </w:r>
      <w:proofErr w:type="spellStart"/>
      <w:r w:rsidR="00D976AC">
        <w:t>big</w:t>
      </w:r>
      <w:proofErr w:type="spellEnd"/>
      <w:r w:rsidR="00D976AC">
        <w:t xml:space="preserve"> data, la cual brinda conocimiento sobre rutas, personal y operaciones, siendo así una herramienta muy útil en la dirección de operaciones, además de optimizar la calidad de la producción, ahorrar energía y mejorar el servicio de los equipos al recibir información de tres fuentes primordiales (equipos, sistemas de producción</w:t>
      </w:r>
      <w:r w:rsidR="00F048AD">
        <w:t xml:space="preserve"> </w:t>
      </w:r>
      <w:r w:rsidR="00D976AC">
        <w:t xml:space="preserve">y sistemas de gestión empresarial) </w:t>
      </w:r>
      <w:r w:rsidR="00FB3530">
        <w:fldChar w:fldCharType="begin" w:fldLock="1"/>
      </w:r>
      <w:r w:rsidR="00FB3530">
        <w:instrText>ADDIN CSL_CITATION {"citationItems":[{"id":"ITEM-1","itemData":{"DOI":"10.1016/j.procir.2022.04.004","ISSN":"2212-8271","author":[{"dropping-particle":"","family":"Rajab","given":"Sulaiman","non-dropping-particle":"","parse-names":false,"suffix":""},{"dropping-particle":"","family":"Afy-Shararah","given":"Mohamed","non-dropping-particle":"","parse-names":false,"suffix":""},{"dropping-particle":"","family":"Salonitis","given":"Konstantinos","non-dropping-particle":"","parse-names":false,"suffix":""}],"container-title":"Procedia CIRP","id":"ITEM-1","issue":"2021","issued":{"date-parts":[["2022"]]},"page":"21-27","publisher":"Elsevier B.V.","title":"Using Industry 4.0 Capabilities for Identifying and Eliminating Lean Wastes","type":"article-journal","volume":"107"},"uris":["http://www.mendeley.com/documents/?uuid=2c9e0090-812a-4748-8bb4-5db9774d093d"]}],"mendeley":{"formattedCitation":"[20]","plainTextFormattedCitation":"[20]","previouslyFormattedCitation":"[20]"},"properties":{"noteIndex":0},"schema":"https://github.com/citation-style-language/schema/raw/master/csl-citation.json"}</w:instrText>
      </w:r>
      <w:r w:rsidR="00FB3530">
        <w:fldChar w:fldCharType="separate"/>
      </w:r>
      <w:r w:rsidR="00FB3530" w:rsidRPr="00FB3530">
        <w:rPr>
          <w:noProof/>
        </w:rPr>
        <w:t>[20]</w:t>
      </w:r>
      <w:r w:rsidR="00FB3530">
        <w:fldChar w:fldCharType="end"/>
      </w:r>
    </w:p>
    <w:p w14:paraId="6BA8C941" w14:textId="77777777" w:rsidR="00F048AD" w:rsidRDefault="00F048AD"/>
    <w:p w14:paraId="453DBFAB" w14:textId="77777777" w:rsidR="00F048AD" w:rsidRDefault="00F048AD" w:rsidP="00F048AD">
      <w:pPr>
        <w:pStyle w:val="Ttulo2"/>
      </w:pPr>
      <w:r>
        <w:t>Revisión de contenido web</w:t>
      </w:r>
    </w:p>
    <w:p w14:paraId="6CEEE31A" w14:textId="77777777" w:rsidR="0004310E" w:rsidRDefault="0004310E" w:rsidP="0004310E">
      <w:r>
        <w:t xml:space="preserve">Para esta revisión se tuvo en cuenta el ranking realizado por la revista Forbes de las mejores compañías de consultoría, para el cual se asoció con la empresa de investigación de mercado Statista, compañía que ha establecido varias listas principales a nivel mundial en el campo de las consultorías de gestión y ha realizado dichos análisis en los E.E.U.U., Alemania, Francia, </w:t>
      </w:r>
      <w:proofErr w:type="spellStart"/>
      <w:r>
        <w:t>Reuno</w:t>
      </w:r>
      <w:proofErr w:type="spellEnd"/>
      <w:r>
        <w:t xml:space="preserve"> Unido, Suiza y Japón. Para determinar la lista de consultoras Statista analizó los resultados de estas listas y las unificó creando su ranking, resultando en 230 firmas que recibieron la mayor cantidad de recomendaciones como se puede apreciar en la tabla 2.</w:t>
      </w:r>
    </w:p>
    <w:p w14:paraId="238B5070" w14:textId="77777777" w:rsidR="0004310E" w:rsidRDefault="0004310E" w:rsidP="0004310E"/>
    <w:p w14:paraId="3299930F" w14:textId="77777777" w:rsidR="0004310E" w:rsidRPr="00B31444" w:rsidRDefault="00B31444" w:rsidP="00B31444">
      <w:pPr>
        <w:keepNext/>
        <w:pBdr>
          <w:top w:val="nil"/>
          <w:left w:val="nil"/>
          <w:bottom w:val="nil"/>
          <w:right w:val="nil"/>
          <w:between w:val="nil"/>
        </w:pBdr>
        <w:spacing w:after="200"/>
        <w:jc w:val="center"/>
        <w:rPr>
          <w:b/>
          <w:color w:val="000000"/>
        </w:rPr>
      </w:pPr>
      <w:r>
        <w:rPr>
          <w:color w:val="000000"/>
        </w:rPr>
        <w:t>Tabla 2</w:t>
      </w:r>
      <w:r w:rsidR="0004310E">
        <w:rPr>
          <w:color w:val="000000"/>
        </w:rPr>
        <w:t>. Ranking Forbes de empresas de consultoría en dirección de operaciones</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63"/>
        <w:gridCol w:w="3125"/>
      </w:tblGrid>
      <w:tr w:rsidR="0004310E" w:rsidRPr="00B31444" w14:paraId="7382A9CA" w14:textId="77777777" w:rsidTr="00B31444">
        <w:trPr>
          <w:trHeight w:val="221"/>
        </w:trPr>
        <w:tc>
          <w:tcPr>
            <w:tcW w:w="4588" w:type="dxa"/>
            <w:gridSpan w:val="2"/>
            <w:tcBorders>
              <w:left w:val="single" w:sz="4" w:space="0" w:color="000000"/>
              <w:right w:val="single" w:sz="4" w:space="0" w:color="000000"/>
            </w:tcBorders>
            <w:shd w:val="clear" w:color="auto" w:fill="D9D9D9" w:themeFill="background1" w:themeFillShade="D9"/>
          </w:tcPr>
          <w:p w14:paraId="48AB6D08" w14:textId="77777777" w:rsidR="0004310E" w:rsidRPr="00B31444" w:rsidRDefault="00B31444" w:rsidP="00B31444">
            <w:pPr>
              <w:jc w:val="center"/>
              <w:rPr>
                <w:b/>
                <w:color w:val="000000"/>
              </w:rPr>
            </w:pPr>
            <w:r w:rsidRPr="00B31444">
              <w:rPr>
                <w:b/>
                <w:color w:val="000000"/>
              </w:rPr>
              <w:t>Ranking Forbes</w:t>
            </w:r>
          </w:p>
        </w:tc>
      </w:tr>
      <w:tr w:rsidR="0004310E" w:rsidRPr="00B31444" w14:paraId="6BBD9B5A" w14:textId="77777777" w:rsidTr="00B31444">
        <w:trPr>
          <w:trHeight w:val="197"/>
        </w:trPr>
        <w:tc>
          <w:tcPr>
            <w:tcW w:w="1463" w:type="dxa"/>
            <w:tcBorders>
              <w:left w:val="single" w:sz="4" w:space="0" w:color="000000"/>
              <w:right w:val="single" w:sz="4" w:space="0" w:color="000000"/>
            </w:tcBorders>
          </w:tcPr>
          <w:p w14:paraId="76B89B12" w14:textId="77777777" w:rsidR="0004310E" w:rsidRPr="00B31444" w:rsidRDefault="00B31444" w:rsidP="00B31444">
            <w:pPr>
              <w:jc w:val="center"/>
              <w:rPr>
                <w:b/>
              </w:rPr>
            </w:pPr>
            <w:r w:rsidRPr="00B31444">
              <w:rPr>
                <w:b/>
              </w:rPr>
              <w:t>Posición</w:t>
            </w:r>
          </w:p>
        </w:tc>
        <w:tc>
          <w:tcPr>
            <w:tcW w:w="3124" w:type="dxa"/>
            <w:tcBorders>
              <w:left w:val="single" w:sz="4" w:space="0" w:color="000000"/>
              <w:right w:val="single" w:sz="4" w:space="0" w:color="000000"/>
            </w:tcBorders>
            <w:shd w:val="clear" w:color="auto" w:fill="auto"/>
          </w:tcPr>
          <w:p w14:paraId="232208F0" w14:textId="77777777" w:rsidR="0004310E" w:rsidRPr="00B31444" w:rsidRDefault="00B31444" w:rsidP="00B31444">
            <w:pPr>
              <w:jc w:val="center"/>
              <w:rPr>
                <w:b/>
                <w:color w:val="000000"/>
              </w:rPr>
            </w:pPr>
            <w:r w:rsidRPr="00B31444">
              <w:rPr>
                <w:b/>
                <w:color w:val="000000"/>
              </w:rPr>
              <w:t>Compañía</w:t>
            </w:r>
          </w:p>
        </w:tc>
      </w:tr>
      <w:tr w:rsidR="0004310E" w14:paraId="642E002E" w14:textId="77777777" w:rsidTr="00B31444">
        <w:trPr>
          <w:trHeight w:val="221"/>
        </w:trPr>
        <w:tc>
          <w:tcPr>
            <w:tcW w:w="1463" w:type="dxa"/>
            <w:tcBorders>
              <w:left w:val="single" w:sz="4" w:space="0" w:color="000000"/>
              <w:right w:val="single" w:sz="4" w:space="0" w:color="000000"/>
            </w:tcBorders>
          </w:tcPr>
          <w:p w14:paraId="63FDC66D" w14:textId="77777777" w:rsidR="0004310E" w:rsidRDefault="00B31444" w:rsidP="00B31444">
            <w:pPr>
              <w:jc w:val="center"/>
            </w:pPr>
            <w:r>
              <w:t>1</w:t>
            </w:r>
          </w:p>
        </w:tc>
        <w:tc>
          <w:tcPr>
            <w:tcW w:w="3124" w:type="dxa"/>
            <w:tcBorders>
              <w:left w:val="single" w:sz="4" w:space="0" w:color="000000"/>
              <w:right w:val="single" w:sz="4" w:space="0" w:color="000000"/>
            </w:tcBorders>
            <w:shd w:val="clear" w:color="auto" w:fill="auto"/>
          </w:tcPr>
          <w:p w14:paraId="19B231D2" w14:textId="77777777" w:rsidR="0004310E" w:rsidRDefault="00B31444" w:rsidP="002958AC">
            <w:pPr>
              <w:rPr>
                <w:color w:val="000000"/>
              </w:rPr>
            </w:pPr>
            <w:r>
              <w:rPr>
                <w:color w:val="000000"/>
              </w:rPr>
              <w:t>Accenture</w:t>
            </w:r>
          </w:p>
        </w:tc>
      </w:tr>
      <w:tr w:rsidR="0004310E" w14:paraId="357B3B81" w14:textId="77777777" w:rsidTr="00B31444">
        <w:trPr>
          <w:trHeight w:val="284"/>
        </w:trPr>
        <w:tc>
          <w:tcPr>
            <w:tcW w:w="1463" w:type="dxa"/>
            <w:tcBorders>
              <w:left w:val="single" w:sz="4" w:space="0" w:color="000000"/>
              <w:right w:val="single" w:sz="4" w:space="0" w:color="000000"/>
            </w:tcBorders>
          </w:tcPr>
          <w:p w14:paraId="53C9DC12" w14:textId="77777777" w:rsidR="0004310E" w:rsidRDefault="00B31444" w:rsidP="00B31444">
            <w:pPr>
              <w:jc w:val="center"/>
            </w:pPr>
            <w:r>
              <w:t>2</w:t>
            </w:r>
          </w:p>
        </w:tc>
        <w:tc>
          <w:tcPr>
            <w:tcW w:w="3124" w:type="dxa"/>
            <w:tcBorders>
              <w:left w:val="single" w:sz="4" w:space="0" w:color="000000"/>
              <w:right w:val="single" w:sz="4" w:space="0" w:color="000000"/>
            </w:tcBorders>
            <w:shd w:val="clear" w:color="auto" w:fill="auto"/>
          </w:tcPr>
          <w:p w14:paraId="020C85F2" w14:textId="77777777" w:rsidR="0004310E" w:rsidRDefault="00B31444" w:rsidP="002958AC">
            <w:pPr>
              <w:rPr>
                <w:color w:val="000000"/>
              </w:rPr>
            </w:pPr>
            <w:r>
              <w:rPr>
                <w:color w:val="000000"/>
              </w:rPr>
              <w:t xml:space="preserve">Boston </w:t>
            </w:r>
            <w:proofErr w:type="spellStart"/>
            <w:r>
              <w:rPr>
                <w:color w:val="000000"/>
              </w:rPr>
              <w:t>Consulting</w:t>
            </w:r>
            <w:proofErr w:type="spellEnd"/>
            <w:r>
              <w:rPr>
                <w:color w:val="000000"/>
              </w:rPr>
              <w:t xml:space="preserve"> </w:t>
            </w:r>
            <w:proofErr w:type="spellStart"/>
            <w:r>
              <w:rPr>
                <w:color w:val="000000"/>
              </w:rPr>
              <w:t>Group</w:t>
            </w:r>
            <w:proofErr w:type="spellEnd"/>
          </w:p>
        </w:tc>
      </w:tr>
      <w:tr w:rsidR="0004310E" w14:paraId="58BC5AF9" w14:textId="77777777" w:rsidTr="00B31444">
        <w:trPr>
          <w:trHeight w:val="221"/>
        </w:trPr>
        <w:tc>
          <w:tcPr>
            <w:tcW w:w="1463" w:type="dxa"/>
            <w:tcBorders>
              <w:left w:val="single" w:sz="4" w:space="0" w:color="000000"/>
              <w:right w:val="single" w:sz="4" w:space="0" w:color="000000"/>
            </w:tcBorders>
          </w:tcPr>
          <w:p w14:paraId="53A68C3F" w14:textId="77777777" w:rsidR="0004310E" w:rsidRDefault="00B31444" w:rsidP="00B31444">
            <w:pPr>
              <w:jc w:val="center"/>
            </w:pPr>
            <w:r>
              <w:t>3</w:t>
            </w:r>
          </w:p>
        </w:tc>
        <w:tc>
          <w:tcPr>
            <w:tcW w:w="3124" w:type="dxa"/>
            <w:tcBorders>
              <w:left w:val="single" w:sz="4" w:space="0" w:color="000000"/>
              <w:right w:val="single" w:sz="4" w:space="0" w:color="000000"/>
            </w:tcBorders>
            <w:shd w:val="clear" w:color="auto" w:fill="auto"/>
          </w:tcPr>
          <w:p w14:paraId="375F2933" w14:textId="77777777" w:rsidR="0004310E" w:rsidRDefault="00B31444" w:rsidP="002958AC">
            <w:pPr>
              <w:rPr>
                <w:color w:val="000000"/>
              </w:rPr>
            </w:pPr>
            <w:r>
              <w:rPr>
                <w:color w:val="000000"/>
              </w:rPr>
              <w:t>KPMG</w:t>
            </w:r>
          </w:p>
        </w:tc>
      </w:tr>
      <w:tr w:rsidR="0004310E" w14:paraId="1C9385BB" w14:textId="77777777" w:rsidTr="00B31444">
        <w:trPr>
          <w:trHeight w:val="197"/>
        </w:trPr>
        <w:tc>
          <w:tcPr>
            <w:tcW w:w="1463" w:type="dxa"/>
            <w:tcBorders>
              <w:left w:val="single" w:sz="4" w:space="0" w:color="000000"/>
              <w:right w:val="single" w:sz="4" w:space="0" w:color="000000"/>
            </w:tcBorders>
          </w:tcPr>
          <w:p w14:paraId="4CFAED4E" w14:textId="77777777" w:rsidR="0004310E" w:rsidRDefault="00B31444" w:rsidP="00B31444">
            <w:pPr>
              <w:jc w:val="center"/>
            </w:pPr>
            <w:r>
              <w:t>4</w:t>
            </w:r>
          </w:p>
        </w:tc>
        <w:tc>
          <w:tcPr>
            <w:tcW w:w="3124" w:type="dxa"/>
            <w:tcBorders>
              <w:left w:val="single" w:sz="4" w:space="0" w:color="000000"/>
              <w:right w:val="single" w:sz="4" w:space="0" w:color="000000"/>
            </w:tcBorders>
            <w:shd w:val="clear" w:color="auto" w:fill="auto"/>
          </w:tcPr>
          <w:p w14:paraId="516EA3EC" w14:textId="77777777" w:rsidR="0004310E" w:rsidRDefault="00B31444" w:rsidP="002958AC">
            <w:pPr>
              <w:rPr>
                <w:color w:val="000000"/>
              </w:rPr>
            </w:pPr>
            <w:r>
              <w:rPr>
                <w:color w:val="000000"/>
              </w:rPr>
              <w:t>McKinsey &amp; Company</w:t>
            </w:r>
          </w:p>
        </w:tc>
      </w:tr>
      <w:tr w:rsidR="0004310E" w14:paraId="15B70B21" w14:textId="77777777" w:rsidTr="00B31444">
        <w:trPr>
          <w:trHeight w:val="221"/>
        </w:trPr>
        <w:tc>
          <w:tcPr>
            <w:tcW w:w="1463" w:type="dxa"/>
            <w:tcBorders>
              <w:left w:val="single" w:sz="4" w:space="0" w:color="000000"/>
              <w:right w:val="single" w:sz="4" w:space="0" w:color="000000"/>
            </w:tcBorders>
          </w:tcPr>
          <w:p w14:paraId="627E071C" w14:textId="77777777" w:rsidR="0004310E" w:rsidRDefault="00B31444" w:rsidP="00B31444">
            <w:pPr>
              <w:jc w:val="center"/>
            </w:pPr>
            <w:r>
              <w:t>5</w:t>
            </w:r>
          </w:p>
        </w:tc>
        <w:tc>
          <w:tcPr>
            <w:tcW w:w="3124" w:type="dxa"/>
            <w:tcBorders>
              <w:left w:val="single" w:sz="4" w:space="0" w:color="000000"/>
              <w:right w:val="single" w:sz="4" w:space="0" w:color="000000"/>
            </w:tcBorders>
            <w:shd w:val="clear" w:color="auto" w:fill="auto"/>
          </w:tcPr>
          <w:p w14:paraId="17E3B582" w14:textId="77777777" w:rsidR="0004310E" w:rsidRDefault="00B31444" w:rsidP="002958AC">
            <w:pPr>
              <w:rPr>
                <w:color w:val="000000"/>
              </w:rPr>
            </w:pPr>
            <w:r>
              <w:rPr>
                <w:color w:val="000000"/>
              </w:rPr>
              <w:t>PricewaterhouseCoopers</w:t>
            </w:r>
          </w:p>
        </w:tc>
      </w:tr>
      <w:tr w:rsidR="0004310E" w14:paraId="667B3454" w14:textId="77777777" w:rsidTr="00B31444">
        <w:trPr>
          <w:trHeight w:val="143"/>
        </w:trPr>
        <w:tc>
          <w:tcPr>
            <w:tcW w:w="1463" w:type="dxa"/>
            <w:tcBorders>
              <w:left w:val="single" w:sz="4" w:space="0" w:color="000000"/>
              <w:right w:val="single" w:sz="4" w:space="0" w:color="000000"/>
            </w:tcBorders>
          </w:tcPr>
          <w:p w14:paraId="2A32AEBB" w14:textId="77777777" w:rsidR="0004310E" w:rsidRDefault="00B31444" w:rsidP="00B31444">
            <w:pPr>
              <w:jc w:val="center"/>
            </w:pPr>
            <w:r>
              <w:t>6</w:t>
            </w:r>
          </w:p>
        </w:tc>
        <w:tc>
          <w:tcPr>
            <w:tcW w:w="3124" w:type="dxa"/>
            <w:tcBorders>
              <w:left w:val="single" w:sz="4" w:space="0" w:color="000000"/>
              <w:right w:val="single" w:sz="4" w:space="0" w:color="000000"/>
            </w:tcBorders>
            <w:shd w:val="clear" w:color="auto" w:fill="auto"/>
          </w:tcPr>
          <w:p w14:paraId="7566092F" w14:textId="77777777" w:rsidR="0004310E" w:rsidRDefault="00B31444" w:rsidP="002958AC">
            <w:pPr>
              <w:rPr>
                <w:color w:val="000000"/>
              </w:rPr>
            </w:pPr>
            <w:proofErr w:type="spellStart"/>
            <w:r>
              <w:rPr>
                <w:color w:val="000000"/>
              </w:rPr>
              <w:t>AlixPartners</w:t>
            </w:r>
            <w:proofErr w:type="spellEnd"/>
          </w:p>
        </w:tc>
      </w:tr>
      <w:tr w:rsidR="0004310E" w14:paraId="3A2E3D23" w14:textId="77777777" w:rsidTr="00B31444">
        <w:trPr>
          <w:trHeight w:val="178"/>
        </w:trPr>
        <w:tc>
          <w:tcPr>
            <w:tcW w:w="1463" w:type="dxa"/>
            <w:tcBorders>
              <w:left w:val="single" w:sz="4" w:space="0" w:color="000000"/>
              <w:right w:val="single" w:sz="4" w:space="0" w:color="000000"/>
            </w:tcBorders>
          </w:tcPr>
          <w:p w14:paraId="1F9355DB" w14:textId="77777777" w:rsidR="0004310E" w:rsidRDefault="00B31444" w:rsidP="00B31444">
            <w:pPr>
              <w:jc w:val="center"/>
            </w:pPr>
            <w:r>
              <w:t>7</w:t>
            </w:r>
          </w:p>
        </w:tc>
        <w:tc>
          <w:tcPr>
            <w:tcW w:w="3124" w:type="dxa"/>
            <w:tcBorders>
              <w:left w:val="single" w:sz="4" w:space="0" w:color="000000"/>
              <w:right w:val="single" w:sz="4" w:space="0" w:color="000000"/>
            </w:tcBorders>
            <w:shd w:val="clear" w:color="auto" w:fill="auto"/>
          </w:tcPr>
          <w:p w14:paraId="72517624" w14:textId="77777777" w:rsidR="0004310E" w:rsidRDefault="00B31444" w:rsidP="002958AC">
            <w:pPr>
              <w:rPr>
                <w:color w:val="000000"/>
              </w:rPr>
            </w:pPr>
            <w:r>
              <w:rPr>
                <w:color w:val="000000"/>
              </w:rPr>
              <w:t xml:space="preserve">Arthur </w:t>
            </w:r>
            <w:proofErr w:type="spellStart"/>
            <w:r>
              <w:rPr>
                <w:color w:val="000000"/>
              </w:rPr>
              <w:t>D.Little</w:t>
            </w:r>
            <w:proofErr w:type="spellEnd"/>
          </w:p>
        </w:tc>
      </w:tr>
      <w:tr w:rsidR="0004310E" w14:paraId="51D18545" w14:textId="77777777" w:rsidTr="00B31444">
        <w:trPr>
          <w:trHeight w:val="197"/>
        </w:trPr>
        <w:tc>
          <w:tcPr>
            <w:tcW w:w="1463" w:type="dxa"/>
            <w:tcBorders>
              <w:left w:val="single" w:sz="4" w:space="0" w:color="000000"/>
              <w:right w:val="single" w:sz="4" w:space="0" w:color="000000"/>
            </w:tcBorders>
          </w:tcPr>
          <w:p w14:paraId="1AEC3D83" w14:textId="77777777" w:rsidR="0004310E" w:rsidRDefault="00B31444" w:rsidP="00B31444">
            <w:pPr>
              <w:jc w:val="center"/>
            </w:pPr>
            <w:r>
              <w:t>8</w:t>
            </w:r>
          </w:p>
        </w:tc>
        <w:tc>
          <w:tcPr>
            <w:tcW w:w="3124" w:type="dxa"/>
            <w:tcBorders>
              <w:left w:val="single" w:sz="4" w:space="0" w:color="000000"/>
              <w:right w:val="single" w:sz="4" w:space="0" w:color="000000"/>
            </w:tcBorders>
            <w:shd w:val="clear" w:color="auto" w:fill="auto"/>
          </w:tcPr>
          <w:p w14:paraId="74007D3D" w14:textId="77777777" w:rsidR="0004310E" w:rsidRDefault="00B31444" w:rsidP="002958AC">
            <w:pPr>
              <w:rPr>
                <w:color w:val="000000"/>
              </w:rPr>
            </w:pPr>
            <w:r>
              <w:rPr>
                <w:color w:val="000000"/>
              </w:rPr>
              <w:t>A.T Kearney</w:t>
            </w:r>
          </w:p>
        </w:tc>
      </w:tr>
      <w:tr w:rsidR="00B31444" w14:paraId="0F713A90" w14:textId="77777777" w:rsidTr="00B31444">
        <w:trPr>
          <w:trHeight w:val="280"/>
        </w:trPr>
        <w:tc>
          <w:tcPr>
            <w:tcW w:w="1463" w:type="dxa"/>
            <w:tcBorders>
              <w:left w:val="single" w:sz="4" w:space="0" w:color="000000"/>
              <w:right w:val="single" w:sz="4" w:space="0" w:color="000000"/>
            </w:tcBorders>
          </w:tcPr>
          <w:p w14:paraId="6DF2887F" w14:textId="77777777" w:rsidR="00B31444" w:rsidRDefault="00B31444" w:rsidP="00B31444">
            <w:pPr>
              <w:jc w:val="center"/>
            </w:pPr>
            <w:r>
              <w:t>9</w:t>
            </w:r>
          </w:p>
        </w:tc>
        <w:tc>
          <w:tcPr>
            <w:tcW w:w="3124" w:type="dxa"/>
            <w:tcBorders>
              <w:left w:val="single" w:sz="4" w:space="0" w:color="000000"/>
              <w:right w:val="single" w:sz="4" w:space="0" w:color="000000"/>
            </w:tcBorders>
            <w:shd w:val="clear" w:color="auto" w:fill="auto"/>
          </w:tcPr>
          <w:p w14:paraId="0C6B6793" w14:textId="77777777" w:rsidR="00B31444" w:rsidRDefault="00B31444" w:rsidP="002958AC">
            <w:pPr>
              <w:rPr>
                <w:color w:val="000000"/>
              </w:rPr>
            </w:pPr>
            <w:r>
              <w:rPr>
                <w:color w:val="000000"/>
              </w:rPr>
              <w:t>Bain &amp; Company</w:t>
            </w:r>
          </w:p>
        </w:tc>
      </w:tr>
      <w:tr w:rsidR="00B31444" w14:paraId="5BB438F5" w14:textId="77777777" w:rsidTr="00B31444">
        <w:trPr>
          <w:trHeight w:val="159"/>
        </w:trPr>
        <w:tc>
          <w:tcPr>
            <w:tcW w:w="1463" w:type="dxa"/>
            <w:tcBorders>
              <w:left w:val="single" w:sz="4" w:space="0" w:color="000000"/>
              <w:right w:val="single" w:sz="4" w:space="0" w:color="000000"/>
            </w:tcBorders>
          </w:tcPr>
          <w:p w14:paraId="05E056B8" w14:textId="77777777" w:rsidR="00B31444" w:rsidRDefault="00B31444" w:rsidP="00B31444">
            <w:pPr>
              <w:jc w:val="center"/>
            </w:pPr>
            <w:r>
              <w:t>10</w:t>
            </w:r>
          </w:p>
        </w:tc>
        <w:tc>
          <w:tcPr>
            <w:tcW w:w="3124" w:type="dxa"/>
            <w:tcBorders>
              <w:left w:val="single" w:sz="4" w:space="0" w:color="000000"/>
              <w:right w:val="single" w:sz="4" w:space="0" w:color="000000"/>
            </w:tcBorders>
            <w:shd w:val="clear" w:color="auto" w:fill="auto"/>
          </w:tcPr>
          <w:p w14:paraId="0A6B915C" w14:textId="77777777" w:rsidR="00B31444" w:rsidRDefault="00B31444" w:rsidP="002958AC">
            <w:pPr>
              <w:rPr>
                <w:color w:val="000000"/>
              </w:rPr>
            </w:pPr>
            <w:proofErr w:type="spellStart"/>
            <w:r>
              <w:rPr>
                <w:color w:val="000000"/>
              </w:rPr>
              <w:t>Baringa</w:t>
            </w:r>
            <w:proofErr w:type="spellEnd"/>
          </w:p>
        </w:tc>
      </w:tr>
    </w:tbl>
    <w:p w14:paraId="2BF9F43C" w14:textId="77777777" w:rsidR="00B31444" w:rsidRPr="0004310E" w:rsidRDefault="00B31444" w:rsidP="00B31444"/>
    <w:p w14:paraId="2F1B647C" w14:textId="77777777" w:rsidR="00B31444" w:rsidRDefault="00B31444" w:rsidP="00B31444">
      <w:pPr>
        <w:pStyle w:val="Ttulo3"/>
        <w:numPr>
          <w:ilvl w:val="2"/>
          <w:numId w:val="9"/>
        </w:numPr>
      </w:pPr>
      <w:r>
        <w:t>Accenture</w:t>
      </w:r>
    </w:p>
    <w:p w14:paraId="48EAB5D9" w14:textId="77777777" w:rsidR="0065256C" w:rsidRDefault="0065256C"/>
    <w:p w14:paraId="6F4F26A3" w14:textId="77777777" w:rsidR="00B31444" w:rsidRDefault="00B31444" w:rsidP="00B31444">
      <w:pPr>
        <w:rPr>
          <w:lang w:val="es-ES"/>
        </w:rPr>
      </w:pPr>
      <w:r w:rsidRPr="00E86CB3">
        <w:rPr>
          <w:lang w:val="es-ES"/>
        </w:rPr>
        <w:t xml:space="preserve">Accenture es una empresa multinacional con más de 70 años de experiencia en consultoría que actualmente cuenta con presencia en 200 ciudades de 49 países alrededor del mundo, que enfoca su promesa de valor en cuatro esferas; sostenibilidad, enfoque en el medio ambiente, fortalecimiento de habilidades y el desarrollo de asociaciones. </w:t>
      </w:r>
      <w:r>
        <w:rPr>
          <w:lang w:val="es-ES"/>
        </w:rPr>
        <w:t>De esta forma Accenture ha creado diferentes servicios en los que puede trabajar en las compañías relacionados a la Industria 4.0 desde el área de dirección de operaciones como se aprecia en la tabla 3.</w:t>
      </w:r>
    </w:p>
    <w:p w14:paraId="4A8A2F21" w14:textId="77777777" w:rsidR="00B31444" w:rsidRPr="00E86CB3" w:rsidRDefault="00B31444" w:rsidP="00B31444">
      <w:pPr>
        <w:rPr>
          <w:lang w:val="es-ES"/>
        </w:rPr>
      </w:pPr>
    </w:p>
    <w:p w14:paraId="323EDED4" w14:textId="77777777" w:rsidR="00B31444" w:rsidRPr="00B31444" w:rsidRDefault="00B31444" w:rsidP="00B31444">
      <w:pPr>
        <w:keepNext/>
        <w:pBdr>
          <w:top w:val="nil"/>
          <w:left w:val="nil"/>
          <w:bottom w:val="nil"/>
          <w:right w:val="nil"/>
          <w:between w:val="nil"/>
        </w:pBdr>
        <w:spacing w:after="200"/>
        <w:jc w:val="center"/>
        <w:rPr>
          <w:b/>
          <w:color w:val="000000"/>
        </w:rPr>
      </w:pPr>
      <w:r>
        <w:rPr>
          <w:color w:val="000000"/>
        </w:rPr>
        <w:t>Tabla 2. Servicios de Accenture relacionados con la I4.0</w:t>
      </w:r>
    </w:p>
    <w:tbl>
      <w:tblPr>
        <w:tblStyle w:val="a"/>
        <w:tblW w:w="469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2429"/>
      </w:tblGrid>
      <w:tr w:rsidR="00B31444" w:rsidRPr="00B31444" w14:paraId="17E00554" w14:textId="77777777" w:rsidTr="00AC7585">
        <w:trPr>
          <w:trHeight w:val="228"/>
        </w:trPr>
        <w:tc>
          <w:tcPr>
            <w:tcW w:w="4692" w:type="dxa"/>
            <w:gridSpan w:val="2"/>
            <w:tcBorders>
              <w:left w:val="single" w:sz="4" w:space="0" w:color="000000"/>
              <w:right w:val="single" w:sz="4" w:space="0" w:color="000000"/>
            </w:tcBorders>
            <w:shd w:val="clear" w:color="auto" w:fill="D9D9D9" w:themeFill="background1" w:themeFillShade="D9"/>
          </w:tcPr>
          <w:p w14:paraId="30F73CB0" w14:textId="77777777" w:rsidR="00B31444" w:rsidRPr="00B31444" w:rsidRDefault="00AC7585" w:rsidP="002958AC">
            <w:pPr>
              <w:jc w:val="center"/>
              <w:rPr>
                <w:b/>
                <w:color w:val="000000"/>
              </w:rPr>
            </w:pPr>
            <w:r>
              <w:rPr>
                <w:b/>
                <w:color w:val="000000"/>
              </w:rPr>
              <w:t>Accenture</w:t>
            </w:r>
          </w:p>
        </w:tc>
      </w:tr>
      <w:tr w:rsidR="00B31444" w:rsidRPr="00B31444" w14:paraId="554BEF45" w14:textId="77777777" w:rsidTr="00AC7585">
        <w:trPr>
          <w:trHeight w:val="203"/>
        </w:trPr>
        <w:tc>
          <w:tcPr>
            <w:tcW w:w="2263" w:type="dxa"/>
            <w:tcBorders>
              <w:left w:val="single" w:sz="4" w:space="0" w:color="000000"/>
              <w:right w:val="single" w:sz="4" w:space="0" w:color="000000"/>
            </w:tcBorders>
          </w:tcPr>
          <w:p w14:paraId="083935BF" w14:textId="77777777" w:rsidR="00B31444" w:rsidRPr="00B31444" w:rsidRDefault="00B31444" w:rsidP="002958AC">
            <w:pPr>
              <w:jc w:val="center"/>
              <w:rPr>
                <w:b/>
              </w:rPr>
            </w:pPr>
            <w:r>
              <w:rPr>
                <w:b/>
              </w:rPr>
              <w:t>Servicio</w:t>
            </w:r>
          </w:p>
        </w:tc>
        <w:tc>
          <w:tcPr>
            <w:tcW w:w="2429" w:type="dxa"/>
            <w:tcBorders>
              <w:left w:val="single" w:sz="4" w:space="0" w:color="000000"/>
              <w:right w:val="single" w:sz="4" w:space="0" w:color="000000"/>
            </w:tcBorders>
            <w:shd w:val="clear" w:color="auto" w:fill="auto"/>
          </w:tcPr>
          <w:p w14:paraId="15CF85C7" w14:textId="77777777" w:rsidR="00B31444" w:rsidRPr="00B31444" w:rsidRDefault="00AC7585" w:rsidP="002958AC">
            <w:pPr>
              <w:jc w:val="center"/>
              <w:rPr>
                <w:b/>
                <w:color w:val="000000"/>
              </w:rPr>
            </w:pPr>
            <w:r>
              <w:rPr>
                <w:b/>
                <w:color w:val="000000"/>
              </w:rPr>
              <w:t>Aspecto relacionado con I40</w:t>
            </w:r>
          </w:p>
        </w:tc>
      </w:tr>
      <w:tr w:rsidR="00B31444" w14:paraId="374BC7C1" w14:textId="77777777" w:rsidTr="00AC7585">
        <w:trPr>
          <w:trHeight w:val="228"/>
        </w:trPr>
        <w:tc>
          <w:tcPr>
            <w:tcW w:w="2263" w:type="dxa"/>
            <w:tcBorders>
              <w:left w:val="single" w:sz="4" w:space="0" w:color="000000"/>
              <w:right w:val="single" w:sz="4" w:space="0" w:color="000000"/>
            </w:tcBorders>
          </w:tcPr>
          <w:p w14:paraId="5D270AF2" w14:textId="77777777" w:rsidR="00B31444" w:rsidRDefault="00B31444" w:rsidP="002958AC">
            <w:pPr>
              <w:jc w:val="center"/>
            </w:pPr>
            <w:r>
              <w:t>Operaciones inteligentes</w:t>
            </w:r>
          </w:p>
        </w:tc>
        <w:tc>
          <w:tcPr>
            <w:tcW w:w="2429" w:type="dxa"/>
            <w:tcBorders>
              <w:left w:val="single" w:sz="4" w:space="0" w:color="000000"/>
              <w:right w:val="single" w:sz="4" w:space="0" w:color="000000"/>
            </w:tcBorders>
            <w:shd w:val="clear" w:color="auto" w:fill="auto"/>
          </w:tcPr>
          <w:p w14:paraId="3DDBE0CC" w14:textId="77777777" w:rsidR="00B31444" w:rsidRDefault="00B31444" w:rsidP="002958AC">
            <w:pPr>
              <w:rPr>
                <w:color w:val="000000"/>
              </w:rPr>
            </w:pPr>
            <w:r>
              <w:rPr>
                <w:color w:val="000000"/>
              </w:rPr>
              <w:t xml:space="preserve">Simulación y </w:t>
            </w:r>
            <w:proofErr w:type="spellStart"/>
            <w:r>
              <w:rPr>
                <w:color w:val="000000"/>
              </w:rPr>
              <w:t>big</w:t>
            </w:r>
            <w:proofErr w:type="spellEnd"/>
            <w:r>
              <w:rPr>
                <w:color w:val="000000"/>
              </w:rPr>
              <w:t xml:space="preserve"> data</w:t>
            </w:r>
          </w:p>
        </w:tc>
      </w:tr>
      <w:tr w:rsidR="00B31444" w14:paraId="66958410" w14:textId="77777777" w:rsidTr="00AC7585">
        <w:trPr>
          <w:trHeight w:val="294"/>
        </w:trPr>
        <w:tc>
          <w:tcPr>
            <w:tcW w:w="2263" w:type="dxa"/>
            <w:tcBorders>
              <w:left w:val="single" w:sz="4" w:space="0" w:color="000000"/>
              <w:right w:val="single" w:sz="4" w:space="0" w:color="000000"/>
            </w:tcBorders>
          </w:tcPr>
          <w:p w14:paraId="713B0230" w14:textId="77777777" w:rsidR="00B31444" w:rsidRDefault="00B31444" w:rsidP="00B31444">
            <w:r>
              <w:t>Operaciones y cadena de suministro</w:t>
            </w:r>
          </w:p>
        </w:tc>
        <w:tc>
          <w:tcPr>
            <w:tcW w:w="2429" w:type="dxa"/>
            <w:tcBorders>
              <w:left w:val="single" w:sz="4" w:space="0" w:color="000000"/>
              <w:right w:val="single" w:sz="4" w:space="0" w:color="000000"/>
            </w:tcBorders>
            <w:shd w:val="clear" w:color="auto" w:fill="auto"/>
          </w:tcPr>
          <w:p w14:paraId="7FCFEBC9" w14:textId="77777777" w:rsidR="00B31444" w:rsidRDefault="00B31444" w:rsidP="002958AC">
            <w:pPr>
              <w:rPr>
                <w:color w:val="000000"/>
              </w:rPr>
            </w:pPr>
            <w:r>
              <w:rPr>
                <w:color w:val="000000"/>
              </w:rPr>
              <w:t>Inteligencia artificial y computación en la nube</w:t>
            </w:r>
          </w:p>
        </w:tc>
      </w:tr>
      <w:tr w:rsidR="00B31444" w14:paraId="4637146B" w14:textId="77777777" w:rsidTr="00AC7585">
        <w:trPr>
          <w:trHeight w:val="228"/>
        </w:trPr>
        <w:tc>
          <w:tcPr>
            <w:tcW w:w="2263" w:type="dxa"/>
            <w:tcBorders>
              <w:left w:val="single" w:sz="4" w:space="0" w:color="000000"/>
              <w:right w:val="single" w:sz="4" w:space="0" w:color="000000"/>
            </w:tcBorders>
          </w:tcPr>
          <w:p w14:paraId="10F8585F" w14:textId="77777777" w:rsidR="00B31444" w:rsidRDefault="00B31444" w:rsidP="002958AC">
            <w:pPr>
              <w:jc w:val="center"/>
            </w:pPr>
            <w:r>
              <w:t>Inteligencia digital y servicios de manufactura</w:t>
            </w:r>
          </w:p>
        </w:tc>
        <w:tc>
          <w:tcPr>
            <w:tcW w:w="2429" w:type="dxa"/>
            <w:tcBorders>
              <w:left w:val="single" w:sz="4" w:space="0" w:color="000000"/>
              <w:right w:val="single" w:sz="4" w:space="0" w:color="000000"/>
            </w:tcBorders>
            <w:shd w:val="clear" w:color="auto" w:fill="auto"/>
          </w:tcPr>
          <w:p w14:paraId="2262DFF9" w14:textId="77777777" w:rsidR="00B31444" w:rsidRDefault="00B31444" w:rsidP="002958AC">
            <w:pPr>
              <w:rPr>
                <w:color w:val="000000"/>
              </w:rPr>
            </w:pPr>
            <w:r>
              <w:rPr>
                <w:color w:val="000000"/>
              </w:rPr>
              <w:t>Robots autónomos, computación en la nube e inteligencia artificial</w:t>
            </w:r>
          </w:p>
        </w:tc>
      </w:tr>
    </w:tbl>
    <w:p w14:paraId="4A173938" w14:textId="77777777" w:rsidR="00B31444" w:rsidRDefault="00B31444"/>
    <w:p w14:paraId="77FAE5D8" w14:textId="77777777" w:rsidR="00AC7585" w:rsidRDefault="00AC7585" w:rsidP="00AC7585">
      <w:pPr>
        <w:pStyle w:val="Ttulo3"/>
        <w:numPr>
          <w:ilvl w:val="2"/>
          <w:numId w:val="9"/>
        </w:numPr>
      </w:pPr>
      <w:r>
        <w:t xml:space="preserve">Boston </w:t>
      </w:r>
      <w:proofErr w:type="spellStart"/>
      <w:r>
        <w:t>Consulting</w:t>
      </w:r>
      <w:proofErr w:type="spellEnd"/>
      <w:r>
        <w:t xml:space="preserve"> </w:t>
      </w:r>
      <w:proofErr w:type="spellStart"/>
      <w:r>
        <w:t>Group</w:t>
      </w:r>
      <w:proofErr w:type="spellEnd"/>
    </w:p>
    <w:p w14:paraId="6F507AC3" w14:textId="77777777" w:rsidR="00AC7585" w:rsidRPr="00AC7585" w:rsidRDefault="00AC7585" w:rsidP="00AC7585"/>
    <w:p w14:paraId="7D828F3C" w14:textId="77777777" w:rsidR="00AC7585" w:rsidRDefault="00AC7585" w:rsidP="00AC7585">
      <w:pPr>
        <w:rPr>
          <w:lang w:val="es-ES"/>
        </w:rPr>
      </w:pPr>
      <w:r w:rsidRPr="00AC7585">
        <w:rPr>
          <w:lang w:val="es-ES"/>
        </w:rPr>
        <w:t xml:space="preserve">Boston </w:t>
      </w:r>
      <w:proofErr w:type="spellStart"/>
      <w:r w:rsidRPr="00AC7585">
        <w:rPr>
          <w:lang w:val="es-ES"/>
        </w:rPr>
        <w:t>Consulting</w:t>
      </w:r>
      <w:proofErr w:type="spellEnd"/>
      <w:r w:rsidRPr="00AC7585">
        <w:rPr>
          <w:lang w:val="es-ES"/>
        </w:rPr>
        <w:t xml:space="preserve"> </w:t>
      </w:r>
      <w:proofErr w:type="spellStart"/>
      <w:r w:rsidRPr="00AC7585">
        <w:rPr>
          <w:lang w:val="es-ES"/>
        </w:rPr>
        <w:t>Group</w:t>
      </w:r>
      <w:proofErr w:type="spellEnd"/>
      <w:r w:rsidRPr="00AC7585">
        <w:rPr>
          <w:lang w:val="es-ES"/>
        </w:rPr>
        <w:t xml:space="preserve"> fue establecida en 1963 y desde esta fecha ha estado a la cabeza en ayudar a las organizaciones en construir un avance en sus procesos de gestión , a través de la colaboración con los clientes, la orquestación de la estrategia y el reconocimiento de dinámicas organizacionales distintivas, los consultores de BCG han guiado a los líderes de la industria para que reconozcan y respondan a su mundo cambiante, ayudándolos a capitalizar las oportunidades emergentes y aprovechar la ventaja competitiva. </w:t>
      </w:r>
      <w:r>
        <w:rPr>
          <w:lang w:val="es-ES"/>
        </w:rPr>
        <w:t xml:space="preserve"> </w:t>
      </w:r>
      <w:r w:rsidRPr="00AC7585">
        <w:rPr>
          <w:lang w:val="es-ES"/>
        </w:rPr>
        <w:t xml:space="preserve">Para esta </w:t>
      </w:r>
      <w:r w:rsidRPr="00AC7585">
        <w:rPr>
          <w:lang w:val="es-ES"/>
        </w:rPr>
        <w:lastRenderedPageBreak/>
        <w:t>investigación se analizará los servicios que corresponden a la dirección de operaciones asociados a la Industria 4.0</w:t>
      </w:r>
      <w:r>
        <w:rPr>
          <w:lang w:val="es-ES"/>
        </w:rPr>
        <w:t xml:space="preserve"> como se evidencia en la tabla 3.</w:t>
      </w:r>
    </w:p>
    <w:p w14:paraId="14BDEF81" w14:textId="77777777" w:rsidR="00AC7585" w:rsidRDefault="00AC7585" w:rsidP="00AC7585">
      <w:pPr>
        <w:rPr>
          <w:lang w:val="es-ES"/>
        </w:rPr>
      </w:pPr>
    </w:p>
    <w:p w14:paraId="5599E155" w14:textId="77777777" w:rsidR="00AC7585" w:rsidRPr="00B31444" w:rsidRDefault="00AC7585" w:rsidP="00AC7585">
      <w:pPr>
        <w:keepNext/>
        <w:pBdr>
          <w:top w:val="nil"/>
          <w:left w:val="nil"/>
          <w:bottom w:val="nil"/>
          <w:right w:val="nil"/>
          <w:between w:val="nil"/>
        </w:pBdr>
        <w:spacing w:after="200"/>
        <w:jc w:val="center"/>
        <w:rPr>
          <w:b/>
          <w:color w:val="000000"/>
        </w:rPr>
      </w:pPr>
      <w:r>
        <w:rPr>
          <w:color w:val="000000"/>
        </w:rPr>
        <w:t xml:space="preserve">Tabla 3. Servicios de Boston </w:t>
      </w:r>
      <w:proofErr w:type="spellStart"/>
      <w:r>
        <w:rPr>
          <w:color w:val="000000"/>
        </w:rPr>
        <w:t>Consulting</w:t>
      </w:r>
      <w:proofErr w:type="spellEnd"/>
      <w:r>
        <w:rPr>
          <w:color w:val="000000"/>
        </w:rPr>
        <w:t xml:space="preserve"> </w:t>
      </w:r>
      <w:proofErr w:type="spellStart"/>
      <w:r>
        <w:rPr>
          <w:color w:val="000000"/>
        </w:rPr>
        <w:t>Group</w:t>
      </w:r>
      <w:proofErr w:type="spellEnd"/>
      <w:r>
        <w:rPr>
          <w:color w:val="000000"/>
        </w:rPr>
        <w:t xml:space="preserve"> relacionados con la I4.0</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2325"/>
      </w:tblGrid>
      <w:tr w:rsidR="00AC7585" w:rsidRPr="00B31444" w14:paraId="717B166F" w14:textId="77777777" w:rsidTr="002958AC">
        <w:trPr>
          <w:trHeight w:val="221"/>
        </w:trPr>
        <w:tc>
          <w:tcPr>
            <w:tcW w:w="4588" w:type="dxa"/>
            <w:gridSpan w:val="2"/>
            <w:tcBorders>
              <w:left w:val="single" w:sz="4" w:space="0" w:color="000000"/>
              <w:right w:val="single" w:sz="4" w:space="0" w:color="000000"/>
            </w:tcBorders>
            <w:shd w:val="clear" w:color="auto" w:fill="D9D9D9" w:themeFill="background1" w:themeFillShade="D9"/>
          </w:tcPr>
          <w:p w14:paraId="0B665FEF" w14:textId="77777777" w:rsidR="00AC7585" w:rsidRPr="00B31444" w:rsidRDefault="00AC7585" w:rsidP="002958AC">
            <w:pPr>
              <w:jc w:val="center"/>
              <w:rPr>
                <w:b/>
                <w:color w:val="000000"/>
              </w:rPr>
            </w:pPr>
            <w:r>
              <w:rPr>
                <w:b/>
                <w:color w:val="000000"/>
              </w:rPr>
              <w:t xml:space="preserve">Boston </w:t>
            </w:r>
            <w:proofErr w:type="spellStart"/>
            <w:r>
              <w:rPr>
                <w:b/>
                <w:color w:val="000000"/>
              </w:rPr>
              <w:t>Consulting</w:t>
            </w:r>
            <w:proofErr w:type="spellEnd"/>
            <w:r>
              <w:rPr>
                <w:b/>
                <w:color w:val="000000"/>
              </w:rPr>
              <w:t xml:space="preserve"> </w:t>
            </w:r>
            <w:proofErr w:type="spellStart"/>
            <w:r>
              <w:rPr>
                <w:b/>
                <w:color w:val="000000"/>
              </w:rPr>
              <w:t>Group</w:t>
            </w:r>
            <w:proofErr w:type="spellEnd"/>
          </w:p>
        </w:tc>
      </w:tr>
      <w:tr w:rsidR="00AC7585" w:rsidRPr="00B31444" w14:paraId="65F6D110" w14:textId="77777777" w:rsidTr="002958AC">
        <w:trPr>
          <w:trHeight w:val="197"/>
        </w:trPr>
        <w:tc>
          <w:tcPr>
            <w:tcW w:w="2263" w:type="dxa"/>
            <w:tcBorders>
              <w:left w:val="single" w:sz="4" w:space="0" w:color="000000"/>
              <w:right w:val="single" w:sz="4" w:space="0" w:color="000000"/>
            </w:tcBorders>
          </w:tcPr>
          <w:p w14:paraId="1A188C86" w14:textId="77777777" w:rsidR="00AC7585" w:rsidRPr="00B31444" w:rsidRDefault="00AC7585" w:rsidP="002958AC">
            <w:pPr>
              <w:jc w:val="center"/>
              <w:rPr>
                <w:b/>
              </w:rPr>
            </w:pPr>
            <w:r>
              <w:rPr>
                <w:b/>
              </w:rPr>
              <w:t>Servicio</w:t>
            </w:r>
          </w:p>
        </w:tc>
        <w:tc>
          <w:tcPr>
            <w:tcW w:w="2325" w:type="dxa"/>
            <w:tcBorders>
              <w:left w:val="single" w:sz="4" w:space="0" w:color="000000"/>
              <w:right w:val="single" w:sz="4" w:space="0" w:color="000000"/>
            </w:tcBorders>
            <w:shd w:val="clear" w:color="auto" w:fill="auto"/>
          </w:tcPr>
          <w:p w14:paraId="3AD3AF3F" w14:textId="77777777" w:rsidR="00AC7585" w:rsidRPr="00B31444" w:rsidRDefault="00AC7585" w:rsidP="002958AC">
            <w:pPr>
              <w:jc w:val="center"/>
              <w:rPr>
                <w:b/>
                <w:color w:val="000000"/>
              </w:rPr>
            </w:pPr>
            <w:r>
              <w:rPr>
                <w:b/>
                <w:color w:val="000000"/>
              </w:rPr>
              <w:t>Aspecto relacionado con la I4.0</w:t>
            </w:r>
          </w:p>
        </w:tc>
      </w:tr>
      <w:tr w:rsidR="00AC7585" w14:paraId="7C25EDF6" w14:textId="77777777" w:rsidTr="002958AC">
        <w:trPr>
          <w:trHeight w:val="221"/>
        </w:trPr>
        <w:tc>
          <w:tcPr>
            <w:tcW w:w="2263" w:type="dxa"/>
            <w:tcBorders>
              <w:left w:val="single" w:sz="4" w:space="0" w:color="000000"/>
              <w:right w:val="single" w:sz="4" w:space="0" w:color="000000"/>
            </w:tcBorders>
          </w:tcPr>
          <w:p w14:paraId="48BF3019" w14:textId="77777777" w:rsidR="00AC7585" w:rsidRDefault="00AC7585" w:rsidP="002958AC">
            <w:pPr>
              <w:jc w:val="center"/>
            </w:pPr>
            <w:r>
              <w:t>Operaciones</w:t>
            </w:r>
          </w:p>
        </w:tc>
        <w:tc>
          <w:tcPr>
            <w:tcW w:w="2325" w:type="dxa"/>
            <w:tcBorders>
              <w:left w:val="single" w:sz="4" w:space="0" w:color="000000"/>
              <w:right w:val="single" w:sz="4" w:space="0" w:color="000000"/>
            </w:tcBorders>
            <w:shd w:val="clear" w:color="auto" w:fill="auto"/>
          </w:tcPr>
          <w:p w14:paraId="69A50E63" w14:textId="77777777" w:rsidR="00AC7585" w:rsidRDefault="00AC7585" w:rsidP="002958AC">
            <w:pPr>
              <w:rPr>
                <w:color w:val="000000"/>
              </w:rPr>
            </w:pPr>
            <w:r>
              <w:rPr>
                <w:color w:val="000000"/>
              </w:rPr>
              <w:t>Big data y simulación</w:t>
            </w:r>
          </w:p>
        </w:tc>
      </w:tr>
      <w:tr w:rsidR="00AC7585" w14:paraId="5E0AB50C" w14:textId="77777777" w:rsidTr="002958AC">
        <w:trPr>
          <w:trHeight w:val="284"/>
        </w:trPr>
        <w:tc>
          <w:tcPr>
            <w:tcW w:w="2263" w:type="dxa"/>
            <w:tcBorders>
              <w:left w:val="single" w:sz="4" w:space="0" w:color="000000"/>
              <w:right w:val="single" w:sz="4" w:space="0" w:color="000000"/>
            </w:tcBorders>
          </w:tcPr>
          <w:p w14:paraId="5626FC30" w14:textId="77777777" w:rsidR="00AC7585" w:rsidRDefault="00AC7585" w:rsidP="002958AC">
            <w:r>
              <w:t>Operaciones y cadena de suministro</w:t>
            </w:r>
          </w:p>
        </w:tc>
        <w:tc>
          <w:tcPr>
            <w:tcW w:w="2325" w:type="dxa"/>
            <w:tcBorders>
              <w:left w:val="single" w:sz="4" w:space="0" w:color="000000"/>
              <w:right w:val="single" w:sz="4" w:space="0" w:color="000000"/>
            </w:tcBorders>
            <w:shd w:val="clear" w:color="auto" w:fill="auto"/>
          </w:tcPr>
          <w:p w14:paraId="30A5A72A" w14:textId="77777777" w:rsidR="00AC7585" w:rsidRDefault="00AC7585" w:rsidP="002958AC">
            <w:pPr>
              <w:rPr>
                <w:color w:val="000000"/>
              </w:rPr>
            </w:pPr>
            <w:r>
              <w:rPr>
                <w:color w:val="000000"/>
              </w:rPr>
              <w:t xml:space="preserve">Simulación, inteligencia artificial y </w:t>
            </w:r>
            <w:proofErr w:type="spellStart"/>
            <w:r>
              <w:rPr>
                <w:color w:val="000000"/>
              </w:rPr>
              <w:t>big</w:t>
            </w:r>
            <w:proofErr w:type="spellEnd"/>
            <w:r>
              <w:rPr>
                <w:color w:val="000000"/>
              </w:rPr>
              <w:t xml:space="preserve"> data.</w:t>
            </w:r>
          </w:p>
        </w:tc>
      </w:tr>
    </w:tbl>
    <w:p w14:paraId="5BD06F70" w14:textId="77777777" w:rsidR="00AC7585" w:rsidRPr="00AC7585" w:rsidRDefault="00AC7585" w:rsidP="00AC7585">
      <w:pPr>
        <w:rPr>
          <w:lang w:val="es-ES"/>
        </w:rPr>
      </w:pPr>
    </w:p>
    <w:p w14:paraId="665012F9" w14:textId="77777777" w:rsidR="00AC7585" w:rsidRPr="00AC7585" w:rsidRDefault="00AC7585" w:rsidP="00AC7585"/>
    <w:p w14:paraId="28F4BAE4" w14:textId="77777777" w:rsidR="00AC7585" w:rsidRDefault="00AC7585" w:rsidP="00AC7585">
      <w:pPr>
        <w:pStyle w:val="Ttulo3"/>
        <w:numPr>
          <w:ilvl w:val="2"/>
          <w:numId w:val="9"/>
        </w:numPr>
      </w:pPr>
      <w:r>
        <w:t>KPMG</w:t>
      </w:r>
    </w:p>
    <w:p w14:paraId="4FB28DE6" w14:textId="77777777" w:rsidR="00AC7585" w:rsidRDefault="00AC7585" w:rsidP="00AC7585">
      <w:pPr>
        <w:tabs>
          <w:tab w:val="left" w:pos="1357"/>
        </w:tabs>
        <w:rPr>
          <w:lang w:val="es-ES"/>
        </w:rPr>
      </w:pPr>
    </w:p>
    <w:p w14:paraId="0FFA9EED" w14:textId="77777777" w:rsidR="00AC7585" w:rsidRDefault="00AC7585" w:rsidP="00AC7585">
      <w:pPr>
        <w:tabs>
          <w:tab w:val="left" w:pos="1357"/>
        </w:tabs>
        <w:rPr>
          <w:lang w:val="es-ES"/>
        </w:rPr>
      </w:pPr>
      <w:r w:rsidRPr="00A56687">
        <w:rPr>
          <w:lang w:val="es-ES"/>
        </w:rPr>
        <w:t xml:space="preserve">KPMG fue fundada en 1987 cuando </w:t>
      </w:r>
      <w:proofErr w:type="spellStart"/>
      <w:r w:rsidRPr="00A56687">
        <w:rPr>
          <w:lang w:val="es-ES"/>
        </w:rPr>
        <w:t>Peat</w:t>
      </w:r>
      <w:proofErr w:type="spellEnd"/>
      <w:r w:rsidRPr="00A56687">
        <w:rPr>
          <w:lang w:val="es-ES"/>
        </w:rPr>
        <w:t xml:space="preserve"> </w:t>
      </w:r>
      <w:proofErr w:type="spellStart"/>
      <w:r w:rsidRPr="00A56687">
        <w:rPr>
          <w:lang w:val="es-ES"/>
        </w:rPr>
        <w:t>Marwick</w:t>
      </w:r>
      <w:proofErr w:type="spellEnd"/>
      <w:r w:rsidRPr="00A56687">
        <w:rPr>
          <w:lang w:val="es-ES"/>
        </w:rPr>
        <w:t xml:space="preserve"> International and </w:t>
      </w:r>
      <w:proofErr w:type="spellStart"/>
      <w:r w:rsidRPr="00A56687">
        <w:rPr>
          <w:lang w:val="es-ES"/>
        </w:rPr>
        <w:t>Klynveld</w:t>
      </w:r>
      <w:proofErr w:type="spellEnd"/>
      <w:r w:rsidRPr="00A56687">
        <w:rPr>
          <w:lang w:val="es-ES"/>
        </w:rPr>
        <w:t xml:space="preserve"> </w:t>
      </w:r>
      <w:proofErr w:type="spellStart"/>
      <w:r w:rsidRPr="00A56687">
        <w:rPr>
          <w:lang w:val="es-ES"/>
        </w:rPr>
        <w:t>Main</w:t>
      </w:r>
      <w:proofErr w:type="spellEnd"/>
      <w:r w:rsidRPr="00A56687">
        <w:rPr>
          <w:lang w:val="es-ES"/>
        </w:rPr>
        <w:t xml:space="preserve"> </w:t>
      </w:r>
      <w:proofErr w:type="spellStart"/>
      <w:r w:rsidRPr="00A56687">
        <w:rPr>
          <w:lang w:val="es-ES"/>
        </w:rPr>
        <w:t>Goerdeler</w:t>
      </w:r>
      <w:proofErr w:type="spellEnd"/>
      <w:r w:rsidRPr="00A56687">
        <w:rPr>
          <w:lang w:val="es-ES"/>
        </w:rPr>
        <w:t xml:space="preserve"> se unieron dispuestos a enfrentar la revolución industrial, de esta manera se estableció la compañía como una firma global que brinda servicios de auditoría, impuestos y asesoría, con el objetivo de ayudar a otras organizaciones a mitigar los riesgos y </w:t>
      </w:r>
      <w:r w:rsidRPr="00D77C93">
        <w:rPr>
          <w:lang w:val="es-ES"/>
        </w:rPr>
        <w:t>aprovechar las oportunidades</w:t>
      </w:r>
      <w:r>
        <w:rPr>
          <w:lang w:val="es-ES"/>
        </w:rPr>
        <w:t xml:space="preserve"> del entorno.</w:t>
      </w:r>
      <w:r w:rsidRPr="00D77C93">
        <w:rPr>
          <w:lang w:val="es-ES"/>
        </w:rPr>
        <w:t xml:space="preserve"> </w:t>
      </w:r>
    </w:p>
    <w:p w14:paraId="1CAFB2EE" w14:textId="77777777" w:rsidR="00AC7585" w:rsidRPr="00AC7585" w:rsidRDefault="00AC7585" w:rsidP="00AC7585">
      <w:r>
        <w:rPr>
          <w:lang w:val="es-ES"/>
        </w:rPr>
        <w:t>Es así que en la tabla 4 se puede evidenciar los servicios asociados a la dirección de operaciones con un enfoque a la Industria 4.0.</w:t>
      </w:r>
    </w:p>
    <w:p w14:paraId="1B701D38" w14:textId="77777777" w:rsidR="00AC7585" w:rsidRDefault="00AC7585"/>
    <w:p w14:paraId="371DAF22" w14:textId="77777777" w:rsidR="00AC7585" w:rsidRPr="00B31444" w:rsidRDefault="00AC7585" w:rsidP="00AC7585">
      <w:pPr>
        <w:keepNext/>
        <w:pBdr>
          <w:top w:val="nil"/>
          <w:left w:val="nil"/>
          <w:bottom w:val="nil"/>
          <w:right w:val="nil"/>
          <w:between w:val="nil"/>
        </w:pBdr>
        <w:spacing w:after="200"/>
        <w:jc w:val="center"/>
        <w:rPr>
          <w:b/>
          <w:color w:val="000000"/>
        </w:rPr>
      </w:pPr>
      <w:r>
        <w:rPr>
          <w:color w:val="000000"/>
        </w:rPr>
        <w:t>Tabla 4. Servicios de KPMG relacionados con la I4.0</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2325"/>
      </w:tblGrid>
      <w:tr w:rsidR="00AC7585" w:rsidRPr="00B31444" w14:paraId="5909DCDF" w14:textId="77777777" w:rsidTr="002958AC">
        <w:trPr>
          <w:trHeight w:val="221"/>
        </w:trPr>
        <w:tc>
          <w:tcPr>
            <w:tcW w:w="4588" w:type="dxa"/>
            <w:gridSpan w:val="2"/>
            <w:tcBorders>
              <w:left w:val="single" w:sz="4" w:space="0" w:color="000000"/>
              <w:right w:val="single" w:sz="4" w:space="0" w:color="000000"/>
            </w:tcBorders>
            <w:shd w:val="clear" w:color="auto" w:fill="D9D9D9" w:themeFill="background1" w:themeFillShade="D9"/>
          </w:tcPr>
          <w:p w14:paraId="08D47143" w14:textId="77777777" w:rsidR="00AC7585" w:rsidRPr="00B31444" w:rsidRDefault="00AC7585" w:rsidP="002958AC">
            <w:pPr>
              <w:jc w:val="center"/>
              <w:rPr>
                <w:b/>
                <w:color w:val="000000"/>
              </w:rPr>
            </w:pPr>
            <w:r>
              <w:rPr>
                <w:b/>
                <w:color w:val="000000"/>
              </w:rPr>
              <w:t>KPMG</w:t>
            </w:r>
          </w:p>
        </w:tc>
      </w:tr>
      <w:tr w:rsidR="00AC7585" w:rsidRPr="00B31444" w14:paraId="4AEBFA8C" w14:textId="77777777" w:rsidTr="002958AC">
        <w:trPr>
          <w:trHeight w:val="197"/>
        </w:trPr>
        <w:tc>
          <w:tcPr>
            <w:tcW w:w="2263" w:type="dxa"/>
            <w:tcBorders>
              <w:left w:val="single" w:sz="4" w:space="0" w:color="000000"/>
              <w:right w:val="single" w:sz="4" w:space="0" w:color="000000"/>
            </w:tcBorders>
          </w:tcPr>
          <w:p w14:paraId="6A6B466E" w14:textId="77777777" w:rsidR="00AC7585" w:rsidRPr="00B31444" w:rsidRDefault="00AC7585" w:rsidP="002958AC">
            <w:pPr>
              <w:jc w:val="center"/>
              <w:rPr>
                <w:b/>
              </w:rPr>
            </w:pPr>
            <w:r>
              <w:rPr>
                <w:b/>
              </w:rPr>
              <w:t>Servicio</w:t>
            </w:r>
          </w:p>
        </w:tc>
        <w:tc>
          <w:tcPr>
            <w:tcW w:w="2325" w:type="dxa"/>
            <w:tcBorders>
              <w:left w:val="single" w:sz="4" w:space="0" w:color="000000"/>
              <w:right w:val="single" w:sz="4" w:space="0" w:color="000000"/>
            </w:tcBorders>
            <w:shd w:val="clear" w:color="auto" w:fill="auto"/>
          </w:tcPr>
          <w:p w14:paraId="3079C79F" w14:textId="77777777" w:rsidR="00AC7585" w:rsidRPr="00B31444" w:rsidRDefault="00AC7585" w:rsidP="002958AC">
            <w:pPr>
              <w:jc w:val="center"/>
              <w:rPr>
                <w:b/>
                <w:color w:val="000000"/>
              </w:rPr>
            </w:pPr>
            <w:r>
              <w:rPr>
                <w:b/>
                <w:color w:val="000000"/>
              </w:rPr>
              <w:t>Aspecto relacionado con la I4.0</w:t>
            </w:r>
          </w:p>
        </w:tc>
      </w:tr>
      <w:tr w:rsidR="00AC7585" w14:paraId="1BAF8BE2" w14:textId="77777777" w:rsidTr="002958AC">
        <w:trPr>
          <w:trHeight w:val="221"/>
        </w:trPr>
        <w:tc>
          <w:tcPr>
            <w:tcW w:w="2263" w:type="dxa"/>
            <w:tcBorders>
              <w:left w:val="single" w:sz="4" w:space="0" w:color="000000"/>
              <w:right w:val="single" w:sz="4" w:space="0" w:color="000000"/>
            </w:tcBorders>
          </w:tcPr>
          <w:p w14:paraId="59F7BA41" w14:textId="77777777" w:rsidR="00AC7585" w:rsidRDefault="00AC7585" w:rsidP="00AC7585">
            <w:pPr>
              <w:jc w:val="center"/>
            </w:pPr>
            <w:r>
              <w:t>Adquisiciones</w:t>
            </w:r>
          </w:p>
        </w:tc>
        <w:tc>
          <w:tcPr>
            <w:tcW w:w="2325" w:type="dxa"/>
            <w:tcBorders>
              <w:left w:val="single" w:sz="4" w:space="0" w:color="000000"/>
              <w:right w:val="single" w:sz="4" w:space="0" w:color="000000"/>
            </w:tcBorders>
            <w:shd w:val="clear" w:color="auto" w:fill="auto"/>
          </w:tcPr>
          <w:p w14:paraId="0FB130F3" w14:textId="77777777" w:rsidR="00AC7585" w:rsidRDefault="00AC7585" w:rsidP="002958AC">
            <w:pPr>
              <w:rPr>
                <w:color w:val="000000"/>
              </w:rPr>
            </w:pPr>
            <w:r>
              <w:rPr>
                <w:color w:val="000000"/>
              </w:rPr>
              <w:t>Manufactura aditiva e inteligencia artificial</w:t>
            </w:r>
          </w:p>
        </w:tc>
      </w:tr>
      <w:tr w:rsidR="00AC7585" w14:paraId="16F8F34E" w14:textId="77777777" w:rsidTr="002958AC">
        <w:trPr>
          <w:trHeight w:val="284"/>
        </w:trPr>
        <w:tc>
          <w:tcPr>
            <w:tcW w:w="2263" w:type="dxa"/>
            <w:tcBorders>
              <w:left w:val="single" w:sz="4" w:space="0" w:color="000000"/>
              <w:right w:val="single" w:sz="4" w:space="0" w:color="000000"/>
            </w:tcBorders>
          </w:tcPr>
          <w:p w14:paraId="38961A05" w14:textId="77777777" w:rsidR="00AC7585" w:rsidRDefault="00AC7585" w:rsidP="002958AC">
            <w:r>
              <w:t>Cadena de suministro</w:t>
            </w:r>
          </w:p>
        </w:tc>
        <w:tc>
          <w:tcPr>
            <w:tcW w:w="2325" w:type="dxa"/>
            <w:tcBorders>
              <w:left w:val="single" w:sz="4" w:space="0" w:color="000000"/>
              <w:right w:val="single" w:sz="4" w:space="0" w:color="000000"/>
            </w:tcBorders>
            <w:shd w:val="clear" w:color="auto" w:fill="auto"/>
          </w:tcPr>
          <w:p w14:paraId="7170FF24" w14:textId="77777777" w:rsidR="00AC7585" w:rsidRDefault="00AC7585" w:rsidP="002958AC">
            <w:pPr>
              <w:rPr>
                <w:color w:val="000000"/>
              </w:rPr>
            </w:pPr>
            <w:r>
              <w:rPr>
                <w:color w:val="000000"/>
              </w:rPr>
              <w:t>Big data y robots autónomos</w:t>
            </w:r>
          </w:p>
        </w:tc>
      </w:tr>
    </w:tbl>
    <w:p w14:paraId="679AA81D" w14:textId="77777777" w:rsidR="00AC7585" w:rsidRDefault="00AC7585"/>
    <w:p w14:paraId="333043E4" w14:textId="77777777" w:rsidR="00AC7585" w:rsidRDefault="00AC7585" w:rsidP="00AC7585">
      <w:pPr>
        <w:pStyle w:val="Ttulo3"/>
        <w:numPr>
          <w:ilvl w:val="2"/>
          <w:numId w:val="9"/>
        </w:numPr>
      </w:pPr>
      <w:r>
        <w:t>McKinsey &amp; Company</w:t>
      </w:r>
    </w:p>
    <w:p w14:paraId="5DA9561F" w14:textId="77777777" w:rsidR="00AC7585" w:rsidRDefault="00AC7585" w:rsidP="00AC7585"/>
    <w:p w14:paraId="4459CA5D" w14:textId="77777777" w:rsidR="00AC7585" w:rsidRPr="00907D41" w:rsidRDefault="00AC7585" w:rsidP="00AC7585">
      <w:pPr>
        <w:rPr>
          <w:lang w:val="es-ES"/>
        </w:rPr>
      </w:pPr>
      <w:r w:rsidRPr="00907D41">
        <w:rPr>
          <w:lang w:val="es-ES"/>
        </w:rPr>
        <w:t xml:space="preserve">Fundada en 1926 McKinsey ha operado como una asociación global que combina estrategias audaces y tecnologías transformadoras para ayudar a las organizaciones a innovar de manera más sostenible, lograr ganancias duraderas en el rendimiento y crear fuerzas de trabajo que prosperen ante los cambios venideros en la industria. Con un alcance a 22 tipos de industrias en las que se destacan ingeniería y logística e infraestructura, además de enfocarse en el ámbito digital y operacional de las organizaciones, entre otras. </w:t>
      </w:r>
      <w:r>
        <w:rPr>
          <w:lang w:val="es-ES"/>
        </w:rPr>
        <w:t xml:space="preserve"> </w:t>
      </w:r>
      <w:r w:rsidRPr="00907D41">
        <w:rPr>
          <w:lang w:val="es-ES"/>
        </w:rPr>
        <w:t>Es así que en el marco de esta investigación será un punto clave los servicios establecidos que maneja la organización</w:t>
      </w:r>
      <w:r>
        <w:rPr>
          <w:lang w:val="es-ES"/>
        </w:rPr>
        <w:t>, como se ve en la tabla 5</w:t>
      </w:r>
    </w:p>
    <w:p w14:paraId="43B5293A" w14:textId="77777777" w:rsidR="00AC7585" w:rsidRPr="00AC7585" w:rsidRDefault="00AC7585" w:rsidP="00AC7585"/>
    <w:p w14:paraId="17FB6EF0" w14:textId="77777777" w:rsidR="00AC7585" w:rsidRPr="00B31444" w:rsidRDefault="00AC7585" w:rsidP="00AC7585">
      <w:pPr>
        <w:keepNext/>
        <w:pBdr>
          <w:top w:val="nil"/>
          <w:left w:val="nil"/>
          <w:bottom w:val="nil"/>
          <w:right w:val="nil"/>
          <w:between w:val="nil"/>
        </w:pBdr>
        <w:spacing w:after="200"/>
        <w:jc w:val="center"/>
        <w:rPr>
          <w:b/>
          <w:color w:val="000000"/>
        </w:rPr>
      </w:pPr>
      <w:r>
        <w:rPr>
          <w:color w:val="000000"/>
        </w:rPr>
        <w:t>Tabla 5. Servicios de McKinsey &amp; Company relacionados con la I4.0</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2325"/>
      </w:tblGrid>
      <w:tr w:rsidR="00AC7585" w:rsidRPr="00B31444" w14:paraId="3E220F3D" w14:textId="77777777" w:rsidTr="002958AC">
        <w:trPr>
          <w:trHeight w:val="221"/>
        </w:trPr>
        <w:tc>
          <w:tcPr>
            <w:tcW w:w="4588" w:type="dxa"/>
            <w:gridSpan w:val="2"/>
            <w:tcBorders>
              <w:left w:val="single" w:sz="4" w:space="0" w:color="000000"/>
              <w:right w:val="single" w:sz="4" w:space="0" w:color="000000"/>
            </w:tcBorders>
            <w:shd w:val="clear" w:color="auto" w:fill="D9D9D9" w:themeFill="background1" w:themeFillShade="D9"/>
          </w:tcPr>
          <w:p w14:paraId="23DBB100" w14:textId="77777777" w:rsidR="00AC7585" w:rsidRPr="00B31444" w:rsidRDefault="00AC7585" w:rsidP="002958AC">
            <w:pPr>
              <w:jc w:val="center"/>
              <w:rPr>
                <w:b/>
                <w:color w:val="000000"/>
              </w:rPr>
            </w:pPr>
            <w:r>
              <w:rPr>
                <w:b/>
                <w:color w:val="000000"/>
              </w:rPr>
              <w:t>McKinsey &amp; Company</w:t>
            </w:r>
          </w:p>
        </w:tc>
      </w:tr>
      <w:tr w:rsidR="00AC7585" w:rsidRPr="00B31444" w14:paraId="437E45EE" w14:textId="77777777" w:rsidTr="002958AC">
        <w:trPr>
          <w:trHeight w:val="197"/>
        </w:trPr>
        <w:tc>
          <w:tcPr>
            <w:tcW w:w="2263" w:type="dxa"/>
            <w:tcBorders>
              <w:left w:val="single" w:sz="4" w:space="0" w:color="000000"/>
              <w:right w:val="single" w:sz="4" w:space="0" w:color="000000"/>
            </w:tcBorders>
          </w:tcPr>
          <w:p w14:paraId="3BAF6084" w14:textId="77777777" w:rsidR="00AC7585" w:rsidRPr="00B31444" w:rsidRDefault="00AC7585" w:rsidP="002958AC">
            <w:pPr>
              <w:jc w:val="center"/>
              <w:rPr>
                <w:b/>
              </w:rPr>
            </w:pPr>
            <w:r>
              <w:rPr>
                <w:b/>
              </w:rPr>
              <w:t>Servicio</w:t>
            </w:r>
          </w:p>
        </w:tc>
        <w:tc>
          <w:tcPr>
            <w:tcW w:w="2325" w:type="dxa"/>
            <w:tcBorders>
              <w:left w:val="single" w:sz="4" w:space="0" w:color="000000"/>
              <w:right w:val="single" w:sz="4" w:space="0" w:color="000000"/>
            </w:tcBorders>
            <w:shd w:val="clear" w:color="auto" w:fill="auto"/>
          </w:tcPr>
          <w:p w14:paraId="52167B1F" w14:textId="77777777" w:rsidR="00AC7585" w:rsidRPr="00B31444" w:rsidRDefault="00AC7585" w:rsidP="002958AC">
            <w:pPr>
              <w:jc w:val="center"/>
              <w:rPr>
                <w:b/>
                <w:color w:val="000000"/>
              </w:rPr>
            </w:pPr>
            <w:r>
              <w:rPr>
                <w:b/>
                <w:color w:val="000000"/>
              </w:rPr>
              <w:t>Aspecto relacionado con la I4.0</w:t>
            </w:r>
          </w:p>
        </w:tc>
      </w:tr>
      <w:tr w:rsidR="00AC7585" w14:paraId="0BE21297" w14:textId="77777777" w:rsidTr="002958AC">
        <w:trPr>
          <w:trHeight w:val="221"/>
        </w:trPr>
        <w:tc>
          <w:tcPr>
            <w:tcW w:w="2263" w:type="dxa"/>
            <w:tcBorders>
              <w:left w:val="single" w:sz="4" w:space="0" w:color="000000"/>
              <w:right w:val="single" w:sz="4" w:space="0" w:color="000000"/>
            </w:tcBorders>
          </w:tcPr>
          <w:p w14:paraId="5E4D83FD" w14:textId="77777777" w:rsidR="00AC7585" w:rsidRDefault="00AC7585" w:rsidP="00AC7585">
            <w:pPr>
              <w:jc w:val="left"/>
            </w:pPr>
            <w:r>
              <w:t>Ámbito digital</w:t>
            </w:r>
          </w:p>
        </w:tc>
        <w:tc>
          <w:tcPr>
            <w:tcW w:w="2325" w:type="dxa"/>
            <w:tcBorders>
              <w:left w:val="single" w:sz="4" w:space="0" w:color="000000"/>
              <w:right w:val="single" w:sz="4" w:space="0" w:color="000000"/>
            </w:tcBorders>
            <w:shd w:val="clear" w:color="auto" w:fill="auto"/>
          </w:tcPr>
          <w:p w14:paraId="5ECD7A84" w14:textId="77777777" w:rsidR="00AC7585" w:rsidRDefault="00AC7585" w:rsidP="00AC7585">
            <w:pPr>
              <w:rPr>
                <w:color w:val="000000"/>
              </w:rPr>
            </w:pPr>
            <w:r>
              <w:rPr>
                <w:color w:val="000000"/>
              </w:rPr>
              <w:t>Big data, inteligencia artificial, internet de las cosas, simulación y robots autónomos.</w:t>
            </w:r>
          </w:p>
        </w:tc>
      </w:tr>
      <w:tr w:rsidR="00AC7585" w14:paraId="57E359E7" w14:textId="77777777" w:rsidTr="002958AC">
        <w:trPr>
          <w:trHeight w:val="284"/>
        </w:trPr>
        <w:tc>
          <w:tcPr>
            <w:tcW w:w="2263" w:type="dxa"/>
            <w:tcBorders>
              <w:left w:val="single" w:sz="4" w:space="0" w:color="000000"/>
              <w:right w:val="single" w:sz="4" w:space="0" w:color="000000"/>
            </w:tcBorders>
          </w:tcPr>
          <w:p w14:paraId="7AEFEF43" w14:textId="77777777" w:rsidR="00AC7585" w:rsidRDefault="00AC7585" w:rsidP="00AC7585">
            <w:pPr>
              <w:jc w:val="left"/>
            </w:pPr>
            <w:r>
              <w:t>Ámbito operacional</w:t>
            </w:r>
          </w:p>
        </w:tc>
        <w:tc>
          <w:tcPr>
            <w:tcW w:w="2325" w:type="dxa"/>
            <w:tcBorders>
              <w:left w:val="single" w:sz="4" w:space="0" w:color="000000"/>
              <w:right w:val="single" w:sz="4" w:space="0" w:color="000000"/>
            </w:tcBorders>
            <w:shd w:val="clear" w:color="auto" w:fill="auto"/>
          </w:tcPr>
          <w:p w14:paraId="61BAD752" w14:textId="77777777" w:rsidR="00AC7585" w:rsidRDefault="00AC7585" w:rsidP="00AC7585">
            <w:pPr>
              <w:rPr>
                <w:color w:val="000000"/>
              </w:rPr>
            </w:pPr>
            <w:r>
              <w:rPr>
                <w:color w:val="000000"/>
              </w:rPr>
              <w:t xml:space="preserve">Simulación y </w:t>
            </w:r>
            <w:proofErr w:type="spellStart"/>
            <w:r>
              <w:rPr>
                <w:color w:val="000000"/>
              </w:rPr>
              <w:t>big</w:t>
            </w:r>
            <w:proofErr w:type="spellEnd"/>
            <w:r>
              <w:rPr>
                <w:color w:val="000000"/>
              </w:rPr>
              <w:t xml:space="preserve"> data.</w:t>
            </w:r>
          </w:p>
        </w:tc>
      </w:tr>
    </w:tbl>
    <w:p w14:paraId="47FCC916" w14:textId="77777777" w:rsidR="00AC7585" w:rsidRDefault="00AC7585" w:rsidP="00AC7585"/>
    <w:p w14:paraId="47BB267C" w14:textId="77777777" w:rsidR="00AC7585" w:rsidRDefault="00AC7585" w:rsidP="00AC7585">
      <w:pPr>
        <w:pStyle w:val="Ttulo3"/>
        <w:numPr>
          <w:ilvl w:val="2"/>
          <w:numId w:val="9"/>
        </w:numPr>
      </w:pPr>
      <w:r>
        <w:t>PricewaterhouseCoopers</w:t>
      </w:r>
    </w:p>
    <w:p w14:paraId="71C0468D" w14:textId="77777777" w:rsidR="00AC7585" w:rsidRDefault="00AC7585" w:rsidP="00AC7585"/>
    <w:p w14:paraId="785F7173" w14:textId="77777777" w:rsidR="00AC7585" w:rsidRPr="005A278F" w:rsidRDefault="00AC7585" w:rsidP="00AC7585">
      <w:pPr>
        <w:rPr>
          <w:lang w:val="es-ES"/>
        </w:rPr>
      </w:pPr>
      <w:r w:rsidRPr="005A278F">
        <w:rPr>
          <w:lang w:val="es-ES"/>
        </w:rPr>
        <w:t xml:space="preserve">PWC es una organización de consultoría y auditoría ubicada em 155 países a nivel mundial comprometidos a solucionar problemas importantes que tengan las organizaciones. Es de destacar que uno de sus enfoques principales es la manufactura industrial pero llevada a un desempeño en el mundo digital, dado que esta está actualmente marcada por una rápida innovación, </w:t>
      </w:r>
      <w:proofErr w:type="spellStart"/>
      <w:r w:rsidRPr="005A278F">
        <w:rPr>
          <w:lang w:val="es-ES"/>
        </w:rPr>
        <w:t>dirupción</w:t>
      </w:r>
      <w:proofErr w:type="spellEnd"/>
      <w:r w:rsidRPr="005A278F">
        <w:rPr>
          <w:lang w:val="es-ES"/>
        </w:rPr>
        <w:t xml:space="preserve"> global, nuevos modelos de negocios e importantes inversiones digitales, por esto PWC ayuda a imaginar los negocios y su lugar a lo largo de la cadena de valor y evolucionar al futuro.</w:t>
      </w:r>
      <w:r w:rsidRPr="00AC7585">
        <w:rPr>
          <w:lang w:val="es-ES"/>
        </w:rPr>
        <w:t xml:space="preserve"> </w:t>
      </w:r>
      <w:r w:rsidRPr="005A278F">
        <w:rPr>
          <w:lang w:val="es-ES"/>
        </w:rPr>
        <w:t xml:space="preserve">Desde esta perspectiva operacional se han desarrollado herramientas y servicios para impulsar las empresas a esta nueva de la industrial, </w:t>
      </w:r>
      <w:r>
        <w:rPr>
          <w:lang w:val="es-ES"/>
        </w:rPr>
        <w:t>como se evidencia en la tabla 6.</w:t>
      </w:r>
    </w:p>
    <w:p w14:paraId="00904E14" w14:textId="77777777" w:rsidR="00AC7585" w:rsidRPr="00AC7585" w:rsidRDefault="00AC7585" w:rsidP="00AC7585"/>
    <w:p w14:paraId="3B100E23" w14:textId="77777777" w:rsidR="00AC7585" w:rsidRPr="00B31444" w:rsidRDefault="00AC7585" w:rsidP="00AC7585">
      <w:pPr>
        <w:keepNext/>
        <w:pBdr>
          <w:top w:val="nil"/>
          <w:left w:val="nil"/>
          <w:bottom w:val="nil"/>
          <w:right w:val="nil"/>
          <w:between w:val="nil"/>
        </w:pBdr>
        <w:spacing w:after="200"/>
        <w:jc w:val="center"/>
        <w:rPr>
          <w:b/>
          <w:color w:val="000000"/>
        </w:rPr>
      </w:pPr>
      <w:r>
        <w:rPr>
          <w:color w:val="000000"/>
        </w:rPr>
        <w:t>Tabla 6. Servicios de McKinsey &amp; Company relacionados con la I4.0</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2325"/>
      </w:tblGrid>
      <w:tr w:rsidR="00AC7585" w:rsidRPr="00B31444" w14:paraId="4B6F83A5" w14:textId="77777777" w:rsidTr="002958AC">
        <w:trPr>
          <w:trHeight w:val="221"/>
        </w:trPr>
        <w:tc>
          <w:tcPr>
            <w:tcW w:w="4588" w:type="dxa"/>
            <w:gridSpan w:val="2"/>
            <w:tcBorders>
              <w:left w:val="single" w:sz="4" w:space="0" w:color="000000"/>
              <w:right w:val="single" w:sz="4" w:space="0" w:color="000000"/>
            </w:tcBorders>
            <w:shd w:val="clear" w:color="auto" w:fill="D9D9D9" w:themeFill="background1" w:themeFillShade="D9"/>
          </w:tcPr>
          <w:p w14:paraId="71FB2962" w14:textId="77777777" w:rsidR="00AC7585" w:rsidRPr="00B31444" w:rsidRDefault="00AC7585" w:rsidP="002958AC">
            <w:pPr>
              <w:jc w:val="center"/>
              <w:rPr>
                <w:b/>
                <w:color w:val="000000"/>
              </w:rPr>
            </w:pPr>
            <w:r>
              <w:rPr>
                <w:b/>
                <w:color w:val="000000"/>
              </w:rPr>
              <w:t>McKinsey &amp; Company</w:t>
            </w:r>
          </w:p>
        </w:tc>
      </w:tr>
      <w:tr w:rsidR="00AC7585" w:rsidRPr="00B31444" w14:paraId="32AF28F9" w14:textId="77777777" w:rsidTr="002958AC">
        <w:trPr>
          <w:trHeight w:val="197"/>
        </w:trPr>
        <w:tc>
          <w:tcPr>
            <w:tcW w:w="2263" w:type="dxa"/>
            <w:tcBorders>
              <w:left w:val="single" w:sz="4" w:space="0" w:color="000000"/>
              <w:right w:val="single" w:sz="4" w:space="0" w:color="000000"/>
            </w:tcBorders>
          </w:tcPr>
          <w:p w14:paraId="101A3247" w14:textId="77777777" w:rsidR="00AC7585" w:rsidRPr="00B31444" w:rsidRDefault="00AC7585" w:rsidP="002958AC">
            <w:pPr>
              <w:jc w:val="center"/>
              <w:rPr>
                <w:b/>
              </w:rPr>
            </w:pPr>
            <w:r>
              <w:rPr>
                <w:b/>
              </w:rPr>
              <w:t>Servicio</w:t>
            </w:r>
          </w:p>
        </w:tc>
        <w:tc>
          <w:tcPr>
            <w:tcW w:w="2325" w:type="dxa"/>
            <w:tcBorders>
              <w:left w:val="single" w:sz="4" w:space="0" w:color="000000"/>
              <w:right w:val="single" w:sz="4" w:space="0" w:color="000000"/>
            </w:tcBorders>
            <w:shd w:val="clear" w:color="auto" w:fill="auto"/>
          </w:tcPr>
          <w:p w14:paraId="58077F65" w14:textId="77777777" w:rsidR="00AC7585" w:rsidRPr="00B31444" w:rsidRDefault="00AC7585" w:rsidP="002958AC">
            <w:pPr>
              <w:jc w:val="center"/>
              <w:rPr>
                <w:b/>
                <w:color w:val="000000"/>
              </w:rPr>
            </w:pPr>
            <w:r>
              <w:rPr>
                <w:b/>
                <w:color w:val="000000"/>
              </w:rPr>
              <w:t>Aspecto relacionado con la I4.0</w:t>
            </w:r>
          </w:p>
        </w:tc>
      </w:tr>
      <w:tr w:rsidR="00AC7585" w14:paraId="20E292CF" w14:textId="77777777" w:rsidTr="002958AC">
        <w:trPr>
          <w:trHeight w:val="221"/>
        </w:trPr>
        <w:tc>
          <w:tcPr>
            <w:tcW w:w="2263" w:type="dxa"/>
            <w:tcBorders>
              <w:left w:val="single" w:sz="4" w:space="0" w:color="000000"/>
              <w:right w:val="single" w:sz="4" w:space="0" w:color="000000"/>
            </w:tcBorders>
          </w:tcPr>
          <w:p w14:paraId="04C3A5C9" w14:textId="77777777" w:rsidR="00AC7585" w:rsidRDefault="00DA5422" w:rsidP="002958AC">
            <w:pPr>
              <w:jc w:val="left"/>
            </w:pPr>
            <w:proofErr w:type="spellStart"/>
            <w:r>
              <w:t>Check</w:t>
            </w:r>
            <w:proofErr w:type="spellEnd"/>
            <w:r>
              <w:t>-In</w:t>
            </w:r>
          </w:p>
        </w:tc>
        <w:tc>
          <w:tcPr>
            <w:tcW w:w="2325" w:type="dxa"/>
            <w:tcBorders>
              <w:left w:val="single" w:sz="4" w:space="0" w:color="000000"/>
              <w:right w:val="single" w:sz="4" w:space="0" w:color="000000"/>
            </w:tcBorders>
            <w:shd w:val="clear" w:color="auto" w:fill="auto"/>
          </w:tcPr>
          <w:p w14:paraId="60BBD4E1" w14:textId="77777777" w:rsidR="00AC7585" w:rsidRDefault="00DA5422" w:rsidP="002958AC">
            <w:pPr>
              <w:rPr>
                <w:color w:val="000000"/>
              </w:rPr>
            </w:pPr>
            <w:r>
              <w:rPr>
                <w:color w:val="000000"/>
              </w:rPr>
              <w:t>Inteligencia artificial e internet de las cosas</w:t>
            </w:r>
          </w:p>
        </w:tc>
      </w:tr>
      <w:tr w:rsidR="00AC7585" w14:paraId="3E6A2FFD" w14:textId="77777777" w:rsidTr="002958AC">
        <w:trPr>
          <w:trHeight w:val="284"/>
        </w:trPr>
        <w:tc>
          <w:tcPr>
            <w:tcW w:w="2263" w:type="dxa"/>
            <w:tcBorders>
              <w:left w:val="single" w:sz="4" w:space="0" w:color="000000"/>
              <w:right w:val="single" w:sz="4" w:space="0" w:color="000000"/>
            </w:tcBorders>
          </w:tcPr>
          <w:p w14:paraId="2F26C539" w14:textId="77777777" w:rsidR="00AC7585" w:rsidRDefault="00DA5422" w:rsidP="002958AC">
            <w:pPr>
              <w:jc w:val="left"/>
            </w:pPr>
            <w:r>
              <w:t>Soluciones conectadas</w:t>
            </w:r>
          </w:p>
        </w:tc>
        <w:tc>
          <w:tcPr>
            <w:tcW w:w="2325" w:type="dxa"/>
            <w:tcBorders>
              <w:left w:val="single" w:sz="4" w:space="0" w:color="000000"/>
              <w:right w:val="single" w:sz="4" w:space="0" w:color="000000"/>
            </w:tcBorders>
            <w:shd w:val="clear" w:color="auto" w:fill="auto"/>
          </w:tcPr>
          <w:p w14:paraId="7D68F41E" w14:textId="77777777" w:rsidR="00AC7585" w:rsidRDefault="00DA5422" w:rsidP="002958AC">
            <w:pPr>
              <w:rPr>
                <w:color w:val="000000"/>
              </w:rPr>
            </w:pPr>
            <w:r>
              <w:rPr>
                <w:color w:val="000000"/>
              </w:rPr>
              <w:t>Internet de las cosas y robots autónomos.</w:t>
            </w:r>
          </w:p>
        </w:tc>
      </w:tr>
      <w:tr w:rsidR="00DA5422" w14:paraId="45A687E0" w14:textId="77777777" w:rsidTr="002958AC">
        <w:trPr>
          <w:trHeight w:val="284"/>
        </w:trPr>
        <w:tc>
          <w:tcPr>
            <w:tcW w:w="2263" w:type="dxa"/>
            <w:tcBorders>
              <w:left w:val="single" w:sz="4" w:space="0" w:color="000000"/>
              <w:right w:val="single" w:sz="4" w:space="0" w:color="000000"/>
            </w:tcBorders>
          </w:tcPr>
          <w:p w14:paraId="0ABFD7F4" w14:textId="77777777" w:rsidR="00DA5422" w:rsidRDefault="00DA5422" w:rsidP="002958AC">
            <w:pPr>
              <w:jc w:val="left"/>
            </w:pPr>
            <w:r>
              <w:t xml:space="preserve">Plataforma de </w:t>
            </w:r>
            <w:r w:rsidR="00497B00">
              <w:t>geo localización</w:t>
            </w:r>
            <w:r>
              <w:t xml:space="preserve"> </w:t>
            </w:r>
            <w:r w:rsidR="00497B00">
              <w:t>interior</w:t>
            </w:r>
          </w:p>
        </w:tc>
        <w:tc>
          <w:tcPr>
            <w:tcW w:w="2325" w:type="dxa"/>
            <w:tcBorders>
              <w:left w:val="single" w:sz="4" w:space="0" w:color="000000"/>
              <w:right w:val="single" w:sz="4" w:space="0" w:color="000000"/>
            </w:tcBorders>
            <w:shd w:val="clear" w:color="auto" w:fill="auto"/>
          </w:tcPr>
          <w:p w14:paraId="7CCC5359" w14:textId="77777777" w:rsidR="00DA5422" w:rsidRDefault="00DA5422" w:rsidP="002958AC">
            <w:pPr>
              <w:rPr>
                <w:color w:val="000000"/>
              </w:rPr>
            </w:pPr>
            <w:r>
              <w:rPr>
                <w:color w:val="000000"/>
              </w:rPr>
              <w:t>Internet de las cosas y computación en la nube</w:t>
            </w:r>
          </w:p>
        </w:tc>
      </w:tr>
      <w:tr w:rsidR="00DA5422" w14:paraId="5DD55D26" w14:textId="77777777" w:rsidTr="002958AC">
        <w:trPr>
          <w:trHeight w:val="284"/>
        </w:trPr>
        <w:tc>
          <w:tcPr>
            <w:tcW w:w="2263" w:type="dxa"/>
            <w:tcBorders>
              <w:left w:val="single" w:sz="4" w:space="0" w:color="000000"/>
              <w:right w:val="single" w:sz="4" w:space="0" w:color="000000"/>
            </w:tcBorders>
          </w:tcPr>
          <w:p w14:paraId="20B770AC" w14:textId="77777777" w:rsidR="00DA5422" w:rsidRDefault="00DA5422" w:rsidP="002958AC">
            <w:pPr>
              <w:jc w:val="left"/>
            </w:pPr>
            <w:r>
              <w:t>Plataforma de perspectivas de terreno</w:t>
            </w:r>
          </w:p>
        </w:tc>
        <w:tc>
          <w:tcPr>
            <w:tcW w:w="2325" w:type="dxa"/>
            <w:tcBorders>
              <w:left w:val="single" w:sz="4" w:space="0" w:color="000000"/>
              <w:right w:val="single" w:sz="4" w:space="0" w:color="000000"/>
            </w:tcBorders>
            <w:shd w:val="clear" w:color="auto" w:fill="auto"/>
          </w:tcPr>
          <w:p w14:paraId="386A3739" w14:textId="77777777" w:rsidR="00DA5422" w:rsidRDefault="00DA5422" w:rsidP="002958AC">
            <w:pPr>
              <w:rPr>
                <w:color w:val="000000"/>
              </w:rPr>
            </w:pPr>
            <w:r>
              <w:rPr>
                <w:color w:val="000000"/>
              </w:rPr>
              <w:t>Internet de las cosas y computación en la nube</w:t>
            </w:r>
          </w:p>
        </w:tc>
      </w:tr>
    </w:tbl>
    <w:p w14:paraId="5D6353AB" w14:textId="77777777" w:rsidR="00AC7585" w:rsidRDefault="00AC7585" w:rsidP="00AC7585"/>
    <w:p w14:paraId="468DB14B" w14:textId="77777777" w:rsidR="00DA5422" w:rsidRDefault="00DA5422" w:rsidP="00DA5422">
      <w:pPr>
        <w:pStyle w:val="Ttulo3"/>
        <w:numPr>
          <w:ilvl w:val="2"/>
          <w:numId w:val="9"/>
        </w:numPr>
      </w:pPr>
      <w:proofErr w:type="spellStart"/>
      <w:r>
        <w:t>AlixPartners</w:t>
      </w:r>
      <w:proofErr w:type="spellEnd"/>
    </w:p>
    <w:p w14:paraId="44D772D9" w14:textId="77777777" w:rsidR="00DA5422" w:rsidRPr="00DA5422" w:rsidRDefault="00DA5422" w:rsidP="00DA5422"/>
    <w:p w14:paraId="185DB831" w14:textId="77777777" w:rsidR="00DA5422" w:rsidRDefault="00DA5422" w:rsidP="00DA5422">
      <w:pPr>
        <w:rPr>
          <w:lang w:val="es-ES"/>
        </w:rPr>
      </w:pPr>
      <w:r w:rsidRPr="005A278F">
        <w:rPr>
          <w:lang w:val="es-ES"/>
        </w:rPr>
        <w:t xml:space="preserve">Con más de 40 años ayudando a empresas a responder a los desafíos desde la mejora urgente de rendimiento hasta la reestructuración compleja, desde la mitigación de riesgos hasta la transformación acelerada. Sus asociados se especializan en: consultoría en gestión y dirección, planeación estratégica, reestructuración corporativa, estrategias de comercialización, crecimiento empresarial y mejoras en el rendimiento, transformación empresarial </w:t>
      </w:r>
      <w:r w:rsidRPr="005A278F">
        <w:rPr>
          <w:lang w:val="es-ES"/>
        </w:rPr>
        <w:lastRenderedPageBreak/>
        <w:t>y acelera, disputas y riesgo, y consultoría económica.</w:t>
      </w:r>
      <w:r>
        <w:rPr>
          <w:lang w:val="es-ES"/>
        </w:rPr>
        <w:t xml:space="preserve"> Es así que se establecen los </w:t>
      </w:r>
      <w:r w:rsidRPr="007E17F2">
        <w:rPr>
          <w:lang w:val="es-ES"/>
        </w:rPr>
        <w:t>servicios que corresponden a la dirección de operaciones asociados a la Industria 4.0</w:t>
      </w:r>
      <w:r>
        <w:rPr>
          <w:lang w:val="es-ES"/>
        </w:rPr>
        <w:t>,</w:t>
      </w:r>
      <w:r w:rsidRPr="007E17F2">
        <w:rPr>
          <w:lang w:val="es-ES"/>
        </w:rPr>
        <w:t xml:space="preserve"> como se evidencia en la tabla </w:t>
      </w:r>
      <w:r>
        <w:rPr>
          <w:lang w:val="es-ES"/>
        </w:rPr>
        <w:t>7.</w:t>
      </w:r>
    </w:p>
    <w:p w14:paraId="5E6FDC9B" w14:textId="77777777" w:rsidR="00497B00" w:rsidRDefault="00497B00" w:rsidP="00DA5422">
      <w:pPr>
        <w:rPr>
          <w:lang w:val="es-ES"/>
        </w:rPr>
      </w:pPr>
    </w:p>
    <w:p w14:paraId="046F17FB" w14:textId="77777777" w:rsidR="00497B00" w:rsidRPr="00B31444" w:rsidRDefault="00497B00" w:rsidP="00497B00">
      <w:pPr>
        <w:keepNext/>
        <w:pBdr>
          <w:top w:val="nil"/>
          <w:left w:val="nil"/>
          <w:bottom w:val="nil"/>
          <w:right w:val="nil"/>
          <w:between w:val="nil"/>
        </w:pBdr>
        <w:spacing w:after="200"/>
        <w:jc w:val="center"/>
        <w:rPr>
          <w:b/>
          <w:color w:val="000000"/>
        </w:rPr>
      </w:pPr>
      <w:r>
        <w:rPr>
          <w:color w:val="000000"/>
        </w:rPr>
        <w:t xml:space="preserve">Tabla 7. Servicios de </w:t>
      </w:r>
      <w:proofErr w:type="spellStart"/>
      <w:r>
        <w:rPr>
          <w:color w:val="000000"/>
        </w:rPr>
        <w:t>AlixPartners</w:t>
      </w:r>
      <w:proofErr w:type="spellEnd"/>
      <w:r>
        <w:rPr>
          <w:color w:val="000000"/>
        </w:rPr>
        <w:t xml:space="preserve"> relacionados con la I4.0</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2325"/>
      </w:tblGrid>
      <w:tr w:rsidR="00497B00" w:rsidRPr="00B31444" w14:paraId="19E941F1" w14:textId="77777777" w:rsidTr="002958AC">
        <w:trPr>
          <w:trHeight w:val="221"/>
        </w:trPr>
        <w:tc>
          <w:tcPr>
            <w:tcW w:w="4588" w:type="dxa"/>
            <w:gridSpan w:val="2"/>
            <w:tcBorders>
              <w:left w:val="single" w:sz="4" w:space="0" w:color="000000"/>
              <w:right w:val="single" w:sz="4" w:space="0" w:color="000000"/>
            </w:tcBorders>
            <w:shd w:val="clear" w:color="auto" w:fill="D9D9D9" w:themeFill="background1" w:themeFillShade="D9"/>
          </w:tcPr>
          <w:p w14:paraId="34F79A5A" w14:textId="77777777" w:rsidR="00497B00" w:rsidRPr="00B31444" w:rsidRDefault="00497B00" w:rsidP="002958AC">
            <w:pPr>
              <w:jc w:val="center"/>
              <w:rPr>
                <w:b/>
                <w:color w:val="000000"/>
              </w:rPr>
            </w:pPr>
            <w:proofErr w:type="spellStart"/>
            <w:r>
              <w:rPr>
                <w:b/>
                <w:color w:val="000000"/>
              </w:rPr>
              <w:t>AlixPartners</w:t>
            </w:r>
            <w:proofErr w:type="spellEnd"/>
          </w:p>
        </w:tc>
      </w:tr>
      <w:tr w:rsidR="00497B00" w:rsidRPr="00B31444" w14:paraId="2B161C6F" w14:textId="77777777" w:rsidTr="002958AC">
        <w:trPr>
          <w:trHeight w:val="197"/>
        </w:trPr>
        <w:tc>
          <w:tcPr>
            <w:tcW w:w="2263" w:type="dxa"/>
            <w:tcBorders>
              <w:left w:val="single" w:sz="4" w:space="0" w:color="000000"/>
              <w:right w:val="single" w:sz="4" w:space="0" w:color="000000"/>
            </w:tcBorders>
          </w:tcPr>
          <w:p w14:paraId="24938CD3" w14:textId="77777777" w:rsidR="00497B00" w:rsidRPr="00B31444" w:rsidRDefault="00497B00" w:rsidP="002958AC">
            <w:pPr>
              <w:jc w:val="center"/>
              <w:rPr>
                <w:b/>
              </w:rPr>
            </w:pPr>
            <w:r>
              <w:rPr>
                <w:b/>
              </w:rPr>
              <w:t>Servicio</w:t>
            </w:r>
          </w:p>
        </w:tc>
        <w:tc>
          <w:tcPr>
            <w:tcW w:w="2325" w:type="dxa"/>
            <w:tcBorders>
              <w:left w:val="single" w:sz="4" w:space="0" w:color="000000"/>
              <w:right w:val="single" w:sz="4" w:space="0" w:color="000000"/>
            </w:tcBorders>
            <w:shd w:val="clear" w:color="auto" w:fill="auto"/>
          </w:tcPr>
          <w:p w14:paraId="4B8E3F10" w14:textId="77777777" w:rsidR="00497B00" w:rsidRPr="00B31444" w:rsidRDefault="00497B00" w:rsidP="002958AC">
            <w:pPr>
              <w:jc w:val="center"/>
              <w:rPr>
                <w:b/>
                <w:color w:val="000000"/>
              </w:rPr>
            </w:pPr>
            <w:r>
              <w:rPr>
                <w:b/>
                <w:color w:val="000000"/>
              </w:rPr>
              <w:t>Aspecto relacionado con la I4.0</w:t>
            </w:r>
          </w:p>
        </w:tc>
      </w:tr>
      <w:tr w:rsidR="00497B00" w14:paraId="4A956008" w14:textId="77777777" w:rsidTr="002958AC">
        <w:trPr>
          <w:trHeight w:val="221"/>
        </w:trPr>
        <w:tc>
          <w:tcPr>
            <w:tcW w:w="2263" w:type="dxa"/>
            <w:tcBorders>
              <w:left w:val="single" w:sz="4" w:space="0" w:color="000000"/>
              <w:right w:val="single" w:sz="4" w:space="0" w:color="000000"/>
            </w:tcBorders>
          </w:tcPr>
          <w:p w14:paraId="0A4D9D14" w14:textId="77777777" w:rsidR="00497B00" w:rsidRDefault="00497B00" w:rsidP="00497B00">
            <w:pPr>
              <w:jc w:val="center"/>
            </w:pPr>
            <w:r>
              <w:t>Mejora del rendimiento operativo</w:t>
            </w:r>
          </w:p>
        </w:tc>
        <w:tc>
          <w:tcPr>
            <w:tcW w:w="2325" w:type="dxa"/>
            <w:tcBorders>
              <w:left w:val="single" w:sz="4" w:space="0" w:color="000000"/>
              <w:right w:val="single" w:sz="4" w:space="0" w:color="000000"/>
            </w:tcBorders>
            <w:shd w:val="clear" w:color="auto" w:fill="auto"/>
          </w:tcPr>
          <w:p w14:paraId="5E8FB811" w14:textId="77777777" w:rsidR="00497B00" w:rsidRDefault="00497B00" w:rsidP="002958AC">
            <w:pPr>
              <w:rPr>
                <w:color w:val="000000"/>
              </w:rPr>
            </w:pPr>
            <w:r>
              <w:rPr>
                <w:color w:val="000000"/>
              </w:rPr>
              <w:t xml:space="preserve">Simulación, robots autónomos y </w:t>
            </w:r>
            <w:proofErr w:type="spellStart"/>
            <w:r>
              <w:rPr>
                <w:color w:val="000000"/>
              </w:rPr>
              <w:t>big</w:t>
            </w:r>
            <w:proofErr w:type="spellEnd"/>
            <w:r>
              <w:rPr>
                <w:color w:val="000000"/>
              </w:rPr>
              <w:t xml:space="preserve"> data</w:t>
            </w:r>
          </w:p>
        </w:tc>
      </w:tr>
    </w:tbl>
    <w:p w14:paraId="5F91F669" w14:textId="77777777" w:rsidR="00AC7585" w:rsidRPr="00AC7585" w:rsidRDefault="00AC7585" w:rsidP="00AC7585"/>
    <w:p w14:paraId="7DA6FC5F" w14:textId="77777777" w:rsidR="00497B00" w:rsidRDefault="00043591" w:rsidP="00497B00">
      <w:pPr>
        <w:pStyle w:val="Ttulo3"/>
        <w:numPr>
          <w:ilvl w:val="2"/>
          <w:numId w:val="9"/>
        </w:numPr>
      </w:pPr>
      <w:r>
        <w:t>Arthur D. Little</w:t>
      </w:r>
    </w:p>
    <w:p w14:paraId="0A2CCDBD" w14:textId="77777777" w:rsidR="00043591" w:rsidRDefault="00043591" w:rsidP="00043591"/>
    <w:p w14:paraId="73DD7DA2" w14:textId="77777777" w:rsidR="00043591" w:rsidRDefault="00043591" w:rsidP="00043591">
      <w:pPr>
        <w:rPr>
          <w:lang w:val="es-ES"/>
        </w:rPr>
      </w:pPr>
      <w:r w:rsidRPr="00876EA0">
        <w:rPr>
          <w:lang w:val="es-ES"/>
        </w:rPr>
        <w:t>Arthur D. Little es la primera firma de consultoría de gestión del mundo que cuenta con 135 años de experiencia, gracias a su experiencia la firma ayuda a las organizaciones en múltiples industrias a ver el negocio bajo una nueva luz, capitalizando las posibilidades, mientras manejan los desafíos de hoy; entre esas destacan la industria aeroespacial y de defensa, bienes industriales y de servicios, automotriz, químicos, bienes de consumo, servicios financieros, cuidado de la salud, petróleo y gas, inversiones, servicio públicos, telecomunicación y tecnologías de la información, y transporte.</w:t>
      </w:r>
      <w:r>
        <w:rPr>
          <w:lang w:val="es-ES"/>
        </w:rPr>
        <w:t xml:space="preserve"> Es así que en la tabla 8 se aprecian los servicios de dirección brindados por la compañía y su enfoque en la Industria 4.0.</w:t>
      </w:r>
    </w:p>
    <w:p w14:paraId="1329B5FA" w14:textId="77777777" w:rsidR="00043591" w:rsidRDefault="00043591" w:rsidP="00043591">
      <w:pPr>
        <w:rPr>
          <w:lang w:val="es-ES"/>
        </w:rPr>
      </w:pPr>
    </w:p>
    <w:p w14:paraId="4236F0B1" w14:textId="77777777" w:rsidR="00043591" w:rsidRPr="00B31444" w:rsidRDefault="00043591" w:rsidP="00043591">
      <w:pPr>
        <w:keepNext/>
        <w:pBdr>
          <w:top w:val="nil"/>
          <w:left w:val="nil"/>
          <w:bottom w:val="nil"/>
          <w:right w:val="nil"/>
          <w:between w:val="nil"/>
        </w:pBdr>
        <w:spacing w:after="200"/>
        <w:jc w:val="center"/>
        <w:rPr>
          <w:b/>
          <w:color w:val="000000"/>
        </w:rPr>
      </w:pPr>
      <w:r>
        <w:rPr>
          <w:color w:val="000000"/>
        </w:rPr>
        <w:t>Tabla 8. Servicios de Arthur D. Little relacionados con la I4.0</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2325"/>
      </w:tblGrid>
      <w:tr w:rsidR="00043591" w:rsidRPr="00B31444" w14:paraId="6C2C2FAC" w14:textId="77777777" w:rsidTr="002958AC">
        <w:trPr>
          <w:trHeight w:val="221"/>
        </w:trPr>
        <w:tc>
          <w:tcPr>
            <w:tcW w:w="4588" w:type="dxa"/>
            <w:gridSpan w:val="2"/>
            <w:tcBorders>
              <w:left w:val="single" w:sz="4" w:space="0" w:color="000000"/>
              <w:right w:val="single" w:sz="4" w:space="0" w:color="000000"/>
            </w:tcBorders>
            <w:shd w:val="clear" w:color="auto" w:fill="D9D9D9" w:themeFill="background1" w:themeFillShade="D9"/>
          </w:tcPr>
          <w:p w14:paraId="50BC8AF8" w14:textId="77777777" w:rsidR="00043591" w:rsidRPr="00043591" w:rsidRDefault="00043591" w:rsidP="002958AC">
            <w:pPr>
              <w:jc w:val="center"/>
              <w:rPr>
                <w:b/>
                <w:color w:val="000000"/>
              </w:rPr>
            </w:pPr>
            <w:r w:rsidRPr="00043591">
              <w:rPr>
                <w:b/>
                <w:color w:val="000000"/>
              </w:rPr>
              <w:t>Arthur D. Little</w:t>
            </w:r>
          </w:p>
        </w:tc>
      </w:tr>
      <w:tr w:rsidR="00043591" w:rsidRPr="00B31444" w14:paraId="156A6BB5" w14:textId="77777777" w:rsidTr="002958AC">
        <w:trPr>
          <w:trHeight w:val="197"/>
        </w:trPr>
        <w:tc>
          <w:tcPr>
            <w:tcW w:w="2263" w:type="dxa"/>
            <w:tcBorders>
              <w:left w:val="single" w:sz="4" w:space="0" w:color="000000"/>
              <w:right w:val="single" w:sz="4" w:space="0" w:color="000000"/>
            </w:tcBorders>
          </w:tcPr>
          <w:p w14:paraId="762DC2AE" w14:textId="77777777" w:rsidR="00043591" w:rsidRPr="00043591" w:rsidRDefault="00043591" w:rsidP="002958AC">
            <w:pPr>
              <w:jc w:val="center"/>
              <w:rPr>
                <w:b/>
              </w:rPr>
            </w:pPr>
            <w:r w:rsidRPr="00043591">
              <w:rPr>
                <w:b/>
              </w:rPr>
              <w:t>Servicio</w:t>
            </w:r>
          </w:p>
        </w:tc>
        <w:tc>
          <w:tcPr>
            <w:tcW w:w="2325" w:type="dxa"/>
            <w:tcBorders>
              <w:left w:val="single" w:sz="4" w:space="0" w:color="000000"/>
              <w:right w:val="single" w:sz="4" w:space="0" w:color="000000"/>
            </w:tcBorders>
            <w:shd w:val="clear" w:color="auto" w:fill="auto"/>
          </w:tcPr>
          <w:p w14:paraId="54928E50" w14:textId="77777777" w:rsidR="00043591" w:rsidRPr="00B31444" w:rsidRDefault="00043591" w:rsidP="002958AC">
            <w:pPr>
              <w:jc w:val="center"/>
              <w:rPr>
                <w:b/>
                <w:color w:val="000000"/>
              </w:rPr>
            </w:pPr>
            <w:r>
              <w:rPr>
                <w:b/>
                <w:color w:val="000000"/>
              </w:rPr>
              <w:t>Aspecto relacionado con la I4.0</w:t>
            </w:r>
          </w:p>
        </w:tc>
      </w:tr>
      <w:tr w:rsidR="00043591" w14:paraId="47F5D0DE" w14:textId="77777777" w:rsidTr="00043591">
        <w:trPr>
          <w:trHeight w:val="249"/>
        </w:trPr>
        <w:tc>
          <w:tcPr>
            <w:tcW w:w="2263" w:type="dxa"/>
            <w:tcBorders>
              <w:left w:val="single" w:sz="4" w:space="0" w:color="000000"/>
              <w:right w:val="single" w:sz="4" w:space="0" w:color="000000"/>
            </w:tcBorders>
          </w:tcPr>
          <w:p w14:paraId="2EB2ADA9" w14:textId="77777777" w:rsidR="00043591" w:rsidRDefault="00043591" w:rsidP="002958AC">
            <w:pPr>
              <w:jc w:val="center"/>
            </w:pPr>
            <w:r>
              <w:t>Agregar valor en toda la cadena</w:t>
            </w:r>
          </w:p>
        </w:tc>
        <w:tc>
          <w:tcPr>
            <w:tcW w:w="2325" w:type="dxa"/>
            <w:tcBorders>
              <w:left w:val="single" w:sz="4" w:space="0" w:color="000000"/>
              <w:right w:val="single" w:sz="4" w:space="0" w:color="000000"/>
            </w:tcBorders>
            <w:shd w:val="clear" w:color="auto" w:fill="auto"/>
          </w:tcPr>
          <w:p w14:paraId="17BCFAFF" w14:textId="77777777" w:rsidR="00043591" w:rsidRDefault="00043591" w:rsidP="002958AC">
            <w:pPr>
              <w:rPr>
                <w:color w:val="000000"/>
              </w:rPr>
            </w:pPr>
            <w:r>
              <w:rPr>
                <w:color w:val="000000"/>
              </w:rPr>
              <w:t xml:space="preserve">Simulación, robots autónomos y </w:t>
            </w:r>
            <w:proofErr w:type="spellStart"/>
            <w:r>
              <w:rPr>
                <w:color w:val="000000"/>
              </w:rPr>
              <w:t>big</w:t>
            </w:r>
            <w:proofErr w:type="spellEnd"/>
            <w:r>
              <w:rPr>
                <w:color w:val="000000"/>
              </w:rPr>
              <w:t xml:space="preserve"> data</w:t>
            </w:r>
          </w:p>
        </w:tc>
      </w:tr>
      <w:tr w:rsidR="00043591" w14:paraId="326A5856" w14:textId="77777777" w:rsidTr="00043591">
        <w:trPr>
          <w:trHeight w:val="249"/>
        </w:trPr>
        <w:tc>
          <w:tcPr>
            <w:tcW w:w="2263" w:type="dxa"/>
            <w:tcBorders>
              <w:left w:val="single" w:sz="4" w:space="0" w:color="000000"/>
              <w:right w:val="single" w:sz="4" w:space="0" w:color="000000"/>
            </w:tcBorders>
          </w:tcPr>
          <w:p w14:paraId="3C5AB262" w14:textId="77777777" w:rsidR="00043591" w:rsidRDefault="00043591" w:rsidP="00043591">
            <w:pPr>
              <w:jc w:val="left"/>
            </w:pPr>
            <w:r>
              <w:t>Futuro de las operaciones (Industria 4.0)</w:t>
            </w:r>
          </w:p>
        </w:tc>
        <w:tc>
          <w:tcPr>
            <w:tcW w:w="2325" w:type="dxa"/>
            <w:tcBorders>
              <w:left w:val="single" w:sz="4" w:space="0" w:color="000000"/>
              <w:right w:val="single" w:sz="4" w:space="0" w:color="000000"/>
            </w:tcBorders>
            <w:shd w:val="clear" w:color="auto" w:fill="auto"/>
          </w:tcPr>
          <w:p w14:paraId="7E7A3C5B" w14:textId="77777777" w:rsidR="00043591" w:rsidRDefault="00043591" w:rsidP="00043591">
            <w:pPr>
              <w:jc w:val="left"/>
              <w:rPr>
                <w:color w:val="000000"/>
              </w:rPr>
            </w:pPr>
            <w:r>
              <w:rPr>
                <w:lang w:val="es-ES"/>
              </w:rPr>
              <w:t>R</w:t>
            </w:r>
            <w:r w:rsidRPr="004602B6">
              <w:rPr>
                <w:lang w:val="es-ES"/>
              </w:rPr>
              <w:t xml:space="preserve">obots autónomos, simulación, internet de cosas, computación en la nube, fabricación aditiva, realidad aumentada y </w:t>
            </w:r>
            <w:proofErr w:type="spellStart"/>
            <w:r w:rsidRPr="004602B6">
              <w:rPr>
                <w:lang w:val="es-ES"/>
              </w:rPr>
              <w:t>big</w:t>
            </w:r>
            <w:proofErr w:type="spellEnd"/>
            <w:r w:rsidRPr="004602B6">
              <w:rPr>
                <w:lang w:val="es-ES"/>
              </w:rPr>
              <w:t xml:space="preserve"> data.</w:t>
            </w:r>
          </w:p>
        </w:tc>
      </w:tr>
      <w:tr w:rsidR="00043591" w14:paraId="4E754BC1" w14:textId="77777777" w:rsidTr="002958AC">
        <w:trPr>
          <w:trHeight w:val="249"/>
        </w:trPr>
        <w:tc>
          <w:tcPr>
            <w:tcW w:w="2263" w:type="dxa"/>
            <w:tcBorders>
              <w:left w:val="single" w:sz="4" w:space="0" w:color="000000"/>
              <w:right w:val="single" w:sz="4" w:space="0" w:color="000000"/>
            </w:tcBorders>
            <w:vAlign w:val="center"/>
          </w:tcPr>
          <w:p w14:paraId="34CB96A9" w14:textId="77777777" w:rsidR="00043591" w:rsidRDefault="00043591" w:rsidP="00043591">
            <w:pPr>
              <w:rPr>
                <w:lang w:val="es-ES"/>
              </w:rPr>
            </w:pPr>
            <w:r>
              <w:rPr>
                <w:lang w:val="es-ES"/>
              </w:rPr>
              <w:t>Desempeño total de la empresa</w:t>
            </w:r>
          </w:p>
        </w:tc>
        <w:tc>
          <w:tcPr>
            <w:tcW w:w="2325" w:type="dxa"/>
            <w:tcBorders>
              <w:left w:val="single" w:sz="4" w:space="0" w:color="000000"/>
              <w:right w:val="single" w:sz="4" w:space="0" w:color="000000"/>
            </w:tcBorders>
            <w:shd w:val="clear" w:color="auto" w:fill="auto"/>
            <w:vAlign w:val="center"/>
          </w:tcPr>
          <w:p w14:paraId="015FACD0" w14:textId="77777777" w:rsidR="00043591" w:rsidRDefault="00043591" w:rsidP="00043591">
            <w:pPr>
              <w:rPr>
                <w:lang w:val="es-ES"/>
              </w:rPr>
            </w:pPr>
            <w:r>
              <w:rPr>
                <w:lang w:val="es-ES"/>
              </w:rPr>
              <w:t>Big data, fabricación aditiva y simulación</w:t>
            </w:r>
          </w:p>
        </w:tc>
      </w:tr>
      <w:tr w:rsidR="00043591" w14:paraId="6FBDB5A4" w14:textId="77777777" w:rsidTr="002958AC">
        <w:trPr>
          <w:trHeight w:val="249"/>
        </w:trPr>
        <w:tc>
          <w:tcPr>
            <w:tcW w:w="2263" w:type="dxa"/>
            <w:tcBorders>
              <w:left w:val="single" w:sz="4" w:space="0" w:color="000000"/>
              <w:right w:val="single" w:sz="4" w:space="0" w:color="000000"/>
            </w:tcBorders>
            <w:vAlign w:val="center"/>
          </w:tcPr>
          <w:p w14:paraId="04E7FAB1" w14:textId="77777777" w:rsidR="00043591" w:rsidRDefault="00043591" w:rsidP="00043591">
            <w:pPr>
              <w:rPr>
                <w:lang w:val="es-ES"/>
              </w:rPr>
            </w:pPr>
            <w:r>
              <w:rPr>
                <w:lang w:val="es-ES"/>
              </w:rPr>
              <w:t>Gestión de la cadena de suministro</w:t>
            </w:r>
          </w:p>
        </w:tc>
        <w:tc>
          <w:tcPr>
            <w:tcW w:w="2325" w:type="dxa"/>
            <w:tcBorders>
              <w:left w:val="single" w:sz="4" w:space="0" w:color="000000"/>
              <w:right w:val="single" w:sz="4" w:space="0" w:color="000000"/>
            </w:tcBorders>
            <w:shd w:val="clear" w:color="auto" w:fill="auto"/>
            <w:vAlign w:val="center"/>
          </w:tcPr>
          <w:p w14:paraId="5289137E" w14:textId="77777777" w:rsidR="00043591" w:rsidRDefault="00043591" w:rsidP="00043591">
            <w:pPr>
              <w:rPr>
                <w:lang w:val="es-ES"/>
              </w:rPr>
            </w:pPr>
            <w:r>
              <w:rPr>
                <w:lang w:val="es-ES"/>
              </w:rPr>
              <w:t>Simulación</w:t>
            </w:r>
          </w:p>
        </w:tc>
      </w:tr>
      <w:tr w:rsidR="00043591" w14:paraId="550AA42B" w14:textId="77777777" w:rsidTr="002958AC">
        <w:trPr>
          <w:trHeight w:val="249"/>
        </w:trPr>
        <w:tc>
          <w:tcPr>
            <w:tcW w:w="2263" w:type="dxa"/>
            <w:tcBorders>
              <w:left w:val="single" w:sz="4" w:space="0" w:color="000000"/>
              <w:right w:val="single" w:sz="4" w:space="0" w:color="000000"/>
            </w:tcBorders>
            <w:vAlign w:val="center"/>
          </w:tcPr>
          <w:p w14:paraId="5BEE51DB" w14:textId="77777777" w:rsidR="00043591" w:rsidRDefault="00043591" w:rsidP="00043591">
            <w:pPr>
              <w:rPr>
                <w:lang w:val="es-ES"/>
              </w:rPr>
            </w:pPr>
            <w:r>
              <w:rPr>
                <w:lang w:val="es-ES"/>
              </w:rPr>
              <w:t>Adquisiciones y abastecimiento</w:t>
            </w:r>
          </w:p>
        </w:tc>
        <w:tc>
          <w:tcPr>
            <w:tcW w:w="2325" w:type="dxa"/>
            <w:tcBorders>
              <w:left w:val="single" w:sz="4" w:space="0" w:color="000000"/>
              <w:right w:val="single" w:sz="4" w:space="0" w:color="000000"/>
            </w:tcBorders>
            <w:shd w:val="clear" w:color="auto" w:fill="auto"/>
            <w:vAlign w:val="center"/>
          </w:tcPr>
          <w:p w14:paraId="60C7335F" w14:textId="77777777" w:rsidR="00043591" w:rsidRDefault="00043591" w:rsidP="00043591">
            <w:pPr>
              <w:rPr>
                <w:lang w:val="es-ES"/>
              </w:rPr>
            </w:pPr>
            <w:r>
              <w:rPr>
                <w:lang w:val="es-ES"/>
              </w:rPr>
              <w:t>Big data</w:t>
            </w:r>
          </w:p>
        </w:tc>
      </w:tr>
      <w:tr w:rsidR="00043591" w14:paraId="5F9F20CF" w14:textId="77777777" w:rsidTr="002958AC">
        <w:trPr>
          <w:trHeight w:val="249"/>
        </w:trPr>
        <w:tc>
          <w:tcPr>
            <w:tcW w:w="2263" w:type="dxa"/>
            <w:tcBorders>
              <w:left w:val="single" w:sz="4" w:space="0" w:color="000000"/>
              <w:right w:val="single" w:sz="4" w:space="0" w:color="000000"/>
            </w:tcBorders>
            <w:vAlign w:val="center"/>
          </w:tcPr>
          <w:p w14:paraId="1448EB9A" w14:textId="77777777" w:rsidR="00043591" w:rsidRDefault="00043591" w:rsidP="00043591">
            <w:pPr>
              <w:rPr>
                <w:lang w:val="es-ES"/>
              </w:rPr>
            </w:pPr>
            <w:r>
              <w:rPr>
                <w:lang w:val="es-ES"/>
              </w:rPr>
              <w:t>Producción y logística</w:t>
            </w:r>
          </w:p>
        </w:tc>
        <w:tc>
          <w:tcPr>
            <w:tcW w:w="2325" w:type="dxa"/>
            <w:tcBorders>
              <w:left w:val="single" w:sz="4" w:space="0" w:color="000000"/>
              <w:right w:val="single" w:sz="4" w:space="0" w:color="000000"/>
            </w:tcBorders>
            <w:shd w:val="clear" w:color="auto" w:fill="auto"/>
            <w:vAlign w:val="center"/>
          </w:tcPr>
          <w:p w14:paraId="4C832E96" w14:textId="77777777" w:rsidR="00043591" w:rsidRDefault="00043591" w:rsidP="00043591">
            <w:pPr>
              <w:rPr>
                <w:lang w:val="es-ES"/>
              </w:rPr>
            </w:pPr>
            <w:r>
              <w:rPr>
                <w:lang w:val="es-ES"/>
              </w:rPr>
              <w:t xml:space="preserve">Fabricación aditiva, simulación y </w:t>
            </w:r>
            <w:proofErr w:type="spellStart"/>
            <w:r>
              <w:rPr>
                <w:lang w:val="es-ES"/>
              </w:rPr>
              <w:t>big</w:t>
            </w:r>
            <w:proofErr w:type="spellEnd"/>
            <w:r>
              <w:rPr>
                <w:lang w:val="es-ES"/>
              </w:rPr>
              <w:t xml:space="preserve"> data.</w:t>
            </w:r>
          </w:p>
        </w:tc>
      </w:tr>
    </w:tbl>
    <w:p w14:paraId="76BA89C0" w14:textId="77777777" w:rsidR="00043591" w:rsidRDefault="00043591" w:rsidP="00043591">
      <w:pPr>
        <w:rPr>
          <w:lang w:val="es-ES"/>
        </w:rPr>
      </w:pPr>
    </w:p>
    <w:p w14:paraId="6D4381CF" w14:textId="77777777" w:rsidR="00043591" w:rsidRDefault="00043591" w:rsidP="002958AC">
      <w:pPr>
        <w:pStyle w:val="Ttulo3"/>
        <w:numPr>
          <w:ilvl w:val="2"/>
          <w:numId w:val="9"/>
        </w:numPr>
      </w:pPr>
      <w:r>
        <w:t>A.T. Kearney</w:t>
      </w:r>
    </w:p>
    <w:p w14:paraId="51D7D42A" w14:textId="77777777" w:rsidR="00043591" w:rsidRDefault="00043591" w:rsidP="00043591"/>
    <w:p w14:paraId="5FF333BC" w14:textId="77777777" w:rsidR="00043591" w:rsidRDefault="00043591" w:rsidP="00043591">
      <w:pPr>
        <w:rPr>
          <w:szCs w:val="24"/>
          <w:lang w:val="es-ES"/>
        </w:rPr>
      </w:pPr>
      <w:r w:rsidRPr="009B01FC">
        <w:rPr>
          <w:lang w:val="es-ES"/>
        </w:rPr>
        <w:t xml:space="preserve">Operando desde 1926, Kearney es una firma de consultoría de gestión global líder con más de 4200 colaboradores que trabajan en más de 40 países, con un rango de acción en más de 16 áreas de la industria en la que se destaca los bienes de consumo y servicios, el cuál para efectos de esta identificación será uno de los objetos principales a analizar de la compañía. </w:t>
      </w:r>
      <w:r>
        <w:rPr>
          <w:szCs w:val="24"/>
          <w:lang w:val="es-ES"/>
        </w:rPr>
        <w:t>De este modo la compañía brinda una gama de servicios relacionados a la dirección de operaciones y las nuevas tecnologías de la I4.0, como se evidencia en la tabla 9.</w:t>
      </w:r>
    </w:p>
    <w:p w14:paraId="1014A365" w14:textId="77777777" w:rsidR="00043591" w:rsidRPr="009B01FC" w:rsidRDefault="00043591" w:rsidP="00043591">
      <w:pPr>
        <w:rPr>
          <w:lang w:val="es-ES"/>
        </w:rPr>
      </w:pPr>
    </w:p>
    <w:p w14:paraId="02CD02FB" w14:textId="77777777" w:rsidR="00484B46" w:rsidRPr="00B31444" w:rsidRDefault="00484B46" w:rsidP="00484B46">
      <w:pPr>
        <w:keepNext/>
        <w:pBdr>
          <w:top w:val="nil"/>
          <w:left w:val="nil"/>
          <w:bottom w:val="nil"/>
          <w:right w:val="nil"/>
          <w:between w:val="nil"/>
        </w:pBdr>
        <w:spacing w:after="200"/>
        <w:jc w:val="center"/>
        <w:rPr>
          <w:b/>
          <w:color w:val="000000"/>
        </w:rPr>
      </w:pPr>
      <w:r>
        <w:rPr>
          <w:color w:val="000000"/>
        </w:rPr>
        <w:t>Tabla 9. Servicios de A.T. Kearney relacionados con la I4.0</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2325"/>
      </w:tblGrid>
      <w:tr w:rsidR="00484B46" w:rsidRPr="00B31444" w14:paraId="00396183" w14:textId="77777777" w:rsidTr="002958AC">
        <w:trPr>
          <w:trHeight w:val="221"/>
        </w:trPr>
        <w:tc>
          <w:tcPr>
            <w:tcW w:w="4588" w:type="dxa"/>
            <w:gridSpan w:val="2"/>
            <w:tcBorders>
              <w:left w:val="single" w:sz="4" w:space="0" w:color="000000"/>
              <w:right w:val="single" w:sz="4" w:space="0" w:color="000000"/>
            </w:tcBorders>
            <w:shd w:val="clear" w:color="auto" w:fill="D9D9D9" w:themeFill="background1" w:themeFillShade="D9"/>
          </w:tcPr>
          <w:p w14:paraId="0DF80DE2" w14:textId="77777777" w:rsidR="00484B46" w:rsidRPr="00043591" w:rsidRDefault="00484B46" w:rsidP="002958AC">
            <w:pPr>
              <w:jc w:val="center"/>
              <w:rPr>
                <w:b/>
                <w:color w:val="000000"/>
              </w:rPr>
            </w:pPr>
            <w:r>
              <w:rPr>
                <w:b/>
                <w:color w:val="000000"/>
              </w:rPr>
              <w:t>A.T Kearney</w:t>
            </w:r>
          </w:p>
        </w:tc>
      </w:tr>
      <w:tr w:rsidR="00484B46" w:rsidRPr="00B31444" w14:paraId="3134395C" w14:textId="77777777" w:rsidTr="002958AC">
        <w:trPr>
          <w:trHeight w:val="197"/>
        </w:trPr>
        <w:tc>
          <w:tcPr>
            <w:tcW w:w="2263" w:type="dxa"/>
            <w:tcBorders>
              <w:left w:val="single" w:sz="4" w:space="0" w:color="000000"/>
              <w:right w:val="single" w:sz="4" w:space="0" w:color="000000"/>
            </w:tcBorders>
          </w:tcPr>
          <w:p w14:paraId="345E90DE" w14:textId="77777777" w:rsidR="00484B46" w:rsidRPr="00043591" w:rsidRDefault="00484B46" w:rsidP="002958AC">
            <w:pPr>
              <w:jc w:val="center"/>
              <w:rPr>
                <w:b/>
              </w:rPr>
            </w:pPr>
            <w:r w:rsidRPr="00043591">
              <w:rPr>
                <w:b/>
              </w:rPr>
              <w:t>Servicio</w:t>
            </w:r>
          </w:p>
        </w:tc>
        <w:tc>
          <w:tcPr>
            <w:tcW w:w="2325" w:type="dxa"/>
            <w:tcBorders>
              <w:left w:val="single" w:sz="4" w:space="0" w:color="000000"/>
              <w:right w:val="single" w:sz="4" w:space="0" w:color="000000"/>
            </w:tcBorders>
            <w:shd w:val="clear" w:color="auto" w:fill="auto"/>
          </w:tcPr>
          <w:p w14:paraId="2AE869EB" w14:textId="77777777" w:rsidR="00484B46" w:rsidRPr="00B31444" w:rsidRDefault="00484B46" w:rsidP="002958AC">
            <w:pPr>
              <w:jc w:val="center"/>
              <w:rPr>
                <w:b/>
                <w:color w:val="000000"/>
              </w:rPr>
            </w:pPr>
            <w:r>
              <w:rPr>
                <w:b/>
                <w:color w:val="000000"/>
              </w:rPr>
              <w:t>Aspecto relacionado con la I4.0</w:t>
            </w:r>
          </w:p>
        </w:tc>
      </w:tr>
      <w:tr w:rsidR="00484B46" w14:paraId="5793A32B" w14:textId="77777777" w:rsidTr="002958AC">
        <w:trPr>
          <w:trHeight w:val="249"/>
        </w:trPr>
        <w:tc>
          <w:tcPr>
            <w:tcW w:w="2263" w:type="dxa"/>
            <w:tcBorders>
              <w:left w:val="single" w:sz="4" w:space="0" w:color="000000"/>
              <w:right w:val="single" w:sz="4" w:space="0" w:color="000000"/>
            </w:tcBorders>
          </w:tcPr>
          <w:p w14:paraId="3B8941DC" w14:textId="77777777" w:rsidR="00484B46" w:rsidRDefault="00484B46" w:rsidP="00484B46">
            <w:pPr>
              <w:jc w:val="left"/>
            </w:pPr>
            <w:r>
              <w:t>Transformación de operaciones a gran escala</w:t>
            </w:r>
          </w:p>
        </w:tc>
        <w:tc>
          <w:tcPr>
            <w:tcW w:w="2325" w:type="dxa"/>
            <w:tcBorders>
              <w:left w:val="single" w:sz="4" w:space="0" w:color="000000"/>
              <w:right w:val="single" w:sz="4" w:space="0" w:color="000000"/>
            </w:tcBorders>
            <w:shd w:val="clear" w:color="auto" w:fill="auto"/>
          </w:tcPr>
          <w:p w14:paraId="1BB05AAF" w14:textId="77777777" w:rsidR="00484B46" w:rsidRDefault="00484B46" w:rsidP="00484B46">
            <w:pPr>
              <w:jc w:val="left"/>
              <w:rPr>
                <w:color w:val="000000"/>
              </w:rPr>
            </w:pPr>
            <w:r>
              <w:rPr>
                <w:color w:val="000000"/>
              </w:rPr>
              <w:t>Simulación y computación en la nube</w:t>
            </w:r>
          </w:p>
        </w:tc>
      </w:tr>
      <w:tr w:rsidR="00484B46" w14:paraId="496DBA02" w14:textId="77777777" w:rsidTr="002958AC">
        <w:trPr>
          <w:trHeight w:val="249"/>
        </w:trPr>
        <w:tc>
          <w:tcPr>
            <w:tcW w:w="2263" w:type="dxa"/>
            <w:tcBorders>
              <w:left w:val="single" w:sz="4" w:space="0" w:color="000000"/>
              <w:right w:val="single" w:sz="4" w:space="0" w:color="000000"/>
            </w:tcBorders>
            <w:vAlign w:val="center"/>
          </w:tcPr>
          <w:p w14:paraId="55E7A048" w14:textId="77777777" w:rsidR="00484B46" w:rsidRDefault="00484B46" w:rsidP="00484B46">
            <w:pPr>
              <w:jc w:val="left"/>
              <w:rPr>
                <w:lang w:val="es-ES"/>
              </w:rPr>
            </w:pPr>
            <w:r>
              <w:rPr>
                <w:lang w:val="es-ES"/>
              </w:rPr>
              <w:t>Integración de operaciones de M&amp;A</w:t>
            </w:r>
          </w:p>
        </w:tc>
        <w:tc>
          <w:tcPr>
            <w:tcW w:w="2325" w:type="dxa"/>
            <w:tcBorders>
              <w:left w:val="single" w:sz="4" w:space="0" w:color="000000"/>
              <w:right w:val="single" w:sz="4" w:space="0" w:color="000000"/>
            </w:tcBorders>
            <w:shd w:val="clear" w:color="auto" w:fill="auto"/>
            <w:vAlign w:val="center"/>
          </w:tcPr>
          <w:p w14:paraId="31FCC712" w14:textId="77777777" w:rsidR="00484B46" w:rsidRDefault="00484B46" w:rsidP="00484B46">
            <w:pPr>
              <w:jc w:val="left"/>
              <w:rPr>
                <w:lang w:val="es-ES"/>
              </w:rPr>
            </w:pPr>
            <w:r>
              <w:rPr>
                <w:lang w:val="es-ES"/>
              </w:rPr>
              <w:t>Big data y simulación.</w:t>
            </w:r>
          </w:p>
        </w:tc>
      </w:tr>
      <w:tr w:rsidR="00484B46" w14:paraId="19AE6903" w14:textId="77777777" w:rsidTr="002958AC">
        <w:trPr>
          <w:trHeight w:val="249"/>
        </w:trPr>
        <w:tc>
          <w:tcPr>
            <w:tcW w:w="2263" w:type="dxa"/>
            <w:tcBorders>
              <w:left w:val="single" w:sz="4" w:space="0" w:color="000000"/>
              <w:right w:val="single" w:sz="4" w:space="0" w:color="000000"/>
            </w:tcBorders>
            <w:vAlign w:val="center"/>
          </w:tcPr>
          <w:p w14:paraId="1185A89C" w14:textId="77777777" w:rsidR="00484B46" w:rsidRDefault="00484B46" w:rsidP="00484B46">
            <w:pPr>
              <w:jc w:val="left"/>
              <w:rPr>
                <w:lang w:val="es-ES"/>
              </w:rPr>
            </w:pPr>
            <w:r>
              <w:rPr>
                <w:lang w:val="es-ES"/>
              </w:rPr>
              <w:t>Cadenas de suministro resilientes</w:t>
            </w:r>
          </w:p>
        </w:tc>
        <w:tc>
          <w:tcPr>
            <w:tcW w:w="2325" w:type="dxa"/>
            <w:tcBorders>
              <w:left w:val="single" w:sz="4" w:space="0" w:color="000000"/>
              <w:right w:val="single" w:sz="4" w:space="0" w:color="000000"/>
            </w:tcBorders>
            <w:shd w:val="clear" w:color="auto" w:fill="auto"/>
            <w:vAlign w:val="center"/>
          </w:tcPr>
          <w:p w14:paraId="4FA21FE5" w14:textId="77777777" w:rsidR="00484B46" w:rsidRDefault="00484B46" w:rsidP="00484B46">
            <w:pPr>
              <w:jc w:val="left"/>
              <w:rPr>
                <w:lang w:val="es-ES"/>
              </w:rPr>
            </w:pPr>
            <w:r>
              <w:rPr>
                <w:lang w:val="es-ES"/>
              </w:rPr>
              <w:t xml:space="preserve">Internet de las cosas, </w:t>
            </w:r>
            <w:proofErr w:type="spellStart"/>
            <w:r>
              <w:rPr>
                <w:lang w:val="es-ES"/>
              </w:rPr>
              <w:t>big</w:t>
            </w:r>
            <w:proofErr w:type="spellEnd"/>
            <w:r>
              <w:rPr>
                <w:lang w:val="es-ES"/>
              </w:rPr>
              <w:t xml:space="preserve"> data y simulación.</w:t>
            </w:r>
          </w:p>
        </w:tc>
      </w:tr>
      <w:tr w:rsidR="00484B46" w14:paraId="502AA42C" w14:textId="77777777" w:rsidTr="002958AC">
        <w:trPr>
          <w:trHeight w:val="249"/>
        </w:trPr>
        <w:tc>
          <w:tcPr>
            <w:tcW w:w="2263" w:type="dxa"/>
            <w:tcBorders>
              <w:left w:val="single" w:sz="4" w:space="0" w:color="000000"/>
              <w:right w:val="single" w:sz="4" w:space="0" w:color="000000"/>
            </w:tcBorders>
            <w:vAlign w:val="center"/>
          </w:tcPr>
          <w:p w14:paraId="52FF633E" w14:textId="77777777" w:rsidR="00484B46" w:rsidRDefault="00484B46" w:rsidP="00484B46">
            <w:pPr>
              <w:jc w:val="left"/>
              <w:rPr>
                <w:lang w:val="es-ES"/>
              </w:rPr>
            </w:pPr>
            <w:r>
              <w:rPr>
                <w:lang w:val="es-ES"/>
              </w:rPr>
              <w:t>Adquisiciones disruptivas</w:t>
            </w:r>
          </w:p>
        </w:tc>
        <w:tc>
          <w:tcPr>
            <w:tcW w:w="2325" w:type="dxa"/>
            <w:tcBorders>
              <w:left w:val="single" w:sz="4" w:space="0" w:color="000000"/>
              <w:right w:val="single" w:sz="4" w:space="0" w:color="000000"/>
            </w:tcBorders>
            <w:shd w:val="clear" w:color="auto" w:fill="auto"/>
            <w:vAlign w:val="center"/>
          </w:tcPr>
          <w:p w14:paraId="2A8F227B" w14:textId="77777777" w:rsidR="00484B46" w:rsidRDefault="00484B46" w:rsidP="00484B46">
            <w:pPr>
              <w:jc w:val="left"/>
              <w:rPr>
                <w:lang w:val="es-ES"/>
              </w:rPr>
            </w:pPr>
            <w:r>
              <w:rPr>
                <w:lang w:val="es-ES"/>
              </w:rPr>
              <w:t xml:space="preserve">Internet de las cosas y </w:t>
            </w:r>
            <w:proofErr w:type="spellStart"/>
            <w:r>
              <w:rPr>
                <w:lang w:val="es-ES"/>
              </w:rPr>
              <w:t>big</w:t>
            </w:r>
            <w:proofErr w:type="spellEnd"/>
            <w:r>
              <w:rPr>
                <w:lang w:val="es-ES"/>
              </w:rPr>
              <w:t xml:space="preserve"> data.</w:t>
            </w:r>
          </w:p>
        </w:tc>
      </w:tr>
      <w:tr w:rsidR="00484B46" w14:paraId="3AFBFCAE" w14:textId="77777777" w:rsidTr="002958AC">
        <w:trPr>
          <w:trHeight w:val="249"/>
        </w:trPr>
        <w:tc>
          <w:tcPr>
            <w:tcW w:w="2263" w:type="dxa"/>
            <w:tcBorders>
              <w:left w:val="single" w:sz="4" w:space="0" w:color="000000"/>
              <w:right w:val="single" w:sz="4" w:space="0" w:color="000000"/>
            </w:tcBorders>
            <w:vAlign w:val="center"/>
          </w:tcPr>
          <w:p w14:paraId="0EE8FD82" w14:textId="77777777" w:rsidR="00484B46" w:rsidRDefault="00484B46" w:rsidP="00484B46">
            <w:pPr>
              <w:jc w:val="left"/>
              <w:rPr>
                <w:lang w:val="es-ES"/>
              </w:rPr>
            </w:pPr>
            <w:r>
              <w:rPr>
                <w:lang w:val="es-ES"/>
              </w:rPr>
              <w:t>Centro de fabricación de excelencia</w:t>
            </w:r>
          </w:p>
        </w:tc>
        <w:tc>
          <w:tcPr>
            <w:tcW w:w="2325" w:type="dxa"/>
            <w:tcBorders>
              <w:left w:val="single" w:sz="4" w:space="0" w:color="000000"/>
              <w:right w:val="single" w:sz="4" w:space="0" w:color="000000"/>
            </w:tcBorders>
            <w:shd w:val="clear" w:color="auto" w:fill="auto"/>
            <w:vAlign w:val="center"/>
          </w:tcPr>
          <w:p w14:paraId="1B522FAF" w14:textId="77777777" w:rsidR="00484B46" w:rsidRDefault="00484B46" w:rsidP="00484B46">
            <w:pPr>
              <w:jc w:val="left"/>
              <w:rPr>
                <w:lang w:val="es-ES"/>
              </w:rPr>
            </w:pPr>
            <w:r>
              <w:rPr>
                <w:lang w:val="es-ES"/>
              </w:rPr>
              <w:t>Internet de las cosas y simulación</w:t>
            </w:r>
          </w:p>
        </w:tc>
      </w:tr>
    </w:tbl>
    <w:p w14:paraId="70196A36" w14:textId="77777777" w:rsidR="00043591" w:rsidRPr="00043591" w:rsidRDefault="00043591" w:rsidP="00043591"/>
    <w:p w14:paraId="1A0C9301" w14:textId="77777777" w:rsidR="00484B46" w:rsidRDefault="00484B46" w:rsidP="00484B46">
      <w:pPr>
        <w:pStyle w:val="Ttulo3"/>
        <w:numPr>
          <w:ilvl w:val="2"/>
          <w:numId w:val="9"/>
        </w:numPr>
      </w:pPr>
      <w:r>
        <w:t>Bain &amp; Company</w:t>
      </w:r>
    </w:p>
    <w:p w14:paraId="6F704ABA" w14:textId="77777777" w:rsidR="00484B46" w:rsidRDefault="00484B46" w:rsidP="00484B46"/>
    <w:p w14:paraId="41EFB8B5" w14:textId="77777777" w:rsidR="00484B46" w:rsidRDefault="00484B46" w:rsidP="00484B46">
      <w:pPr>
        <w:tabs>
          <w:tab w:val="left" w:pos="1701"/>
        </w:tabs>
        <w:rPr>
          <w:lang w:val="es-ES"/>
        </w:rPr>
      </w:pPr>
      <w:r w:rsidRPr="00153EEB">
        <w:rPr>
          <w:lang w:val="es-ES"/>
        </w:rPr>
        <w:t>Fundada en 1973 Bain tiene como misión resolver los desafíos de la industria en: estrategia, marketing, organización, operaciones, tecnología de la información, transformación y estrategia digital, análisis avanzado, transformaciones, sostenibilidad, finanzas corp</w:t>
      </w:r>
      <w:r>
        <w:rPr>
          <w:lang w:val="es-ES"/>
        </w:rPr>
        <w:t>orativas y fusiones y geografía. Además de esto, Bain</w:t>
      </w:r>
      <w:r w:rsidRPr="00153EEB">
        <w:rPr>
          <w:lang w:val="es-ES"/>
        </w:rPr>
        <w:t xml:space="preserve"> ayuda a desarrollar un programa completo y sin restricciones para transformar sus operaciones, concentrándose en las oportunidades que maximicen la ventaja competitiva y fortalezcan la conexión entre las operaciones y la estrategia, con esto la empresa ofrece los servicios</w:t>
      </w:r>
      <w:r>
        <w:rPr>
          <w:lang w:val="es-ES"/>
        </w:rPr>
        <w:t xml:space="preserve"> que se aprecian en la tabla 10.</w:t>
      </w:r>
    </w:p>
    <w:p w14:paraId="248DCA67" w14:textId="77777777" w:rsidR="00484B46" w:rsidRDefault="00484B46" w:rsidP="00484B46"/>
    <w:p w14:paraId="6E9A924E" w14:textId="77777777" w:rsidR="00484B46" w:rsidRPr="00B31444" w:rsidRDefault="00484B46" w:rsidP="00484B46">
      <w:pPr>
        <w:keepNext/>
        <w:pBdr>
          <w:top w:val="nil"/>
          <w:left w:val="nil"/>
          <w:bottom w:val="nil"/>
          <w:right w:val="nil"/>
          <w:between w:val="nil"/>
        </w:pBdr>
        <w:spacing w:after="200"/>
        <w:jc w:val="center"/>
        <w:rPr>
          <w:b/>
          <w:color w:val="000000"/>
        </w:rPr>
      </w:pPr>
      <w:r>
        <w:rPr>
          <w:color w:val="000000"/>
        </w:rPr>
        <w:t>Tabla 10. Servicios de Bain &amp; Company relacionados con la I4.0</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2325"/>
      </w:tblGrid>
      <w:tr w:rsidR="00484B46" w:rsidRPr="00B31444" w14:paraId="7C5B002D" w14:textId="77777777" w:rsidTr="002958AC">
        <w:trPr>
          <w:trHeight w:val="221"/>
        </w:trPr>
        <w:tc>
          <w:tcPr>
            <w:tcW w:w="4588" w:type="dxa"/>
            <w:gridSpan w:val="2"/>
            <w:tcBorders>
              <w:left w:val="single" w:sz="4" w:space="0" w:color="000000"/>
              <w:right w:val="single" w:sz="4" w:space="0" w:color="000000"/>
            </w:tcBorders>
            <w:shd w:val="clear" w:color="auto" w:fill="D9D9D9" w:themeFill="background1" w:themeFillShade="D9"/>
          </w:tcPr>
          <w:p w14:paraId="3AEB9FB7" w14:textId="77777777" w:rsidR="00484B46" w:rsidRPr="00043591" w:rsidRDefault="00484B46" w:rsidP="002958AC">
            <w:pPr>
              <w:jc w:val="center"/>
              <w:rPr>
                <w:b/>
                <w:color w:val="000000"/>
              </w:rPr>
            </w:pPr>
            <w:r>
              <w:rPr>
                <w:b/>
                <w:color w:val="000000"/>
              </w:rPr>
              <w:t>Bain &amp; Company</w:t>
            </w:r>
          </w:p>
        </w:tc>
      </w:tr>
      <w:tr w:rsidR="00484B46" w:rsidRPr="00B31444" w14:paraId="57744177" w14:textId="77777777" w:rsidTr="002958AC">
        <w:trPr>
          <w:trHeight w:val="197"/>
        </w:trPr>
        <w:tc>
          <w:tcPr>
            <w:tcW w:w="2263" w:type="dxa"/>
            <w:tcBorders>
              <w:left w:val="single" w:sz="4" w:space="0" w:color="000000"/>
              <w:right w:val="single" w:sz="4" w:space="0" w:color="000000"/>
            </w:tcBorders>
          </w:tcPr>
          <w:p w14:paraId="4A22B03D" w14:textId="77777777" w:rsidR="00484B46" w:rsidRPr="00043591" w:rsidRDefault="00484B46" w:rsidP="002958AC">
            <w:pPr>
              <w:jc w:val="center"/>
              <w:rPr>
                <w:b/>
              </w:rPr>
            </w:pPr>
            <w:r w:rsidRPr="00043591">
              <w:rPr>
                <w:b/>
              </w:rPr>
              <w:t>Servicio</w:t>
            </w:r>
          </w:p>
        </w:tc>
        <w:tc>
          <w:tcPr>
            <w:tcW w:w="2325" w:type="dxa"/>
            <w:tcBorders>
              <w:left w:val="single" w:sz="4" w:space="0" w:color="000000"/>
              <w:right w:val="single" w:sz="4" w:space="0" w:color="000000"/>
            </w:tcBorders>
            <w:shd w:val="clear" w:color="auto" w:fill="auto"/>
          </w:tcPr>
          <w:p w14:paraId="2FCFF199" w14:textId="77777777" w:rsidR="00484B46" w:rsidRPr="00B31444" w:rsidRDefault="00484B46" w:rsidP="002958AC">
            <w:pPr>
              <w:jc w:val="center"/>
              <w:rPr>
                <w:b/>
                <w:color w:val="000000"/>
              </w:rPr>
            </w:pPr>
            <w:r>
              <w:rPr>
                <w:b/>
                <w:color w:val="000000"/>
              </w:rPr>
              <w:t>Aspecto relacionado con la I4.0</w:t>
            </w:r>
          </w:p>
        </w:tc>
      </w:tr>
      <w:tr w:rsidR="00484B46" w14:paraId="4FFFFE69" w14:textId="77777777" w:rsidTr="002958AC">
        <w:trPr>
          <w:trHeight w:val="249"/>
        </w:trPr>
        <w:tc>
          <w:tcPr>
            <w:tcW w:w="2263" w:type="dxa"/>
            <w:tcBorders>
              <w:left w:val="single" w:sz="4" w:space="0" w:color="000000"/>
              <w:right w:val="single" w:sz="4" w:space="0" w:color="000000"/>
            </w:tcBorders>
            <w:vAlign w:val="center"/>
          </w:tcPr>
          <w:p w14:paraId="220045A1" w14:textId="77777777" w:rsidR="00484B46" w:rsidRPr="007E17F2" w:rsidRDefault="00484B46" w:rsidP="00484B46">
            <w:pPr>
              <w:jc w:val="left"/>
              <w:rPr>
                <w:lang w:val="es-ES"/>
              </w:rPr>
            </w:pPr>
            <w:r>
              <w:rPr>
                <w:lang w:val="es-ES"/>
              </w:rPr>
              <w:t>Cadena de suministro</w:t>
            </w:r>
          </w:p>
        </w:tc>
        <w:tc>
          <w:tcPr>
            <w:tcW w:w="2325" w:type="dxa"/>
            <w:tcBorders>
              <w:left w:val="single" w:sz="4" w:space="0" w:color="000000"/>
              <w:right w:val="single" w:sz="4" w:space="0" w:color="000000"/>
            </w:tcBorders>
            <w:shd w:val="clear" w:color="auto" w:fill="auto"/>
            <w:vAlign w:val="center"/>
          </w:tcPr>
          <w:p w14:paraId="7F7BEB54" w14:textId="77777777" w:rsidR="00484B46" w:rsidRPr="007E17F2" w:rsidRDefault="00484B46" w:rsidP="00484B46">
            <w:pPr>
              <w:jc w:val="left"/>
              <w:rPr>
                <w:lang w:val="es-ES"/>
              </w:rPr>
            </w:pPr>
            <w:r>
              <w:rPr>
                <w:lang w:val="es-ES"/>
              </w:rPr>
              <w:t>Robots autónomos e inteligencia artificial</w:t>
            </w:r>
          </w:p>
        </w:tc>
      </w:tr>
      <w:tr w:rsidR="00484B46" w14:paraId="71A7899A" w14:textId="77777777" w:rsidTr="002958AC">
        <w:trPr>
          <w:trHeight w:val="249"/>
        </w:trPr>
        <w:tc>
          <w:tcPr>
            <w:tcW w:w="2263" w:type="dxa"/>
            <w:tcBorders>
              <w:left w:val="single" w:sz="4" w:space="0" w:color="000000"/>
              <w:right w:val="single" w:sz="4" w:space="0" w:color="000000"/>
            </w:tcBorders>
            <w:vAlign w:val="center"/>
          </w:tcPr>
          <w:p w14:paraId="2ACFD697" w14:textId="77777777" w:rsidR="00484B46" w:rsidRDefault="00484B46" w:rsidP="00484B46">
            <w:pPr>
              <w:jc w:val="left"/>
              <w:rPr>
                <w:lang w:val="es-ES"/>
              </w:rPr>
            </w:pPr>
            <w:r>
              <w:rPr>
                <w:lang w:val="es-ES"/>
              </w:rPr>
              <w:t>Abastecimiento</w:t>
            </w:r>
          </w:p>
        </w:tc>
        <w:tc>
          <w:tcPr>
            <w:tcW w:w="2325" w:type="dxa"/>
            <w:tcBorders>
              <w:left w:val="single" w:sz="4" w:space="0" w:color="000000"/>
              <w:right w:val="single" w:sz="4" w:space="0" w:color="000000"/>
            </w:tcBorders>
            <w:shd w:val="clear" w:color="auto" w:fill="auto"/>
            <w:vAlign w:val="center"/>
          </w:tcPr>
          <w:p w14:paraId="02682D89" w14:textId="77777777" w:rsidR="00484B46" w:rsidRDefault="00484B46" w:rsidP="00484B46">
            <w:pPr>
              <w:jc w:val="left"/>
              <w:rPr>
                <w:lang w:val="es-ES"/>
              </w:rPr>
            </w:pPr>
            <w:r>
              <w:rPr>
                <w:lang w:val="es-ES"/>
              </w:rPr>
              <w:t>Big data y computación en la nube.</w:t>
            </w:r>
          </w:p>
        </w:tc>
      </w:tr>
      <w:tr w:rsidR="00484B46" w14:paraId="4D523434" w14:textId="77777777" w:rsidTr="002958AC">
        <w:trPr>
          <w:trHeight w:val="249"/>
        </w:trPr>
        <w:tc>
          <w:tcPr>
            <w:tcW w:w="2263" w:type="dxa"/>
            <w:tcBorders>
              <w:left w:val="single" w:sz="4" w:space="0" w:color="000000"/>
              <w:right w:val="single" w:sz="4" w:space="0" w:color="000000"/>
            </w:tcBorders>
            <w:vAlign w:val="center"/>
          </w:tcPr>
          <w:p w14:paraId="4356D8ED" w14:textId="77777777" w:rsidR="00484B46" w:rsidRDefault="00484B46" w:rsidP="00484B46">
            <w:pPr>
              <w:jc w:val="left"/>
              <w:rPr>
                <w:lang w:val="es-ES"/>
              </w:rPr>
            </w:pPr>
            <w:r>
              <w:rPr>
                <w:lang w:val="es-ES"/>
              </w:rPr>
              <w:lastRenderedPageBreak/>
              <w:t>Manufactura</w:t>
            </w:r>
          </w:p>
        </w:tc>
        <w:tc>
          <w:tcPr>
            <w:tcW w:w="2325" w:type="dxa"/>
            <w:tcBorders>
              <w:left w:val="single" w:sz="4" w:space="0" w:color="000000"/>
              <w:right w:val="single" w:sz="4" w:space="0" w:color="000000"/>
            </w:tcBorders>
            <w:shd w:val="clear" w:color="auto" w:fill="auto"/>
            <w:vAlign w:val="center"/>
          </w:tcPr>
          <w:p w14:paraId="75CCCFF1" w14:textId="77777777" w:rsidR="00484B46" w:rsidRDefault="00484B46" w:rsidP="00484B46">
            <w:pPr>
              <w:jc w:val="left"/>
              <w:rPr>
                <w:lang w:val="es-ES"/>
              </w:rPr>
            </w:pPr>
            <w:r>
              <w:rPr>
                <w:lang w:val="es-ES"/>
              </w:rPr>
              <w:t xml:space="preserve">Simulación, manufactura aditiva, </w:t>
            </w:r>
            <w:proofErr w:type="spellStart"/>
            <w:r>
              <w:rPr>
                <w:lang w:val="es-ES"/>
              </w:rPr>
              <w:t>big</w:t>
            </w:r>
            <w:proofErr w:type="spellEnd"/>
            <w:r>
              <w:rPr>
                <w:lang w:val="es-ES"/>
              </w:rPr>
              <w:t xml:space="preserve"> data</w:t>
            </w:r>
          </w:p>
        </w:tc>
      </w:tr>
      <w:tr w:rsidR="00484B46" w14:paraId="36EC0DE6" w14:textId="77777777" w:rsidTr="002958AC">
        <w:trPr>
          <w:trHeight w:val="249"/>
        </w:trPr>
        <w:tc>
          <w:tcPr>
            <w:tcW w:w="2263" w:type="dxa"/>
            <w:tcBorders>
              <w:left w:val="single" w:sz="4" w:space="0" w:color="000000"/>
              <w:right w:val="single" w:sz="4" w:space="0" w:color="000000"/>
            </w:tcBorders>
            <w:vAlign w:val="center"/>
          </w:tcPr>
          <w:p w14:paraId="65A99F35" w14:textId="77777777" w:rsidR="00484B46" w:rsidRDefault="00484B46" w:rsidP="00484B46">
            <w:pPr>
              <w:jc w:val="left"/>
              <w:rPr>
                <w:lang w:val="es-ES"/>
              </w:rPr>
            </w:pPr>
            <w:r>
              <w:rPr>
                <w:lang w:val="es-ES"/>
              </w:rPr>
              <w:t>Funciones de apoyo</w:t>
            </w:r>
          </w:p>
        </w:tc>
        <w:tc>
          <w:tcPr>
            <w:tcW w:w="2325" w:type="dxa"/>
            <w:tcBorders>
              <w:left w:val="single" w:sz="4" w:space="0" w:color="000000"/>
              <w:right w:val="single" w:sz="4" w:space="0" w:color="000000"/>
            </w:tcBorders>
            <w:shd w:val="clear" w:color="auto" w:fill="auto"/>
            <w:vAlign w:val="center"/>
          </w:tcPr>
          <w:p w14:paraId="374D98CF" w14:textId="77777777" w:rsidR="00484B46" w:rsidRDefault="00484B46" w:rsidP="00484B46">
            <w:pPr>
              <w:jc w:val="left"/>
              <w:rPr>
                <w:lang w:val="es-ES"/>
              </w:rPr>
            </w:pPr>
            <w:r>
              <w:rPr>
                <w:lang w:val="es-ES"/>
              </w:rPr>
              <w:t>Big data.</w:t>
            </w:r>
          </w:p>
        </w:tc>
      </w:tr>
      <w:tr w:rsidR="00484B46" w14:paraId="3DA9460F" w14:textId="77777777" w:rsidTr="002958AC">
        <w:trPr>
          <w:trHeight w:val="249"/>
        </w:trPr>
        <w:tc>
          <w:tcPr>
            <w:tcW w:w="2263" w:type="dxa"/>
            <w:tcBorders>
              <w:left w:val="single" w:sz="4" w:space="0" w:color="000000"/>
              <w:right w:val="single" w:sz="4" w:space="0" w:color="000000"/>
            </w:tcBorders>
            <w:vAlign w:val="center"/>
          </w:tcPr>
          <w:p w14:paraId="18DDFC16" w14:textId="77777777" w:rsidR="00484B46" w:rsidRPr="007E17F2" w:rsidRDefault="00484B46" w:rsidP="00484B46">
            <w:pPr>
              <w:jc w:val="left"/>
              <w:rPr>
                <w:lang w:val="es-ES"/>
              </w:rPr>
            </w:pPr>
            <w:r>
              <w:rPr>
                <w:lang w:val="es-ES"/>
              </w:rPr>
              <w:t>Cadena de suministro</w:t>
            </w:r>
          </w:p>
        </w:tc>
        <w:tc>
          <w:tcPr>
            <w:tcW w:w="2325" w:type="dxa"/>
            <w:tcBorders>
              <w:left w:val="single" w:sz="4" w:space="0" w:color="000000"/>
              <w:right w:val="single" w:sz="4" w:space="0" w:color="000000"/>
            </w:tcBorders>
            <w:shd w:val="clear" w:color="auto" w:fill="auto"/>
            <w:vAlign w:val="center"/>
          </w:tcPr>
          <w:p w14:paraId="171C8F11" w14:textId="77777777" w:rsidR="00484B46" w:rsidRPr="007E17F2" w:rsidRDefault="00484B46" w:rsidP="00484B46">
            <w:pPr>
              <w:jc w:val="left"/>
              <w:rPr>
                <w:lang w:val="es-ES"/>
              </w:rPr>
            </w:pPr>
            <w:r>
              <w:rPr>
                <w:lang w:val="es-ES"/>
              </w:rPr>
              <w:t>Robots autónomos e inteligencia artificial</w:t>
            </w:r>
          </w:p>
        </w:tc>
      </w:tr>
    </w:tbl>
    <w:p w14:paraId="21F180D9" w14:textId="77777777" w:rsidR="00484B46" w:rsidRPr="00484B46" w:rsidRDefault="00484B46" w:rsidP="00484B46"/>
    <w:p w14:paraId="48E8BEAD" w14:textId="77777777" w:rsidR="00484B46" w:rsidRDefault="00484B46" w:rsidP="00484B46">
      <w:pPr>
        <w:pStyle w:val="Ttulo3"/>
        <w:numPr>
          <w:ilvl w:val="2"/>
          <w:numId w:val="9"/>
        </w:numPr>
      </w:pPr>
      <w:proofErr w:type="spellStart"/>
      <w:r>
        <w:t>Baringa</w:t>
      </w:r>
      <w:proofErr w:type="spellEnd"/>
    </w:p>
    <w:p w14:paraId="23E7D561" w14:textId="77777777" w:rsidR="00484B46" w:rsidRDefault="00484B46" w:rsidP="00484B46"/>
    <w:p w14:paraId="0FF1BE9C" w14:textId="77777777" w:rsidR="00484B46" w:rsidRDefault="00484B46" w:rsidP="00484B46">
      <w:pPr>
        <w:tabs>
          <w:tab w:val="left" w:pos="1701"/>
        </w:tabs>
        <w:rPr>
          <w:lang w:val="es-ES"/>
        </w:rPr>
      </w:pPr>
      <w:r w:rsidRPr="00833CA9">
        <w:rPr>
          <w:lang w:val="es-ES"/>
        </w:rPr>
        <w:t xml:space="preserve">Es una empresa de consultoría alemana que ayuda a las empresas a definir la estrategia, implementar cambios complejos, detectar oportunidades comerciales adecuadas, administrar el riesgo o lograr su propósito y objetivos de sostenibilidad. Su experiencia ha logrado que abarquen varios sectores industriales en los que se encuentran: el sector energético, financiero, de productos y servicios, y el sector público o gubernamental. Esto hace capaz a </w:t>
      </w:r>
      <w:proofErr w:type="spellStart"/>
      <w:r w:rsidRPr="00833CA9">
        <w:rPr>
          <w:lang w:val="es-ES"/>
        </w:rPr>
        <w:t>Baringa</w:t>
      </w:r>
      <w:proofErr w:type="spellEnd"/>
      <w:r w:rsidRPr="00833CA9">
        <w:rPr>
          <w:lang w:val="es-ES"/>
        </w:rPr>
        <w:t xml:space="preserve"> a tratar las áreas de servicio, digital, analítica e IA, economía, finanzas y riesgo, excelencia operacional y automatización inteligente, agilidad organizacional, capital humano, cadena de suministro y adquisiciones, transformación tecnológica y subastas. De esta manera </w:t>
      </w:r>
      <w:proofErr w:type="spellStart"/>
      <w:r w:rsidRPr="00833CA9">
        <w:rPr>
          <w:lang w:val="es-ES"/>
        </w:rPr>
        <w:t>Baringa</w:t>
      </w:r>
      <w:proofErr w:type="spellEnd"/>
      <w:r w:rsidRPr="00833CA9">
        <w:rPr>
          <w:lang w:val="es-ES"/>
        </w:rPr>
        <w:t xml:space="preserve"> ofrece los s</w:t>
      </w:r>
      <w:r>
        <w:rPr>
          <w:lang w:val="es-ES"/>
        </w:rPr>
        <w:t>ervicios listados en la tabla 11</w:t>
      </w:r>
      <w:r w:rsidRPr="00833CA9">
        <w:rPr>
          <w:lang w:val="es-ES"/>
        </w:rPr>
        <w:t xml:space="preserve"> que se relacionan con la dirección de operaciones.  </w:t>
      </w:r>
    </w:p>
    <w:p w14:paraId="482A2E61" w14:textId="77777777" w:rsidR="00484B46" w:rsidRDefault="00484B46" w:rsidP="00484B46"/>
    <w:p w14:paraId="15421290" w14:textId="77777777" w:rsidR="00484B46" w:rsidRPr="00B31444" w:rsidRDefault="00484B46" w:rsidP="00484B46">
      <w:pPr>
        <w:keepNext/>
        <w:pBdr>
          <w:top w:val="nil"/>
          <w:left w:val="nil"/>
          <w:bottom w:val="nil"/>
          <w:right w:val="nil"/>
          <w:between w:val="nil"/>
        </w:pBdr>
        <w:spacing w:after="200"/>
        <w:jc w:val="center"/>
        <w:rPr>
          <w:b/>
          <w:color w:val="000000"/>
        </w:rPr>
      </w:pPr>
      <w:r>
        <w:rPr>
          <w:color w:val="000000"/>
        </w:rPr>
        <w:t xml:space="preserve">Tabla </w:t>
      </w:r>
      <w:r w:rsidR="00375904">
        <w:rPr>
          <w:color w:val="000000"/>
        </w:rPr>
        <w:t>11</w:t>
      </w:r>
      <w:r>
        <w:rPr>
          <w:color w:val="000000"/>
        </w:rPr>
        <w:t xml:space="preserve">. Servicios de </w:t>
      </w:r>
      <w:proofErr w:type="spellStart"/>
      <w:r>
        <w:rPr>
          <w:color w:val="000000"/>
        </w:rPr>
        <w:t>Baringa</w:t>
      </w:r>
      <w:proofErr w:type="spellEnd"/>
      <w:r>
        <w:rPr>
          <w:color w:val="000000"/>
        </w:rPr>
        <w:t xml:space="preserve"> relacionados con la I4.0</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2325"/>
      </w:tblGrid>
      <w:tr w:rsidR="00484B46" w:rsidRPr="00B31444" w14:paraId="733C0516" w14:textId="77777777" w:rsidTr="002958AC">
        <w:trPr>
          <w:trHeight w:val="221"/>
        </w:trPr>
        <w:tc>
          <w:tcPr>
            <w:tcW w:w="4588" w:type="dxa"/>
            <w:gridSpan w:val="2"/>
            <w:tcBorders>
              <w:left w:val="single" w:sz="4" w:space="0" w:color="000000"/>
              <w:right w:val="single" w:sz="4" w:space="0" w:color="000000"/>
            </w:tcBorders>
            <w:shd w:val="clear" w:color="auto" w:fill="D9D9D9" w:themeFill="background1" w:themeFillShade="D9"/>
          </w:tcPr>
          <w:p w14:paraId="22CED131" w14:textId="77777777" w:rsidR="00484B46" w:rsidRPr="00043591" w:rsidRDefault="00484B46" w:rsidP="002958AC">
            <w:pPr>
              <w:jc w:val="center"/>
              <w:rPr>
                <w:b/>
                <w:color w:val="000000"/>
              </w:rPr>
            </w:pPr>
            <w:proofErr w:type="spellStart"/>
            <w:r>
              <w:rPr>
                <w:b/>
                <w:color w:val="000000"/>
              </w:rPr>
              <w:t>Baringa</w:t>
            </w:r>
            <w:proofErr w:type="spellEnd"/>
          </w:p>
        </w:tc>
      </w:tr>
      <w:tr w:rsidR="00484B46" w:rsidRPr="00B31444" w14:paraId="1AD1FF88" w14:textId="77777777" w:rsidTr="002958AC">
        <w:trPr>
          <w:trHeight w:val="197"/>
        </w:trPr>
        <w:tc>
          <w:tcPr>
            <w:tcW w:w="2263" w:type="dxa"/>
            <w:tcBorders>
              <w:left w:val="single" w:sz="4" w:space="0" w:color="000000"/>
              <w:right w:val="single" w:sz="4" w:space="0" w:color="000000"/>
            </w:tcBorders>
          </w:tcPr>
          <w:p w14:paraId="609C1759" w14:textId="77777777" w:rsidR="00484B46" w:rsidRPr="00043591" w:rsidRDefault="00484B46" w:rsidP="002958AC">
            <w:pPr>
              <w:jc w:val="center"/>
              <w:rPr>
                <w:b/>
              </w:rPr>
            </w:pPr>
            <w:r w:rsidRPr="00043591">
              <w:rPr>
                <w:b/>
              </w:rPr>
              <w:t>Servicio</w:t>
            </w:r>
          </w:p>
        </w:tc>
        <w:tc>
          <w:tcPr>
            <w:tcW w:w="2325" w:type="dxa"/>
            <w:tcBorders>
              <w:left w:val="single" w:sz="4" w:space="0" w:color="000000"/>
              <w:right w:val="single" w:sz="4" w:space="0" w:color="000000"/>
            </w:tcBorders>
            <w:shd w:val="clear" w:color="auto" w:fill="auto"/>
          </w:tcPr>
          <w:p w14:paraId="5F38A2FF" w14:textId="77777777" w:rsidR="00484B46" w:rsidRPr="00B31444" w:rsidRDefault="00484B46" w:rsidP="002958AC">
            <w:pPr>
              <w:jc w:val="center"/>
              <w:rPr>
                <w:b/>
                <w:color w:val="000000"/>
              </w:rPr>
            </w:pPr>
            <w:r>
              <w:rPr>
                <w:b/>
                <w:color w:val="000000"/>
              </w:rPr>
              <w:t>Aspecto relacionado con la I4.0</w:t>
            </w:r>
          </w:p>
        </w:tc>
      </w:tr>
      <w:tr w:rsidR="00484B46" w14:paraId="74C828F5" w14:textId="77777777" w:rsidTr="002958AC">
        <w:trPr>
          <w:trHeight w:val="249"/>
        </w:trPr>
        <w:tc>
          <w:tcPr>
            <w:tcW w:w="2263" w:type="dxa"/>
            <w:tcBorders>
              <w:left w:val="single" w:sz="4" w:space="0" w:color="000000"/>
              <w:right w:val="single" w:sz="4" w:space="0" w:color="000000"/>
            </w:tcBorders>
            <w:vAlign w:val="center"/>
          </w:tcPr>
          <w:p w14:paraId="0544D7A8" w14:textId="77777777" w:rsidR="00484B46" w:rsidRPr="007E17F2" w:rsidRDefault="00484B46" w:rsidP="00484B46">
            <w:pPr>
              <w:jc w:val="center"/>
              <w:rPr>
                <w:lang w:val="es-ES"/>
              </w:rPr>
            </w:pPr>
            <w:r>
              <w:rPr>
                <w:lang w:val="es-ES"/>
              </w:rPr>
              <w:t>Excelencia operativa y automatización inteligente</w:t>
            </w:r>
          </w:p>
        </w:tc>
        <w:tc>
          <w:tcPr>
            <w:tcW w:w="2325" w:type="dxa"/>
            <w:tcBorders>
              <w:left w:val="single" w:sz="4" w:space="0" w:color="000000"/>
              <w:right w:val="single" w:sz="4" w:space="0" w:color="000000"/>
            </w:tcBorders>
            <w:shd w:val="clear" w:color="auto" w:fill="auto"/>
            <w:vAlign w:val="center"/>
          </w:tcPr>
          <w:p w14:paraId="3D11F3F1" w14:textId="77777777" w:rsidR="00484B46" w:rsidRPr="007E17F2" w:rsidRDefault="00484B46" w:rsidP="00484B46">
            <w:pPr>
              <w:jc w:val="center"/>
              <w:rPr>
                <w:lang w:val="es-ES"/>
              </w:rPr>
            </w:pPr>
            <w:r>
              <w:rPr>
                <w:lang w:val="es-ES"/>
              </w:rPr>
              <w:t>Robots autónomos, inteligencia artificial y simulación.</w:t>
            </w:r>
          </w:p>
        </w:tc>
      </w:tr>
      <w:tr w:rsidR="00484B46" w14:paraId="7BFEF98F" w14:textId="77777777" w:rsidTr="002958AC">
        <w:trPr>
          <w:trHeight w:val="249"/>
        </w:trPr>
        <w:tc>
          <w:tcPr>
            <w:tcW w:w="2263" w:type="dxa"/>
            <w:tcBorders>
              <w:left w:val="single" w:sz="4" w:space="0" w:color="000000"/>
              <w:right w:val="single" w:sz="4" w:space="0" w:color="000000"/>
            </w:tcBorders>
            <w:vAlign w:val="center"/>
          </w:tcPr>
          <w:p w14:paraId="3DD838FD" w14:textId="77777777" w:rsidR="00484B46" w:rsidRDefault="00484B46" w:rsidP="00484B46">
            <w:pPr>
              <w:jc w:val="center"/>
              <w:rPr>
                <w:lang w:val="es-ES"/>
              </w:rPr>
            </w:pPr>
            <w:r>
              <w:rPr>
                <w:lang w:val="es-ES"/>
              </w:rPr>
              <w:t>Cadena de suministro y adquisiciones</w:t>
            </w:r>
          </w:p>
        </w:tc>
        <w:tc>
          <w:tcPr>
            <w:tcW w:w="2325" w:type="dxa"/>
            <w:tcBorders>
              <w:left w:val="single" w:sz="4" w:space="0" w:color="000000"/>
              <w:right w:val="single" w:sz="4" w:space="0" w:color="000000"/>
            </w:tcBorders>
            <w:shd w:val="clear" w:color="auto" w:fill="auto"/>
            <w:vAlign w:val="center"/>
          </w:tcPr>
          <w:p w14:paraId="2B0F10A9" w14:textId="77777777" w:rsidR="00484B46" w:rsidRDefault="00484B46" w:rsidP="00484B46">
            <w:pPr>
              <w:jc w:val="center"/>
              <w:rPr>
                <w:lang w:val="es-ES"/>
              </w:rPr>
            </w:pPr>
            <w:r>
              <w:rPr>
                <w:lang w:val="es-ES"/>
              </w:rPr>
              <w:t>Simulación y robots autónomos</w:t>
            </w:r>
          </w:p>
        </w:tc>
      </w:tr>
      <w:tr w:rsidR="00484B46" w14:paraId="5EDA93C8" w14:textId="77777777" w:rsidTr="002958AC">
        <w:trPr>
          <w:trHeight w:val="249"/>
        </w:trPr>
        <w:tc>
          <w:tcPr>
            <w:tcW w:w="2263" w:type="dxa"/>
            <w:tcBorders>
              <w:left w:val="single" w:sz="4" w:space="0" w:color="000000"/>
              <w:right w:val="single" w:sz="4" w:space="0" w:color="000000"/>
            </w:tcBorders>
            <w:vAlign w:val="center"/>
          </w:tcPr>
          <w:p w14:paraId="7FB8DECD" w14:textId="77777777" w:rsidR="00484B46" w:rsidRDefault="00484B46" w:rsidP="00484B46">
            <w:pPr>
              <w:jc w:val="center"/>
              <w:rPr>
                <w:lang w:val="es-ES"/>
              </w:rPr>
            </w:pPr>
            <w:r>
              <w:rPr>
                <w:lang w:val="es-ES"/>
              </w:rPr>
              <w:t>Transformación tecnológica</w:t>
            </w:r>
          </w:p>
        </w:tc>
        <w:tc>
          <w:tcPr>
            <w:tcW w:w="2325" w:type="dxa"/>
            <w:tcBorders>
              <w:left w:val="single" w:sz="4" w:space="0" w:color="000000"/>
              <w:right w:val="single" w:sz="4" w:space="0" w:color="000000"/>
            </w:tcBorders>
            <w:shd w:val="clear" w:color="auto" w:fill="auto"/>
            <w:vAlign w:val="center"/>
          </w:tcPr>
          <w:p w14:paraId="7248686A" w14:textId="77777777" w:rsidR="00484B46" w:rsidRDefault="00484B46" w:rsidP="00484B46">
            <w:pPr>
              <w:jc w:val="center"/>
              <w:rPr>
                <w:lang w:val="es-ES"/>
              </w:rPr>
            </w:pPr>
            <w:r>
              <w:rPr>
                <w:lang w:val="es-ES"/>
              </w:rPr>
              <w:t>Simulación, manufactura aditiva computación en la nube</w:t>
            </w:r>
          </w:p>
        </w:tc>
      </w:tr>
    </w:tbl>
    <w:p w14:paraId="02644171" w14:textId="77777777" w:rsidR="005458D9" w:rsidRDefault="00484B46" w:rsidP="00B31444">
      <w:pPr>
        <w:pStyle w:val="Ttulo2"/>
        <w:numPr>
          <w:ilvl w:val="1"/>
          <w:numId w:val="9"/>
        </w:numPr>
      </w:pPr>
      <w:r>
        <w:t xml:space="preserve">Identificación académica </w:t>
      </w:r>
    </w:p>
    <w:p w14:paraId="5B2F4119" w14:textId="77777777" w:rsidR="00CD0319" w:rsidRDefault="00CD0319" w:rsidP="00CD0319"/>
    <w:p w14:paraId="3EE14D00" w14:textId="77777777" w:rsidR="00CD0319" w:rsidRDefault="00CD0319" w:rsidP="00CD0319">
      <w:pPr>
        <w:pStyle w:val="Ttulo3"/>
        <w:numPr>
          <w:ilvl w:val="2"/>
          <w:numId w:val="9"/>
        </w:numPr>
      </w:pPr>
      <w:r>
        <w:t>Identificación académica de universidades internacionales</w:t>
      </w:r>
    </w:p>
    <w:p w14:paraId="6453DF93" w14:textId="77777777" w:rsidR="005458D9" w:rsidRDefault="005458D9"/>
    <w:p w14:paraId="00B4FDCC" w14:textId="77777777" w:rsidR="00CD0319" w:rsidRDefault="000F0006">
      <w:pPr>
        <w:rPr>
          <w:lang w:val="es-ES"/>
        </w:rPr>
      </w:pPr>
      <w:r w:rsidRPr="009C3F9F">
        <w:rPr>
          <w:lang w:val="es-ES"/>
        </w:rPr>
        <w:t>Los rankings mundiales de universidades son una herramienta que permite conocer el nivel de desempeño de las instituciones de educación superior de acuerdo con su demografía, contribución científica, relaciones internacionales, docencia, innovación, entre otros.</w:t>
      </w:r>
      <w:r>
        <w:rPr>
          <w:lang w:val="es-ES"/>
        </w:rPr>
        <w:t xml:space="preserve"> Es así que se tuvieron en cuenta los siguientes rankings: </w:t>
      </w:r>
      <w:proofErr w:type="spellStart"/>
      <w:r>
        <w:rPr>
          <w:lang w:val="es-ES"/>
        </w:rPr>
        <w:t>Academic</w:t>
      </w:r>
      <w:proofErr w:type="spellEnd"/>
      <w:r>
        <w:rPr>
          <w:lang w:val="es-ES"/>
        </w:rPr>
        <w:t xml:space="preserve"> Ranking </w:t>
      </w:r>
      <w:proofErr w:type="spellStart"/>
      <w:r>
        <w:rPr>
          <w:lang w:val="es-ES"/>
        </w:rPr>
        <w:t>of</w:t>
      </w:r>
      <w:proofErr w:type="spellEnd"/>
      <w:r>
        <w:rPr>
          <w:lang w:val="es-ES"/>
        </w:rPr>
        <w:t xml:space="preserve"> </w:t>
      </w:r>
      <w:proofErr w:type="spellStart"/>
      <w:r>
        <w:rPr>
          <w:lang w:val="es-ES"/>
        </w:rPr>
        <w:t>World</w:t>
      </w:r>
      <w:proofErr w:type="spellEnd"/>
      <w:r>
        <w:rPr>
          <w:lang w:val="es-ES"/>
        </w:rPr>
        <w:t xml:space="preserve"> </w:t>
      </w:r>
      <w:proofErr w:type="spellStart"/>
      <w:r>
        <w:rPr>
          <w:lang w:val="es-ES"/>
        </w:rPr>
        <w:t>Universities</w:t>
      </w:r>
      <w:proofErr w:type="spellEnd"/>
      <w:r>
        <w:rPr>
          <w:lang w:val="es-ES"/>
        </w:rPr>
        <w:t xml:space="preserve"> (ARWU), Times </w:t>
      </w:r>
      <w:proofErr w:type="spellStart"/>
      <w:r>
        <w:rPr>
          <w:lang w:val="es-ES"/>
        </w:rPr>
        <w:t>Higher</w:t>
      </w:r>
      <w:proofErr w:type="spellEnd"/>
      <w:r>
        <w:rPr>
          <w:lang w:val="es-ES"/>
        </w:rPr>
        <w:t xml:space="preserve"> </w:t>
      </w:r>
      <w:proofErr w:type="spellStart"/>
      <w:r>
        <w:rPr>
          <w:lang w:val="es-ES"/>
        </w:rPr>
        <w:t>Education</w:t>
      </w:r>
      <w:proofErr w:type="spellEnd"/>
      <w:r>
        <w:rPr>
          <w:lang w:val="es-ES"/>
        </w:rPr>
        <w:t xml:space="preserve"> </w:t>
      </w:r>
      <w:proofErr w:type="spellStart"/>
      <w:r>
        <w:rPr>
          <w:lang w:val="es-ES"/>
        </w:rPr>
        <w:t>World</w:t>
      </w:r>
      <w:proofErr w:type="spellEnd"/>
      <w:r>
        <w:rPr>
          <w:lang w:val="es-ES"/>
        </w:rPr>
        <w:t xml:space="preserve"> </w:t>
      </w:r>
      <w:proofErr w:type="spellStart"/>
      <w:r>
        <w:rPr>
          <w:lang w:val="es-ES"/>
        </w:rPr>
        <w:t>University</w:t>
      </w:r>
      <w:proofErr w:type="spellEnd"/>
      <w:r>
        <w:rPr>
          <w:lang w:val="es-ES"/>
        </w:rPr>
        <w:t xml:space="preserve"> Rankings (THE), </w:t>
      </w:r>
      <w:proofErr w:type="spellStart"/>
      <w:r>
        <w:rPr>
          <w:lang w:val="es-ES"/>
        </w:rPr>
        <w:t>Webometrics</w:t>
      </w:r>
      <w:proofErr w:type="spellEnd"/>
      <w:r>
        <w:rPr>
          <w:lang w:val="es-ES"/>
        </w:rPr>
        <w:t xml:space="preserve">, </w:t>
      </w:r>
      <w:proofErr w:type="spellStart"/>
      <w:r>
        <w:rPr>
          <w:lang w:val="es-ES"/>
        </w:rPr>
        <w:t>Qs</w:t>
      </w:r>
      <w:proofErr w:type="spellEnd"/>
      <w:r>
        <w:rPr>
          <w:lang w:val="es-ES"/>
        </w:rPr>
        <w:t xml:space="preserve"> </w:t>
      </w:r>
      <w:proofErr w:type="spellStart"/>
      <w:r>
        <w:rPr>
          <w:lang w:val="es-ES"/>
        </w:rPr>
        <w:t>World</w:t>
      </w:r>
      <w:proofErr w:type="spellEnd"/>
      <w:r>
        <w:rPr>
          <w:lang w:val="es-ES"/>
        </w:rPr>
        <w:t xml:space="preserve"> </w:t>
      </w:r>
      <w:proofErr w:type="spellStart"/>
      <w:r>
        <w:rPr>
          <w:lang w:val="es-ES"/>
        </w:rPr>
        <w:t>University</w:t>
      </w:r>
      <w:proofErr w:type="spellEnd"/>
      <w:r>
        <w:rPr>
          <w:lang w:val="es-ES"/>
        </w:rPr>
        <w:t xml:space="preserve"> Ranking (QS), </w:t>
      </w:r>
      <w:proofErr w:type="spellStart"/>
      <w:r>
        <w:rPr>
          <w:lang w:val="es-ES"/>
        </w:rPr>
        <w:t>Scimago</w:t>
      </w:r>
      <w:proofErr w:type="spellEnd"/>
      <w:r>
        <w:rPr>
          <w:lang w:val="es-ES"/>
        </w:rPr>
        <w:t xml:space="preserve"> International Ranking (SIR), </w:t>
      </w:r>
      <w:proofErr w:type="spellStart"/>
      <w:r>
        <w:rPr>
          <w:lang w:val="es-ES"/>
        </w:rPr>
        <w:t>EduRank</w:t>
      </w:r>
      <w:proofErr w:type="spellEnd"/>
      <w:r>
        <w:rPr>
          <w:lang w:val="es-ES"/>
        </w:rPr>
        <w:t xml:space="preserve"> y el ranking de la revista U.S News. </w:t>
      </w:r>
    </w:p>
    <w:p w14:paraId="3A792419" w14:textId="77777777" w:rsidR="000F0006" w:rsidRDefault="000F0006">
      <w:pPr>
        <w:rPr>
          <w:lang w:val="es-ES"/>
        </w:rPr>
      </w:pPr>
    </w:p>
    <w:p w14:paraId="546A9445" w14:textId="77777777" w:rsidR="000F0006" w:rsidRDefault="000F0006">
      <w:pPr>
        <w:rPr>
          <w:lang w:val="es-ES"/>
        </w:rPr>
      </w:pPr>
      <w:r>
        <w:rPr>
          <w:lang w:val="es-ES"/>
        </w:rPr>
        <w:t>Para la selección de universidades se tuvieron en cuenta aquellas que obtuvieran un mayor de menciones en los distintos rankings; para eso se consideraron las universidades que se mencionaran de dos a cinco veces, siendo este último número la cantidad máxima de menciones que se pueden obtener</w:t>
      </w:r>
      <w:r w:rsidR="00375904">
        <w:rPr>
          <w:lang w:val="es-ES"/>
        </w:rPr>
        <w:t xml:space="preserve">, una vez obtenido este conteo se procedió a elegir las 5 universidades con más menciones, no obstante, en el caso de obtener dos universidades con la misma cantidad de menciones se escogerá la universidad con mayor posición obtenida en sus respectivas calificaciones mediante una aproximación de estos lugares, siendo las universidades seleccionadas el MIT, la universidad de California Berkeley (UCB), Stanford, la universidad de </w:t>
      </w:r>
      <w:proofErr w:type="spellStart"/>
      <w:r w:rsidR="00375904">
        <w:rPr>
          <w:lang w:val="es-ES"/>
        </w:rPr>
        <w:t>Tesinghua</w:t>
      </w:r>
      <w:proofErr w:type="spellEnd"/>
      <w:r w:rsidR="00375904">
        <w:rPr>
          <w:lang w:val="es-ES"/>
        </w:rPr>
        <w:t xml:space="preserve"> y </w:t>
      </w:r>
      <w:proofErr w:type="spellStart"/>
      <w:r w:rsidR="00375904">
        <w:rPr>
          <w:lang w:val="es-ES"/>
        </w:rPr>
        <w:t>Harvad</w:t>
      </w:r>
      <w:proofErr w:type="spellEnd"/>
      <w:r w:rsidR="00375904">
        <w:rPr>
          <w:lang w:val="es-ES"/>
        </w:rPr>
        <w:t xml:space="preserve">; sin embargo, debido a la limitada información disponible en la página institucional de esta última se procedió a analizar la información de la siguiente universidad siendo esta la universidad de Cambridge. </w:t>
      </w:r>
    </w:p>
    <w:p w14:paraId="17C7016C" w14:textId="77777777" w:rsidR="00BB3538" w:rsidRDefault="00BB3538">
      <w:pPr>
        <w:rPr>
          <w:lang w:val="es-ES"/>
        </w:rPr>
      </w:pPr>
    </w:p>
    <w:p w14:paraId="488E445B" w14:textId="77777777" w:rsidR="00BB3538" w:rsidRDefault="00BB3538">
      <w:pPr>
        <w:rPr>
          <w:lang w:val="es-ES"/>
        </w:rPr>
      </w:pPr>
      <w:r>
        <w:rPr>
          <w:lang w:val="es-ES"/>
        </w:rPr>
        <w:t>De tal manera que a través de sus páginas institucionales se revisaron sus planes de estudio y sus perfiles de egresado para determinar las competencias con las que al finalizar su pregrado sus estudiantes adquieren, competencias relacionadas con la cuarta revolución industrial en direcci</w:t>
      </w:r>
      <w:r w:rsidR="002958AC">
        <w:rPr>
          <w:lang w:val="es-ES"/>
        </w:rPr>
        <w:t>ón de operaciones como se muestra en la tabla 12.</w:t>
      </w:r>
    </w:p>
    <w:p w14:paraId="14E132C6" w14:textId="77777777" w:rsidR="002958AC" w:rsidRDefault="002958AC">
      <w:pPr>
        <w:rPr>
          <w:lang w:val="es-ES"/>
        </w:rPr>
      </w:pPr>
    </w:p>
    <w:p w14:paraId="1E6595FF" w14:textId="77777777" w:rsidR="002958AC" w:rsidRPr="00B31444" w:rsidRDefault="002958AC" w:rsidP="002958AC">
      <w:pPr>
        <w:keepNext/>
        <w:pBdr>
          <w:top w:val="nil"/>
          <w:left w:val="nil"/>
          <w:bottom w:val="nil"/>
          <w:right w:val="nil"/>
          <w:between w:val="nil"/>
        </w:pBdr>
        <w:spacing w:after="200"/>
        <w:jc w:val="center"/>
        <w:rPr>
          <w:b/>
          <w:color w:val="000000"/>
        </w:rPr>
      </w:pPr>
      <w:r>
        <w:rPr>
          <w:color w:val="000000"/>
        </w:rPr>
        <w:t>Tabla 12. Competencias relacionadas con la cuarta revolución industrial en dirección de operaciones por universidades internacionales.</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2325"/>
      </w:tblGrid>
      <w:tr w:rsidR="002958AC" w:rsidRPr="00B31444" w14:paraId="14CCB52A" w14:textId="77777777" w:rsidTr="002958AC">
        <w:trPr>
          <w:trHeight w:val="221"/>
        </w:trPr>
        <w:tc>
          <w:tcPr>
            <w:tcW w:w="4588" w:type="dxa"/>
            <w:gridSpan w:val="2"/>
            <w:tcBorders>
              <w:left w:val="single" w:sz="4" w:space="0" w:color="000000"/>
              <w:right w:val="single" w:sz="4" w:space="0" w:color="000000"/>
            </w:tcBorders>
            <w:shd w:val="clear" w:color="auto" w:fill="D9D9D9" w:themeFill="background1" w:themeFillShade="D9"/>
          </w:tcPr>
          <w:p w14:paraId="3A3816BA" w14:textId="77777777" w:rsidR="002958AC" w:rsidRPr="00043591" w:rsidRDefault="002958AC" w:rsidP="002958AC">
            <w:pPr>
              <w:jc w:val="center"/>
              <w:rPr>
                <w:b/>
                <w:color w:val="000000"/>
              </w:rPr>
            </w:pPr>
            <w:r>
              <w:rPr>
                <w:b/>
                <w:color w:val="000000"/>
              </w:rPr>
              <w:t>Competencias Universidades Internacionales</w:t>
            </w:r>
          </w:p>
        </w:tc>
      </w:tr>
      <w:tr w:rsidR="002958AC" w:rsidRPr="00B31444" w14:paraId="62107291" w14:textId="77777777" w:rsidTr="002958AC">
        <w:trPr>
          <w:trHeight w:val="197"/>
        </w:trPr>
        <w:tc>
          <w:tcPr>
            <w:tcW w:w="2263" w:type="dxa"/>
            <w:tcBorders>
              <w:left w:val="single" w:sz="4" w:space="0" w:color="000000"/>
              <w:right w:val="single" w:sz="4" w:space="0" w:color="000000"/>
            </w:tcBorders>
          </w:tcPr>
          <w:p w14:paraId="0C4ECCB3" w14:textId="77777777" w:rsidR="002958AC" w:rsidRPr="00043591" w:rsidRDefault="002958AC" w:rsidP="002958AC">
            <w:pPr>
              <w:jc w:val="center"/>
              <w:rPr>
                <w:b/>
              </w:rPr>
            </w:pPr>
            <w:r>
              <w:rPr>
                <w:b/>
              </w:rPr>
              <w:t>Universidad</w:t>
            </w:r>
          </w:p>
        </w:tc>
        <w:tc>
          <w:tcPr>
            <w:tcW w:w="2325" w:type="dxa"/>
            <w:tcBorders>
              <w:left w:val="single" w:sz="4" w:space="0" w:color="000000"/>
              <w:right w:val="single" w:sz="4" w:space="0" w:color="000000"/>
            </w:tcBorders>
            <w:shd w:val="clear" w:color="auto" w:fill="auto"/>
          </w:tcPr>
          <w:p w14:paraId="460FAA98" w14:textId="77777777" w:rsidR="002958AC" w:rsidRPr="00B31444" w:rsidRDefault="002958AC" w:rsidP="002958AC">
            <w:pPr>
              <w:jc w:val="center"/>
              <w:rPr>
                <w:b/>
                <w:color w:val="000000"/>
              </w:rPr>
            </w:pPr>
            <w:r>
              <w:rPr>
                <w:b/>
                <w:color w:val="000000"/>
              </w:rPr>
              <w:t>Competencias</w:t>
            </w:r>
          </w:p>
        </w:tc>
      </w:tr>
      <w:tr w:rsidR="002958AC" w14:paraId="11F4BCDE" w14:textId="77777777" w:rsidTr="002958AC">
        <w:trPr>
          <w:trHeight w:val="249"/>
        </w:trPr>
        <w:tc>
          <w:tcPr>
            <w:tcW w:w="2263" w:type="dxa"/>
            <w:tcBorders>
              <w:left w:val="single" w:sz="4" w:space="0" w:color="000000"/>
              <w:right w:val="single" w:sz="4" w:space="0" w:color="000000"/>
            </w:tcBorders>
            <w:vAlign w:val="center"/>
          </w:tcPr>
          <w:p w14:paraId="2C080D5A" w14:textId="77777777" w:rsidR="002958AC" w:rsidRPr="007E17F2" w:rsidRDefault="002958AC" w:rsidP="002958AC">
            <w:pPr>
              <w:jc w:val="center"/>
              <w:rPr>
                <w:lang w:val="es-ES"/>
              </w:rPr>
            </w:pPr>
            <w:r>
              <w:rPr>
                <w:lang w:val="es-ES"/>
              </w:rPr>
              <w:t>MIT</w:t>
            </w:r>
          </w:p>
        </w:tc>
        <w:tc>
          <w:tcPr>
            <w:tcW w:w="2325" w:type="dxa"/>
            <w:tcBorders>
              <w:left w:val="single" w:sz="4" w:space="0" w:color="000000"/>
              <w:right w:val="single" w:sz="4" w:space="0" w:color="000000"/>
            </w:tcBorders>
            <w:shd w:val="clear" w:color="auto" w:fill="auto"/>
            <w:vAlign w:val="center"/>
          </w:tcPr>
          <w:p w14:paraId="4BF50605" w14:textId="77777777" w:rsidR="002958AC" w:rsidRPr="007E17F2" w:rsidRDefault="002958AC" w:rsidP="002958AC">
            <w:pPr>
              <w:jc w:val="left"/>
              <w:rPr>
                <w:lang w:val="es-ES"/>
              </w:rPr>
            </w:pPr>
            <w:r>
              <w:rPr>
                <w:lang w:val="es-ES"/>
              </w:rPr>
              <w:t>Utiliza de manera óptima las nuevas herramientas tecnológicas en los procesos de manufactura</w:t>
            </w:r>
          </w:p>
        </w:tc>
      </w:tr>
      <w:tr w:rsidR="002958AC" w14:paraId="1409A198" w14:textId="77777777" w:rsidTr="002958AC">
        <w:trPr>
          <w:trHeight w:val="249"/>
        </w:trPr>
        <w:tc>
          <w:tcPr>
            <w:tcW w:w="2263" w:type="dxa"/>
            <w:tcBorders>
              <w:left w:val="single" w:sz="4" w:space="0" w:color="000000"/>
              <w:right w:val="single" w:sz="4" w:space="0" w:color="000000"/>
            </w:tcBorders>
            <w:vAlign w:val="center"/>
          </w:tcPr>
          <w:p w14:paraId="74FE5C53" w14:textId="77777777" w:rsidR="002958AC" w:rsidRDefault="002958AC" w:rsidP="002958AC">
            <w:pPr>
              <w:jc w:val="center"/>
              <w:rPr>
                <w:lang w:val="es-ES"/>
              </w:rPr>
            </w:pPr>
            <w:r>
              <w:rPr>
                <w:lang w:val="es-ES"/>
              </w:rPr>
              <w:t>Berkley</w:t>
            </w:r>
          </w:p>
        </w:tc>
        <w:tc>
          <w:tcPr>
            <w:tcW w:w="2325" w:type="dxa"/>
            <w:tcBorders>
              <w:left w:val="single" w:sz="4" w:space="0" w:color="000000"/>
              <w:right w:val="single" w:sz="4" w:space="0" w:color="000000"/>
            </w:tcBorders>
            <w:shd w:val="clear" w:color="auto" w:fill="auto"/>
            <w:vAlign w:val="center"/>
          </w:tcPr>
          <w:p w14:paraId="5D28C786" w14:textId="77777777" w:rsidR="002958AC" w:rsidRDefault="002958AC" w:rsidP="002958AC">
            <w:pPr>
              <w:jc w:val="left"/>
              <w:rPr>
                <w:lang w:val="es-ES"/>
              </w:rPr>
            </w:pPr>
            <w:r>
              <w:rPr>
                <w:lang w:val="es-ES"/>
              </w:rPr>
              <w:t>-Diseña un sistema, componente o proceso para satisfacer las necesidades deseadas.</w:t>
            </w:r>
          </w:p>
          <w:p w14:paraId="007B44C3" w14:textId="77777777" w:rsidR="002958AC" w:rsidRDefault="002958AC" w:rsidP="002958AC">
            <w:pPr>
              <w:jc w:val="left"/>
              <w:rPr>
                <w:lang w:val="es-ES"/>
              </w:rPr>
            </w:pPr>
            <w:r>
              <w:rPr>
                <w:lang w:val="es-ES"/>
              </w:rPr>
              <w:t>-Utiliza técnicas, y herramientas modernas de ingeniería para la práctica de la ingeniería.</w:t>
            </w:r>
          </w:p>
        </w:tc>
      </w:tr>
      <w:tr w:rsidR="002958AC" w14:paraId="682A34BD" w14:textId="77777777" w:rsidTr="002958AC">
        <w:trPr>
          <w:trHeight w:val="249"/>
        </w:trPr>
        <w:tc>
          <w:tcPr>
            <w:tcW w:w="2263" w:type="dxa"/>
            <w:tcBorders>
              <w:left w:val="single" w:sz="4" w:space="0" w:color="000000"/>
              <w:right w:val="single" w:sz="4" w:space="0" w:color="000000"/>
            </w:tcBorders>
            <w:vAlign w:val="center"/>
          </w:tcPr>
          <w:p w14:paraId="5088F2E6" w14:textId="77777777" w:rsidR="002958AC" w:rsidRDefault="002958AC" w:rsidP="002958AC">
            <w:pPr>
              <w:jc w:val="center"/>
              <w:rPr>
                <w:lang w:val="es-ES"/>
              </w:rPr>
            </w:pPr>
            <w:r>
              <w:rPr>
                <w:lang w:val="es-ES"/>
              </w:rPr>
              <w:t>Stanford</w:t>
            </w:r>
          </w:p>
        </w:tc>
        <w:tc>
          <w:tcPr>
            <w:tcW w:w="2325" w:type="dxa"/>
            <w:tcBorders>
              <w:left w:val="single" w:sz="4" w:space="0" w:color="000000"/>
              <w:right w:val="single" w:sz="4" w:space="0" w:color="000000"/>
            </w:tcBorders>
            <w:shd w:val="clear" w:color="auto" w:fill="auto"/>
            <w:vAlign w:val="center"/>
          </w:tcPr>
          <w:p w14:paraId="30DB4D1E" w14:textId="77777777" w:rsidR="002958AC" w:rsidRDefault="002958AC" w:rsidP="002958AC">
            <w:pPr>
              <w:jc w:val="left"/>
              <w:rPr>
                <w:lang w:val="es-ES"/>
              </w:rPr>
            </w:pPr>
            <w:r>
              <w:rPr>
                <w:lang w:val="es-ES"/>
              </w:rPr>
              <w:t>Utiliza técnicas, y herramientas modernas de ingeniería para la práctica de la ingeniería.</w:t>
            </w:r>
          </w:p>
        </w:tc>
      </w:tr>
      <w:tr w:rsidR="002958AC" w14:paraId="2D463DD3" w14:textId="77777777" w:rsidTr="002958AC">
        <w:trPr>
          <w:trHeight w:val="249"/>
        </w:trPr>
        <w:tc>
          <w:tcPr>
            <w:tcW w:w="2263" w:type="dxa"/>
            <w:tcBorders>
              <w:left w:val="single" w:sz="4" w:space="0" w:color="000000"/>
              <w:right w:val="single" w:sz="4" w:space="0" w:color="000000"/>
            </w:tcBorders>
            <w:vAlign w:val="center"/>
          </w:tcPr>
          <w:p w14:paraId="36362362" w14:textId="77777777" w:rsidR="002958AC" w:rsidRDefault="002958AC" w:rsidP="002958AC">
            <w:pPr>
              <w:jc w:val="center"/>
              <w:rPr>
                <w:lang w:val="es-ES"/>
              </w:rPr>
            </w:pPr>
            <w:proofErr w:type="spellStart"/>
            <w:r>
              <w:rPr>
                <w:lang w:val="es-ES"/>
              </w:rPr>
              <w:t>Tshinghua</w:t>
            </w:r>
            <w:proofErr w:type="spellEnd"/>
          </w:p>
        </w:tc>
        <w:tc>
          <w:tcPr>
            <w:tcW w:w="2325" w:type="dxa"/>
            <w:tcBorders>
              <w:left w:val="single" w:sz="4" w:space="0" w:color="000000"/>
              <w:right w:val="single" w:sz="4" w:space="0" w:color="000000"/>
            </w:tcBorders>
            <w:shd w:val="clear" w:color="auto" w:fill="auto"/>
            <w:vAlign w:val="center"/>
          </w:tcPr>
          <w:p w14:paraId="55F82F95" w14:textId="77777777" w:rsidR="002958AC" w:rsidRDefault="002958AC" w:rsidP="002958AC">
            <w:pPr>
              <w:jc w:val="left"/>
              <w:rPr>
                <w:lang w:val="es-ES"/>
              </w:rPr>
            </w:pPr>
            <w:r>
              <w:rPr>
                <w:lang w:val="es-ES"/>
              </w:rPr>
              <w:t>Utiliza técnicas, y herramientas modernas de ingeniería para la práctica de la ingeniería</w:t>
            </w:r>
          </w:p>
        </w:tc>
      </w:tr>
    </w:tbl>
    <w:p w14:paraId="7ABE8132" w14:textId="77777777" w:rsidR="00375904" w:rsidRDefault="00375904"/>
    <w:p w14:paraId="796F482E" w14:textId="77777777" w:rsidR="002958AC" w:rsidRDefault="002958AC">
      <w:r>
        <w:t>Es de resaltar que la universidad de Cambridge no se encuentra en la tabla debido a que las competencias que se encuentran establecidas en su página institucional corresponden a competencias genéricas, las cuales no son consideradas en esta investigación.</w:t>
      </w:r>
    </w:p>
    <w:p w14:paraId="3D311801" w14:textId="77777777" w:rsidR="002958AC" w:rsidRDefault="002958AC"/>
    <w:p w14:paraId="1F72AB9E" w14:textId="77777777" w:rsidR="002958AC" w:rsidRDefault="002958AC" w:rsidP="002958AC">
      <w:pPr>
        <w:pStyle w:val="Ttulo3"/>
        <w:numPr>
          <w:ilvl w:val="2"/>
          <w:numId w:val="9"/>
        </w:numPr>
      </w:pPr>
      <w:r>
        <w:t>Identificación académica de universidades nacionales</w:t>
      </w:r>
    </w:p>
    <w:p w14:paraId="0D2E8A4B" w14:textId="77777777" w:rsidR="002958AC" w:rsidRDefault="002958AC" w:rsidP="002958AC"/>
    <w:p w14:paraId="4D7C1412" w14:textId="77777777" w:rsidR="002958AC" w:rsidRDefault="002958AC" w:rsidP="002958AC">
      <w:pPr>
        <w:rPr>
          <w:lang w:val="es-ES"/>
        </w:rPr>
      </w:pPr>
      <w:r>
        <w:t>De acu</w:t>
      </w:r>
      <w:proofErr w:type="spellStart"/>
      <w:r>
        <w:rPr>
          <w:lang w:val="es-ES"/>
        </w:rPr>
        <w:t>erdo</w:t>
      </w:r>
      <w:proofErr w:type="spellEnd"/>
      <w:r>
        <w:rPr>
          <w:lang w:val="es-ES"/>
        </w:rPr>
        <w:t xml:space="preserve"> al Ministerio de Educación Nacional Colombiano y el Sistema Nacional de Información de la Educación Superior en su base de datos por programas académicos se encuentran registradas 253 Instituciones de Educación Superior que ofertan Ingeniería Industrial en su currículo, de las cuales 42 están acreditadas en alta calidad. Es de resaltar que según al Ranking de la revista Dinero 2021 en los resultados de las pruebas saber Pro los 9 mejores programas de programas de pregrado en ingeniería industrial </w:t>
      </w:r>
      <w:r w:rsidR="001837AA">
        <w:rPr>
          <w:lang w:val="es-ES"/>
        </w:rPr>
        <w:t xml:space="preserve">son en orden ascendente: universidad </w:t>
      </w:r>
      <w:proofErr w:type="spellStart"/>
      <w:r w:rsidR="001837AA">
        <w:rPr>
          <w:lang w:val="es-ES"/>
        </w:rPr>
        <w:t>Eafit</w:t>
      </w:r>
      <w:proofErr w:type="spellEnd"/>
      <w:r w:rsidR="001837AA">
        <w:rPr>
          <w:lang w:val="es-ES"/>
        </w:rPr>
        <w:t xml:space="preserve">, pontificia Universidad Javeriana de Cali, universidad de la Sabana, universidad Nacional de Colombia de </w:t>
      </w:r>
      <w:r w:rsidR="00C736F7">
        <w:rPr>
          <w:lang w:val="es-ES"/>
        </w:rPr>
        <w:t>Medellín</w:t>
      </w:r>
      <w:r w:rsidR="001837AA">
        <w:rPr>
          <w:lang w:val="es-ES"/>
        </w:rPr>
        <w:t>, pontificia Universidad Javeriana de Bogotá, fundación Universidad del Norte, universidad EIA, universidad Nacional de Colombia de Bogotá y finalmente la universidad con mejor puntaje en las pruebas saber pro la universidad de los Andes en Bogotá.</w:t>
      </w:r>
    </w:p>
    <w:p w14:paraId="2C1AD28D" w14:textId="77777777" w:rsidR="00C736F7" w:rsidRDefault="00C736F7" w:rsidP="002958AC">
      <w:pPr>
        <w:rPr>
          <w:lang w:val="es-ES"/>
        </w:rPr>
      </w:pPr>
    </w:p>
    <w:p w14:paraId="1C0C472A" w14:textId="77777777" w:rsidR="00C736F7" w:rsidRPr="002958AC" w:rsidRDefault="00C736F7" w:rsidP="002958AC">
      <w:r>
        <w:rPr>
          <w:lang w:val="es-ES"/>
        </w:rPr>
        <w:t xml:space="preserve">Que para efectos de la investigación se tuvieron en cuenta las cinco primeras universidades de este ranking que estén acreditadas en alta calidad para conocer de manera detallada lo que están ofertando a los futuros ingenieros y con qué competencias </w:t>
      </w:r>
      <w:r w:rsidR="00F55F26">
        <w:rPr>
          <w:lang w:val="es-ES"/>
        </w:rPr>
        <w:t>saldrán al finalizar su etapa de pregrado como se evidencia en la tabla 13.</w:t>
      </w:r>
    </w:p>
    <w:p w14:paraId="1E12C4DE" w14:textId="77777777" w:rsidR="002958AC" w:rsidRDefault="002958AC"/>
    <w:p w14:paraId="51172B60" w14:textId="77777777" w:rsidR="00F55F26" w:rsidRPr="00B31444" w:rsidRDefault="00F55F26" w:rsidP="00F55F26">
      <w:pPr>
        <w:keepNext/>
        <w:pBdr>
          <w:top w:val="nil"/>
          <w:left w:val="nil"/>
          <w:bottom w:val="nil"/>
          <w:right w:val="nil"/>
          <w:between w:val="nil"/>
        </w:pBdr>
        <w:spacing w:after="200"/>
        <w:jc w:val="center"/>
        <w:rPr>
          <w:b/>
          <w:color w:val="000000"/>
        </w:rPr>
      </w:pPr>
      <w:r>
        <w:rPr>
          <w:color w:val="000000"/>
        </w:rPr>
        <w:t>Tabla 13. Competencias relacionadas con la cuarta revolución industrial en dirección de operaciones por universidades nacionales.</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2325"/>
      </w:tblGrid>
      <w:tr w:rsidR="00F55F26" w:rsidRPr="00B31444" w14:paraId="59B9AF17" w14:textId="77777777" w:rsidTr="00FE5932">
        <w:trPr>
          <w:trHeight w:val="221"/>
        </w:trPr>
        <w:tc>
          <w:tcPr>
            <w:tcW w:w="4588" w:type="dxa"/>
            <w:gridSpan w:val="2"/>
            <w:tcBorders>
              <w:left w:val="single" w:sz="4" w:space="0" w:color="000000"/>
              <w:right w:val="single" w:sz="4" w:space="0" w:color="000000"/>
            </w:tcBorders>
            <w:shd w:val="clear" w:color="auto" w:fill="D9D9D9" w:themeFill="background1" w:themeFillShade="D9"/>
          </w:tcPr>
          <w:p w14:paraId="00E7DA98" w14:textId="77777777" w:rsidR="00F55F26" w:rsidRPr="00043591" w:rsidRDefault="00F55F26" w:rsidP="00F55F26">
            <w:pPr>
              <w:jc w:val="center"/>
              <w:rPr>
                <w:b/>
                <w:color w:val="000000"/>
              </w:rPr>
            </w:pPr>
            <w:r>
              <w:rPr>
                <w:b/>
                <w:color w:val="000000"/>
              </w:rPr>
              <w:t>Competencias Universidades Nacionales</w:t>
            </w:r>
          </w:p>
        </w:tc>
      </w:tr>
      <w:tr w:rsidR="00F55F26" w:rsidRPr="00B31444" w14:paraId="3FB07DC7" w14:textId="77777777" w:rsidTr="00FE5932">
        <w:trPr>
          <w:trHeight w:val="197"/>
        </w:trPr>
        <w:tc>
          <w:tcPr>
            <w:tcW w:w="2263" w:type="dxa"/>
            <w:tcBorders>
              <w:left w:val="single" w:sz="4" w:space="0" w:color="000000"/>
              <w:right w:val="single" w:sz="4" w:space="0" w:color="000000"/>
            </w:tcBorders>
          </w:tcPr>
          <w:p w14:paraId="437EF633" w14:textId="77777777" w:rsidR="00F55F26" w:rsidRPr="00043591" w:rsidRDefault="00F55F26" w:rsidP="00FE5932">
            <w:pPr>
              <w:jc w:val="center"/>
              <w:rPr>
                <w:b/>
              </w:rPr>
            </w:pPr>
            <w:r>
              <w:rPr>
                <w:b/>
              </w:rPr>
              <w:t>Universidad</w:t>
            </w:r>
          </w:p>
        </w:tc>
        <w:tc>
          <w:tcPr>
            <w:tcW w:w="2325" w:type="dxa"/>
            <w:tcBorders>
              <w:left w:val="single" w:sz="4" w:space="0" w:color="000000"/>
              <w:right w:val="single" w:sz="4" w:space="0" w:color="000000"/>
            </w:tcBorders>
            <w:shd w:val="clear" w:color="auto" w:fill="auto"/>
          </w:tcPr>
          <w:p w14:paraId="78B7D698" w14:textId="77777777" w:rsidR="00F55F26" w:rsidRPr="00B31444" w:rsidRDefault="00F55F26" w:rsidP="00FE5932">
            <w:pPr>
              <w:jc w:val="center"/>
              <w:rPr>
                <w:b/>
                <w:color w:val="000000"/>
              </w:rPr>
            </w:pPr>
            <w:r>
              <w:rPr>
                <w:b/>
                <w:color w:val="000000"/>
              </w:rPr>
              <w:t>Competencias</w:t>
            </w:r>
          </w:p>
        </w:tc>
      </w:tr>
      <w:tr w:rsidR="00F55F26" w14:paraId="216D4D44" w14:textId="77777777" w:rsidTr="00FE5932">
        <w:trPr>
          <w:trHeight w:val="249"/>
        </w:trPr>
        <w:tc>
          <w:tcPr>
            <w:tcW w:w="2263" w:type="dxa"/>
            <w:tcBorders>
              <w:left w:val="single" w:sz="4" w:space="0" w:color="000000"/>
              <w:right w:val="single" w:sz="4" w:space="0" w:color="000000"/>
            </w:tcBorders>
            <w:vAlign w:val="center"/>
          </w:tcPr>
          <w:p w14:paraId="70D61F2B" w14:textId="77777777" w:rsidR="00F55F26" w:rsidRPr="007E17F2" w:rsidRDefault="00F55F26" w:rsidP="00FE5932">
            <w:pPr>
              <w:jc w:val="center"/>
              <w:rPr>
                <w:lang w:val="es-ES"/>
              </w:rPr>
            </w:pPr>
            <w:r>
              <w:rPr>
                <w:lang w:val="es-ES"/>
              </w:rPr>
              <w:t>Universidad Nacional de Colombia</w:t>
            </w:r>
          </w:p>
        </w:tc>
        <w:tc>
          <w:tcPr>
            <w:tcW w:w="2325" w:type="dxa"/>
            <w:tcBorders>
              <w:left w:val="single" w:sz="4" w:space="0" w:color="000000"/>
              <w:right w:val="single" w:sz="4" w:space="0" w:color="000000"/>
            </w:tcBorders>
            <w:shd w:val="clear" w:color="auto" w:fill="auto"/>
            <w:vAlign w:val="center"/>
          </w:tcPr>
          <w:p w14:paraId="6176B9B1" w14:textId="77777777" w:rsidR="00F55F26" w:rsidRDefault="00F55F26" w:rsidP="00F55F26">
            <w:pPr>
              <w:jc w:val="left"/>
              <w:rPr>
                <w:lang w:val="es-ES"/>
              </w:rPr>
            </w:pPr>
            <w:r>
              <w:rPr>
                <w:lang w:val="es-ES"/>
              </w:rPr>
              <w:t>-Planea, programa y controla la producción.</w:t>
            </w:r>
          </w:p>
          <w:p w14:paraId="22BEABEC" w14:textId="77777777" w:rsidR="00F55F26" w:rsidRDefault="00F55F26" w:rsidP="00F55F26">
            <w:pPr>
              <w:jc w:val="left"/>
              <w:rPr>
                <w:szCs w:val="24"/>
                <w:lang w:val="es-ES"/>
              </w:rPr>
            </w:pPr>
            <w:r>
              <w:rPr>
                <w:lang w:val="es-ES"/>
              </w:rPr>
              <w:t>-D</w:t>
            </w:r>
            <w:r>
              <w:rPr>
                <w:szCs w:val="24"/>
                <w:lang w:val="es-ES"/>
              </w:rPr>
              <w:t>iseña y operar sistemas de información para la gestión de procesos industriales.</w:t>
            </w:r>
          </w:p>
          <w:p w14:paraId="07D63070" w14:textId="77777777" w:rsidR="00F55F26" w:rsidRDefault="00F55F26" w:rsidP="00F55F26">
            <w:pPr>
              <w:jc w:val="left"/>
              <w:rPr>
                <w:szCs w:val="24"/>
                <w:lang w:val="es-ES"/>
              </w:rPr>
            </w:pPr>
            <w:r>
              <w:rPr>
                <w:szCs w:val="24"/>
                <w:lang w:val="es-ES"/>
              </w:rPr>
              <w:t>- Moderniza las tecnologías de producción.</w:t>
            </w:r>
          </w:p>
          <w:p w14:paraId="3F0CF8E7" w14:textId="77777777" w:rsidR="00F55F26" w:rsidRDefault="00F55F26" w:rsidP="00F55F26">
            <w:pPr>
              <w:jc w:val="left"/>
              <w:rPr>
                <w:szCs w:val="24"/>
                <w:lang w:val="es-ES"/>
              </w:rPr>
            </w:pPr>
            <w:r>
              <w:rPr>
                <w:szCs w:val="24"/>
                <w:lang w:val="es-ES"/>
              </w:rPr>
              <w:t>-Utiliza herramientas tales como la automatización, producción flexible y robótica.</w:t>
            </w:r>
          </w:p>
          <w:p w14:paraId="6FB582F1" w14:textId="77777777" w:rsidR="00F55F26" w:rsidRPr="007E17F2" w:rsidRDefault="00F55F26" w:rsidP="00F55F26">
            <w:pPr>
              <w:jc w:val="left"/>
              <w:rPr>
                <w:lang w:val="es-ES"/>
              </w:rPr>
            </w:pPr>
            <w:r>
              <w:rPr>
                <w:szCs w:val="24"/>
                <w:lang w:val="es-ES"/>
              </w:rPr>
              <w:t>- Diseña e implementa sistemas integrados de calidad en empresas industriales.</w:t>
            </w:r>
          </w:p>
        </w:tc>
      </w:tr>
      <w:tr w:rsidR="00F55F26" w14:paraId="0D7702EF" w14:textId="77777777" w:rsidTr="001764D3">
        <w:trPr>
          <w:trHeight w:val="249"/>
        </w:trPr>
        <w:tc>
          <w:tcPr>
            <w:tcW w:w="2263" w:type="dxa"/>
            <w:tcBorders>
              <w:left w:val="single" w:sz="4" w:space="0" w:color="000000"/>
              <w:right w:val="single" w:sz="4" w:space="0" w:color="000000"/>
            </w:tcBorders>
            <w:vAlign w:val="center"/>
          </w:tcPr>
          <w:p w14:paraId="7939EAF6" w14:textId="77777777" w:rsidR="00F55F26" w:rsidRDefault="00F55F26" w:rsidP="00F55F26">
            <w:pPr>
              <w:jc w:val="center"/>
              <w:rPr>
                <w:lang w:val="es-ES"/>
              </w:rPr>
            </w:pPr>
            <w:r>
              <w:rPr>
                <w:lang w:val="es-ES"/>
              </w:rPr>
              <w:t>Universidad EIA</w:t>
            </w:r>
          </w:p>
        </w:tc>
        <w:tc>
          <w:tcPr>
            <w:tcW w:w="2325" w:type="dxa"/>
            <w:tcBorders>
              <w:left w:val="single" w:sz="4" w:space="0" w:color="000000"/>
              <w:right w:val="single" w:sz="4" w:space="0" w:color="000000"/>
            </w:tcBorders>
            <w:shd w:val="clear" w:color="auto" w:fill="auto"/>
          </w:tcPr>
          <w:p w14:paraId="3DF7E796" w14:textId="77777777" w:rsidR="00F55F26" w:rsidRDefault="00F55F26" w:rsidP="00F55F26">
            <w:pPr>
              <w:jc w:val="left"/>
              <w:rPr>
                <w:szCs w:val="24"/>
                <w:lang w:val="es-ES"/>
              </w:rPr>
            </w:pPr>
            <w:r w:rsidRPr="003278BE">
              <w:rPr>
                <w:szCs w:val="24"/>
                <w:lang w:val="es-ES"/>
              </w:rPr>
              <w:t>-</w:t>
            </w:r>
            <w:r>
              <w:rPr>
                <w:szCs w:val="24"/>
                <w:lang w:val="es-ES"/>
              </w:rPr>
              <w:t>Diseña y optimiza procesos y sistemas para la producción de bienes y prestación de servicios en las organizaciones.</w:t>
            </w:r>
          </w:p>
          <w:p w14:paraId="6A7C4805" w14:textId="77777777" w:rsidR="00F55F26" w:rsidRDefault="00F55F26" w:rsidP="00F55F26">
            <w:pPr>
              <w:jc w:val="left"/>
              <w:rPr>
                <w:szCs w:val="24"/>
                <w:lang w:val="es-ES"/>
              </w:rPr>
            </w:pPr>
            <w:r>
              <w:rPr>
                <w:szCs w:val="24"/>
                <w:lang w:val="es-ES"/>
              </w:rPr>
              <w:t>- Desarrolla modelos sistemáticos para representar, predecir y analizar el comportamiento de un sistema.</w:t>
            </w:r>
          </w:p>
          <w:p w14:paraId="3CE3E28D" w14:textId="77777777" w:rsidR="00F55F26" w:rsidRPr="003278BE" w:rsidRDefault="00F55F26" w:rsidP="00F55F26">
            <w:pPr>
              <w:jc w:val="left"/>
              <w:rPr>
                <w:szCs w:val="24"/>
                <w:lang w:val="es-ES"/>
              </w:rPr>
            </w:pPr>
            <w:r>
              <w:rPr>
                <w:szCs w:val="24"/>
                <w:lang w:val="es-ES"/>
              </w:rPr>
              <w:t>- Conoce técnicas avanzadas del modelado y herramientas de simulación.</w:t>
            </w:r>
          </w:p>
        </w:tc>
      </w:tr>
      <w:tr w:rsidR="00F55F26" w14:paraId="200153D8" w14:textId="77777777" w:rsidTr="00FE5932">
        <w:trPr>
          <w:trHeight w:val="249"/>
        </w:trPr>
        <w:tc>
          <w:tcPr>
            <w:tcW w:w="2263" w:type="dxa"/>
            <w:tcBorders>
              <w:left w:val="single" w:sz="4" w:space="0" w:color="000000"/>
              <w:right w:val="single" w:sz="4" w:space="0" w:color="000000"/>
            </w:tcBorders>
            <w:vAlign w:val="center"/>
          </w:tcPr>
          <w:p w14:paraId="29B837C8" w14:textId="77777777" w:rsidR="00F55F26" w:rsidRDefault="00F55F26" w:rsidP="00F55F26">
            <w:pPr>
              <w:jc w:val="center"/>
              <w:rPr>
                <w:lang w:val="es-ES"/>
              </w:rPr>
            </w:pPr>
            <w:r>
              <w:rPr>
                <w:lang w:val="es-ES"/>
              </w:rPr>
              <w:t>Pontificia Universidad Javeriana</w:t>
            </w:r>
          </w:p>
        </w:tc>
        <w:tc>
          <w:tcPr>
            <w:tcW w:w="2325" w:type="dxa"/>
            <w:tcBorders>
              <w:left w:val="single" w:sz="4" w:space="0" w:color="000000"/>
              <w:right w:val="single" w:sz="4" w:space="0" w:color="000000"/>
            </w:tcBorders>
            <w:shd w:val="clear" w:color="auto" w:fill="auto"/>
            <w:vAlign w:val="center"/>
          </w:tcPr>
          <w:p w14:paraId="1B40CCE6" w14:textId="77777777" w:rsidR="00F55F26" w:rsidRDefault="00F55F26" w:rsidP="00F55F26">
            <w:pPr>
              <w:jc w:val="left"/>
              <w:rPr>
                <w:lang w:val="es-ES"/>
              </w:rPr>
            </w:pPr>
            <w:r>
              <w:rPr>
                <w:szCs w:val="24"/>
                <w:lang w:val="es-ES"/>
              </w:rPr>
              <w:t>Usa herramientas para la planeación estratégica, táctica y operativa de operaciones de producción y logística.</w:t>
            </w:r>
          </w:p>
        </w:tc>
      </w:tr>
    </w:tbl>
    <w:p w14:paraId="6DFA5976" w14:textId="77777777" w:rsidR="00F55F26" w:rsidRDefault="00F55F26"/>
    <w:p w14:paraId="3846F576" w14:textId="77777777" w:rsidR="00140E81" w:rsidRDefault="00F55F26" w:rsidP="00140E81">
      <w:pPr>
        <w:rPr>
          <w:lang w:val="es-ES"/>
        </w:rPr>
      </w:pPr>
      <w:r>
        <w:rPr>
          <w:lang w:val="es-ES"/>
        </w:rPr>
        <w:t>Es importante mencionar que en la tabla no se encuentra la universidad de los Andes ni la Fundación Universidad del Norte, debido a que las competencias planteadas para sus egresados no están relacionadas a con la cuarta revolución industrial en la dirección de operaciones a pesar de estas ser competencias técnicas.</w:t>
      </w:r>
    </w:p>
    <w:p w14:paraId="1543716F" w14:textId="77777777" w:rsidR="00140E81" w:rsidRDefault="00140E81" w:rsidP="00140E81">
      <w:pPr>
        <w:rPr>
          <w:lang w:val="es-ES"/>
        </w:rPr>
      </w:pPr>
    </w:p>
    <w:p w14:paraId="57636054" w14:textId="77777777" w:rsidR="00FE03EB" w:rsidRDefault="00FE03EB" w:rsidP="00140E81">
      <w:pPr>
        <w:rPr>
          <w:lang w:val="es-ES"/>
        </w:rPr>
      </w:pPr>
    </w:p>
    <w:p w14:paraId="1A73486A" w14:textId="77777777" w:rsidR="00FE03EB" w:rsidRDefault="00FE03EB" w:rsidP="00140E81">
      <w:pPr>
        <w:rPr>
          <w:lang w:val="es-ES"/>
        </w:rPr>
      </w:pPr>
    </w:p>
    <w:p w14:paraId="53ADD270" w14:textId="77777777" w:rsidR="00FE03EB" w:rsidRDefault="00FE03EB" w:rsidP="00140E81">
      <w:pPr>
        <w:rPr>
          <w:lang w:val="es-ES"/>
        </w:rPr>
      </w:pPr>
    </w:p>
    <w:p w14:paraId="4E6EFAEA" w14:textId="77777777" w:rsidR="00140E81" w:rsidRDefault="00140E81" w:rsidP="00140E81">
      <w:pPr>
        <w:pStyle w:val="Ttulo2"/>
        <w:numPr>
          <w:ilvl w:val="1"/>
          <w:numId w:val="9"/>
        </w:numPr>
      </w:pPr>
      <w:r>
        <w:t>Perfil de egresado</w:t>
      </w:r>
    </w:p>
    <w:p w14:paraId="129CAFE3" w14:textId="77777777" w:rsidR="00FE03EB" w:rsidRDefault="00FE03EB" w:rsidP="00FE03EB"/>
    <w:p w14:paraId="201458E1" w14:textId="77777777" w:rsidR="00FE03EB" w:rsidRDefault="00FE03EB" w:rsidP="00FE03EB">
      <w:pPr>
        <w:pStyle w:val="Ttulo3"/>
        <w:numPr>
          <w:ilvl w:val="2"/>
          <w:numId w:val="9"/>
        </w:numPr>
      </w:pPr>
      <w:r>
        <w:t>Informe preliminar de competencias</w:t>
      </w:r>
    </w:p>
    <w:p w14:paraId="47A2792B" w14:textId="77777777" w:rsidR="004943AA" w:rsidRDefault="004943AA" w:rsidP="004943AA"/>
    <w:p w14:paraId="3F0F40C3" w14:textId="47543F2A" w:rsidR="004943AA" w:rsidRDefault="004943AA" w:rsidP="004943AA">
      <w:pPr>
        <w:rPr>
          <w:lang w:val="es-ES"/>
        </w:rPr>
      </w:pPr>
      <w:r>
        <w:t xml:space="preserve">El perfil de egresado corresponde a los atributos, conocimientos, habilidades y actitudes que tendrán los egresados de un programa, de tal forma que sean indicativos de la actividad profesional y de la formación integral alcanzada  (INSERTAR REFERENCIA RESOLUCION MEN). Además de esto, es importante tener en cuenta que las </w:t>
      </w:r>
      <w:r>
        <w:rPr>
          <w:lang w:val="es-ES"/>
        </w:rPr>
        <w:t>competencias se desarrollan en los individuos, a partir de procesos de formación, o de manera experiencial a lo largo del desarrollo profesional, por este motivo se hace pertinente plantear como formular las competencias asociadas a los resultados de aprendizaje de acuerdo a lo estipulado por la Universidad de Santander en su documento Referentes institucionales para la creación, la reforma y la modificación de programas académicos</w:t>
      </w:r>
      <w:r w:rsidR="00FB3530">
        <w:rPr>
          <w:lang w:val="es-ES"/>
        </w:rPr>
        <w:t xml:space="preserve"> </w:t>
      </w:r>
      <w:r w:rsidR="00FB3530">
        <w:rPr>
          <w:lang w:val="es-ES"/>
        </w:rPr>
        <w:fldChar w:fldCharType="begin" w:fldLock="1"/>
      </w:r>
      <w:r w:rsidR="00FB3530">
        <w:rPr>
          <w:lang w:val="es-ES"/>
        </w:rPr>
        <w:instrText>ADDIN CSL_CITATION {"citationItems":[{"id":"ITEM-1","itemData":{"author":[{"dropping-particle":"","family":"Martínez","given":"Orlando Pardo","non-dropping-particle":"","parse-names":false,"suffix":""},{"dropping-particle":"","family":"Gamboa","given":"Sonia Cristina","non-dropping-particle":"","parse-names":false,"suffix":""}],"id":"ITEM-1","issued":{"date-parts":[["2021"]]},"title":"REFERENTES INSTITUCIONALES PARA LA CREACIÓN, LA REFORMA Y LA MODIFICACIÓN DE PROGRAMAS ACADÉMICOS.","type":"report"},"uris":["http://www.mendeley.com/documents/?uuid=63142fcb-831e-43c5-9d78-e77b6b1e0f5c"]}],"mendeley":{"formattedCitation":"[21]","plainTextFormattedCitation":"[21]","previouslyFormattedCitation":"[21]"},"properties":{"noteIndex":0},"schema":"https://github.com/citation-style-language/schema/raw/master/csl-citation.json"}</w:instrText>
      </w:r>
      <w:r w:rsidR="00FB3530">
        <w:rPr>
          <w:lang w:val="es-ES"/>
        </w:rPr>
        <w:fldChar w:fldCharType="separate"/>
      </w:r>
      <w:r w:rsidR="00FB3530" w:rsidRPr="00FB3530">
        <w:rPr>
          <w:noProof/>
          <w:lang w:val="es-ES"/>
        </w:rPr>
        <w:t>[21]</w:t>
      </w:r>
      <w:r w:rsidR="00FB3530">
        <w:rPr>
          <w:lang w:val="es-ES"/>
        </w:rPr>
        <w:fldChar w:fldCharType="end"/>
      </w:r>
      <w:r w:rsidR="00FB3530">
        <w:rPr>
          <w:lang w:val="es-ES"/>
        </w:rPr>
        <w:t xml:space="preserve">. </w:t>
      </w:r>
      <w:r>
        <w:rPr>
          <w:lang w:val="es-ES"/>
        </w:rPr>
        <w:t xml:space="preserve">El primer ejercicio para la </w:t>
      </w:r>
      <w:r>
        <w:rPr>
          <w:lang w:val="es-ES"/>
        </w:rPr>
        <w:lastRenderedPageBreak/>
        <w:t>elaboración del perfil de egresado es determinar las macro competencias</w:t>
      </w:r>
      <w:r w:rsidR="00FE03EB">
        <w:rPr>
          <w:lang w:val="es-ES"/>
        </w:rPr>
        <w:t xml:space="preserve"> evidenciado en la tabla 14</w:t>
      </w:r>
      <w:r>
        <w:rPr>
          <w:lang w:val="es-ES"/>
        </w:rPr>
        <w:t>, el segundo ejercicio es derivas de las macro competencias las micro competencias, las cuales son un nivel de mayor discriminaci</w:t>
      </w:r>
      <w:r w:rsidR="00FE03EB">
        <w:rPr>
          <w:lang w:val="es-ES"/>
        </w:rPr>
        <w:t>ón de estas</w:t>
      </w:r>
      <w:r w:rsidR="009F065B">
        <w:rPr>
          <w:lang w:val="es-ES"/>
        </w:rPr>
        <w:t>, siendo clasificadas en cognitivas (pertinentes al saber), procedimentales (pertinentes al hacer) y actitudinales (pertinentes al ser</w:t>
      </w:r>
      <w:r w:rsidR="00FE03EB">
        <w:rPr>
          <w:lang w:val="es-ES"/>
        </w:rPr>
        <w:t xml:space="preserve"> como se ve en la tabla 15.</w:t>
      </w:r>
    </w:p>
    <w:p w14:paraId="47344006" w14:textId="77777777" w:rsidR="00FE03EB" w:rsidRDefault="00FE03EB" w:rsidP="004943AA">
      <w:pPr>
        <w:rPr>
          <w:lang w:val="es-ES"/>
        </w:rPr>
      </w:pPr>
    </w:p>
    <w:p w14:paraId="3A88EF16" w14:textId="77777777" w:rsidR="00FE03EB" w:rsidRPr="00B31444" w:rsidRDefault="00FE03EB" w:rsidP="00FE03EB">
      <w:pPr>
        <w:keepNext/>
        <w:pBdr>
          <w:top w:val="nil"/>
          <w:left w:val="nil"/>
          <w:bottom w:val="nil"/>
          <w:right w:val="nil"/>
          <w:between w:val="nil"/>
        </w:pBdr>
        <w:spacing w:after="200"/>
        <w:jc w:val="center"/>
        <w:rPr>
          <w:b/>
          <w:color w:val="000000"/>
        </w:rPr>
      </w:pPr>
      <w:r>
        <w:rPr>
          <w:color w:val="000000"/>
        </w:rPr>
        <w:t>Tabla 14. Informe</w:t>
      </w:r>
      <w:r w:rsidR="00E06482">
        <w:rPr>
          <w:color w:val="000000"/>
        </w:rPr>
        <w:t xml:space="preserve"> preliminar</w:t>
      </w:r>
      <w:r>
        <w:rPr>
          <w:color w:val="000000"/>
        </w:rPr>
        <w:t xml:space="preserve"> de macro competencias</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88"/>
      </w:tblGrid>
      <w:tr w:rsidR="00FE03EB" w:rsidRPr="00B31444" w14:paraId="32FAC683" w14:textId="77777777" w:rsidTr="00FE5932">
        <w:trPr>
          <w:trHeight w:val="221"/>
        </w:trPr>
        <w:tc>
          <w:tcPr>
            <w:tcW w:w="4588" w:type="dxa"/>
            <w:tcBorders>
              <w:left w:val="single" w:sz="4" w:space="0" w:color="000000"/>
              <w:right w:val="single" w:sz="4" w:space="0" w:color="000000"/>
            </w:tcBorders>
            <w:shd w:val="clear" w:color="auto" w:fill="D9D9D9" w:themeFill="background1" w:themeFillShade="D9"/>
          </w:tcPr>
          <w:p w14:paraId="3248EEB8" w14:textId="77777777" w:rsidR="00FE03EB" w:rsidRPr="00043591" w:rsidRDefault="00FE03EB" w:rsidP="00FE5932">
            <w:pPr>
              <w:jc w:val="center"/>
              <w:rPr>
                <w:b/>
                <w:color w:val="000000"/>
              </w:rPr>
            </w:pPr>
            <w:r>
              <w:rPr>
                <w:b/>
                <w:color w:val="000000"/>
              </w:rPr>
              <w:t>Macro competencias</w:t>
            </w:r>
          </w:p>
        </w:tc>
      </w:tr>
      <w:tr w:rsidR="00FE03EB" w14:paraId="2A513463" w14:textId="77777777" w:rsidTr="00F800EF">
        <w:trPr>
          <w:trHeight w:val="249"/>
        </w:trPr>
        <w:tc>
          <w:tcPr>
            <w:tcW w:w="4588" w:type="dxa"/>
            <w:tcBorders>
              <w:left w:val="single" w:sz="4" w:space="0" w:color="000000"/>
              <w:right w:val="single" w:sz="4" w:space="0" w:color="000000"/>
            </w:tcBorders>
          </w:tcPr>
          <w:p w14:paraId="599E55DF" w14:textId="77777777" w:rsidR="00FE03EB" w:rsidRPr="00FE03EB" w:rsidRDefault="00FE03EB" w:rsidP="00FE03EB">
            <w:pPr>
              <w:jc w:val="left"/>
              <w:rPr>
                <w:lang w:val="es-ES"/>
              </w:rPr>
            </w:pPr>
            <w:r w:rsidRPr="00FE03EB">
              <w:rPr>
                <w:lang w:val="es-ES"/>
              </w:rPr>
              <w:t>Utiliza técnicas, habilidades y herramientas modernas de ingeniería para la práctica de la ingeniería.</w:t>
            </w:r>
          </w:p>
        </w:tc>
      </w:tr>
      <w:tr w:rsidR="00FE03EB" w14:paraId="097F75D5" w14:textId="77777777" w:rsidTr="00F800EF">
        <w:trPr>
          <w:trHeight w:val="249"/>
        </w:trPr>
        <w:tc>
          <w:tcPr>
            <w:tcW w:w="4588" w:type="dxa"/>
            <w:tcBorders>
              <w:left w:val="single" w:sz="4" w:space="0" w:color="000000"/>
              <w:right w:val="single" w:sz="4" w:space="0" w:color="000000"/>
            </w:tcBorders>
          </w:tcPr>
          <w:p w14:paraId="085394C8" w14:textId="77777777" w:rsidR="00FE03EB" w:rsidRPr="00FE03EB" w:rsidRDefault="00FE03EB" w:rsidP="00FE03EB">
            <w:pPr>
              <w:rPr>
                <w:lang w:val="es-ES"/>
              </w:rPr>
            </w:pPr>
            <w:r w:rsidRPr="00FE03EB">
              <w:rPr>
                <w:lang w:val="es-ES"/>
              </w:rPr>
              <w:t xml:space="preserve">Diseña y optimiza procesos y sistemas para la producción de bienes y prestación de servicios en las organizaciones bajo los estándares de calidad requeridos para el logro de la productividad y competitividad organizacional </w:t>
            </w:r>
          </w:p>
        </w:tc>
      </w:tr>
      <w:tr w:rsidR="00FE03EB" w14:paraId="70F22142" w14:textId="77777777" w:rsidTr="00F800EF">
        <w:trPr>
          <w:trHeight w:val="249"/>
        </w:trPr>
        <w:tc>
          <w:tcPr>
            <w:tcW w:w="4588" w:type="dxa"/>
            <w:tcBorders>
              <w:left w:val="single" w:sz="4" w:space="0" w:color="000000"/>
              <w:right w:val="single" w:sz="4" w:space="0" w:color="000000"/>
            </w:tcBorders>
          </w:tcPr>
          <w:p w14:paraId="79D81031" w14:textId="77777777" w:rsidR="00FE03EB" w:rsidRPr="00FE03EB" w:rsidRDefault="00FE03EB" w:rsidP="00FE03EB">
            <w:pPr>
              <w:rPr>
                <w:lang w:val="es-ES"/>
              </w:rPr>
            </w:pPr>
            <w:r w:rsidRPr="00FE03EB">
              <w:rPr>
                <w:lang w:val="es-ES"/>
              </w:rPr>
              <w:t>Aplica el diseño de ingeniería para producir soluciones que satisfagan necesidades específicas con consideración de la salud pública, seguridad y el bienestar, así como factores globales, culturales, sociales, ambientales y económicos.</w:t>
            </w:r>
          </w:p>
        </w:tc>
      </w:tr>
    </w:tbl>
    <w:p w14:paraId="13F2CBC1" w14:textId="77777777" w:rsidR="00FE03EB" w:rsidRDefault="00FE03EB" w:rsidP="004943AA"/>
    <w:p w14:paraId="647F5871" w14:textId="77777777" w:rsidR="00FE03EB" w:rsidRPr="00B31444" w:rsidRDefault="00FE03EB" w:rsidP="00FE03EB">
      <w:pPr>
        <w:keepNext/>
        <w:pBdr>
          <w:top w:val="nil"/>
          <w:left w:val="nil"/>
          <w:bottom w:val="nil"/>
          <w:right w:val="nil"/>
          <w:between w:val="nil"/>
        </w:pBdr>
        <w:spacing w:after="200"/>
        <w:jc w:val="center"/>
        <w:rPr>
          <w:b/>
          <w:color w:val="000000"/>
        </w:rPr>
      </w:pPr>
      <w:r>
        <w:rPr>
          <w:color w:val="000000"/>
        </w:rPr>
        <w:t xml:space="preserve">Tabla 15. Informe </w:t>
      </w:r>
      <w:r w:rsidR="00E06482">
        <w:rPr>
          <w:color w:val="000000"/>
        </w:rPr>
        <w:t xml:space="preserve">preliminar </w:t>
      </w:r>
      <w:r>
        <w:rPr>
          <w:color w:val="000000"/>
        </w:rPr>
        <w:t>de micro competencias</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88"/>
      </w:tblGrid>
      <w:tr w:rsidR="00FE03EB" w:rsidRPr="00B31444" w14:paraId="79C66165" w14:textId="77777777" w:rsidTr="00FE5932">
        <w:trPr>
          <w:trHeight w:val="221"/>
        </w:trPr>
        <w:tc>
          <w:tcPr>
            <w:tcW w:w="4588" w:type="dxa"/>
            <w:tcBorders>
              <w:left w:val="single" w:sz="4" w:space="0" w:color="000000"/>
              <w:right w:val="single" w:sz="4" w:space="0" w:color="000000"/>
            </w:tcBorders>
            <w:shd w:val="clear" w:color="auto" w:fill="D9D9D9" w:themeFill="background1" w:themeFillShade="D9"/>
          </w:tcPr>
          <w:p w14:paraId="0470E323" w14:textId="77777777" w:rsidR="00FE03EB" w:rsidRPr="00043591" w:rsidRDefault="00FE03EB" w:rsidP="00FE5932">
            <w:pPr>
              <w:jc w:val="center"/>
              <w:rPr>
                <w:b/>
                <w:color w:val="000000"/>
              </w:rPr>
            </w:pPr>
            <w:r>
              <w:rPr>
                <w:b/>
                <w:color w:val="000000"/>
              </w:rPr>
              <w:t>Micro competencias</w:t>
            </w:r>
          </w:p>
        </w:tc>
      </w:tr>
      <w:tr w:rsidR="00FE03EB" w14:paraId="123A4CDF" w14:textId="77777777" w:rsidTr="00FE5932">
        <w:trPr>
          <w:trHeight w:val="249"/>
        </w:trPr>
        <w:tc>
          <w:tcPr>
            <w:tcW w:w="4588" w:type="dxa"/>
            <w:tcBorders>
              <w:left w:val="single" w:sz="4" w:space="0" w:color="000000"/>
              <w:right w:val="single" w:sz="4" w:space="0" w:color="000000"/>
            </w:tcBorders>
          </w:tcPr>
          <w:p w14:paraId="4A935BEC" w14:textId="77777777" w:rsidR="00FE03EB" w:rsidRPr="00F32A60" w:rsidRDefault="00FE03EB" w:rsidP="00FE03EB">
            <w:pPr>
              <w:jc w:val="left"/>
              <w:rPr>
                <w:i/>
                <w:iCs/>
                <w:szCs w:val="24"/>
                <w:lang w:val="es-ES"/>
              </w:rPr>
            </w:pPr>
            <w:r>
              <w:rPr>
                <w:szCs w:val="24"/>
                <w:lang w:val="es-ES"/>
              </w:rPr>
              <w:t xml:space="preserve">Planea, programa y controla la producción. </w:t>
            </w:r>
            <w:r>
              <w:rPr>
                <w:i/>
                <w:iCs/>
                <w:szCs w:val="24"/>
                <w:lang w:val="es-ES"/>
              </w:rPr>
              <w:t>Hacer-procedimental.</w:t>
            </w:r>
          </w:p>
        </w:tc>
      </w:tr>
      <w:tr w:rsidR="00FE03EB" w14:paraId="61783C1B" w14:textId="77777777" w:rsidTr="00FE5932">
        <w:trPr>
          <w:trHeight w:val="249"/>
        </w:trPr>
        <w:tc>
          <w:tcPr>
            <w:tcW w:w="4588" w:type="dxa"/>
            <w:tcBorders>
              <w:left w:val="single" w:sz="4" w:space="0" w:color="000000"/>
              <w:right w:val="single" w:sz="4" w:space="0" w:color="000000"/>
            </w:tcBorders>
          </w:tcPr>
          <w:p w14:paraId="61A3BC36" w14:textId="77777777" w:rsidR="00FE03EB" w:rsidRPr="00F32A60" w:rsidRDefault="00FE03EB" w:rsidP="00FE03EB">
            <w:pPr>
              <w:jc w:val="left"/>
              <w:rPr>
                <w:i/>
                <w:iCs/>
                <w:szCs w:val="24"/>
                <w:lang w:val="es-ES"/>
              </w:rPr>
            </w:pPr>
            <w:r>
              <w:rPr>
                <w:szCs w:val="24"/>
                <w:lang w:val="es-ES"/>
              </w:rPr>
              <w:t xml:space="preserve">Diseña sistemas de información para la gestión de procesos industriales. </w:t>
            </w:r>
            <w:r>
              <w:rPr>
                <w:i/>
                <w:iCs/>
                <w:szCs w:val="24"/>
                <w:lang w:val="es-ES"/>
              </w:rPr>
              <w:t>Saber-cognitiva</w:t>
            </w:r>
          </w:p>
        </w:tc>
      </w:tr>
      <w:tr w:rsidR="00FE03EB" w14:paraId="04F3BCB6" w14:textId="77777777" w:rsidTr="00FE5932">
        <w:trPr>
          <w:trHeight w:val="249"/>
        </w:trPr>
        <w:tc>
          <w:tcPr>
            <w:tcW w:w="4588" w:type="dxa"/>
            <w:tcBorders>
              <w:left w:val="single" w:sz="4" w:space="0" w:color="000000"/>
              <w:right w:val="single" w:sz="4" w:space="0" w:color="000000"/>
            </w:tcBorders>
          </w:tcPr>
          <w:p w14:paraId="5CA6C581" w14:textId="77777777" w:rsidR="00FE03EB" w:rsidRPr="00F32A60" w:rsidRDefault="00FE03EB" w:rsidP="00FE03EB">
            <w:pPr>
              <w:jc w:val="left"/>
              <w:rPr>
                <w:i/>
                <w:iCs/>
                <w:szCs w:val="24"/>
                <w:lang w:val="es-ES"/>
              </w:rPr>
            </w:pPr>
            <w:r>
              <w:rPr>
                <w:szCs w:val="24"/>
                <w:lang w:val="es-ES"/>
              </w:rPr>
              <w:t xml:space="preserve">Opera sistemas de información para la gestión de procesos industriales. </w:t>
            </w:r>
            <w:r>
              <w:rPr>
                <w:i/>
                <w:iCs/>
                <w:szCs w:val="24"/>
                <w:lang w:val="es-ES"/>
              </w:rPr>
              <w:t>Hacer-procedimental</w:t>
            </w:r>
          </w:p>
        </w:tc>
      </w:tr>
      <w:tr w:rsidR="00FE03EB" w14:paraId="7E096992" w14:textId="77777777" w:rsidTr="00FE5932">
        <w:trPr>
          <w:trHeight w:val="249"/>
        </w:trPr>
        <w:tc>
          <w:tcPr>
            <w:tcW w:w="4588" w:type="dxa"/>
            <w:tcBorders>
              <w:left w:val="single" w:sz="4" w:space="0" w:color="000000"/>
              <w:right w:val="single" w:sz="4" w:space="0" w:color="000000"/>
            </w:tcBorders>
          </w:tcPr>
          <w:p w14:paraId="159B333D" w14:textId="77777777" w:rsidR="00FE03EB" w:rsidRPr="00FE03EB" w:rsidRDefault="00FE03EB" w:rsidP="00FE03EB">
            <w:pPr>
              <w:rPr>
                <w:lang w:val="es-ES"/>
              </w:rPr>
            </w:pPr>
            <w:r w:rsidRPr="00FE03EB">
              <w:rPr>
                <w:lang w:val="es-ES"/>
              </w:rPr>
              <w:t xml:space="preserve">Moderniza las tecnologías de producción. </w:t>
            </w:r>
            <w:r w:rsidRPr="00FE03EB">
              <w:rPr>
                <w:i/>
                <w:iCs/>
                <w:szCs w:val="24"/>
                <w:lang w:val="es-ES"/>
              </w:rPr>
              <w:t>Hacer-procedimental</w:t>
            </w:r>
          </w:p>
        </w:tc>
      </w:tr>
      <w:tr w:rsidR="00FE03EB" w14:paraId="64D395E4" w14:textId="77777777" w:rsidTr="00FE5932">
        <w:trPr>
          <w:trHeight w:val="249"/>
        </w:trPr>
        <w:tc>
          <w:tcPr>
            <w:tcW w:w="4588" w:type="dxa"/>
            <w:tcBorders>
              <w:left w:val="single" w:sz="4" w:space="0" w:color="000000"/>
              <w:right w:val="single" w:sz="4" w:space="0" w:color="000000"/>
            </w:tcBorders>
          </w:tcPr>
          <w:p w14:paraId="4A241201" w14:textId="77777777" w:rsidR="00FE03EB" w:rsidRPr="00FE03EB" w:rsidRDefault="00FE03EB" w:rsidP="00FE03EB">
            <w:pPr>
              <w:rPr>
                <w:lang w:val="es-ES"/>
              </w:rPr>
            </w:pPr>
            <w:r w:rsidRPr="00FE03EB">
              <w:rPr>
                <w:lang w:val="es-ES"/>
              </w:rPr>
              <w:t xml:space="preserve">Desarrolla modelos sistemáticos para representar, predecir y analizar el comportamiento de un sistema </w:t>
            </w:r>
            <w:r w:rsidRPr="00FE03EB">
              <w:rPr>
                <w:i/>
                <w:iCs/>
                <w:szCs w:val="24"/>
                <w:lang w:val="es-ES"/>
              </w:rPr>
              <w:t>Saber-cognitiva</w:t>
            </w:r>
          </w:p>
        </w:tc>
      </w:tr>
      <w:tr w:rsidR="00FE03EB" w14:paraId="00A8FAA6" w14:textId="77777777" w:rsidTr="00FE5932">
        <w:trPr>
          <w:trHeight w:val="249"/>
        </w:trPr>
        <w:tc>
          <w:tcPr>
            <w:tcW w:w="4588" w:type="dxa"/>
            <w:tcBorders>
              <w:left w:val="single" w:sz="4" w:space="0" w:color="000000"/>
              <w:right w:val="single" w:sz="4" w:space="0" w:color="000000"/>
            </w:tcBorders>
          </w:tcPr>
          <w:p w14:paraId="242A2A64" w14:textId="77777777" w:rsidR="00FE03EB" w:rsidRPr="00FE03EB" w:rsidRDefault="00FE03EB" w:rsidP="00FE03EB">
            <w:pPr>
              <w:rPr>
                <w:lang w:val="es-ES"/>
              </w:rPr>
            </w:pPr>
            <w:r w:rsidRPr="00FE03EB">
              <w:rPr>
                <w:lang w:val="es-ES"/>
              </w:rPr>
              <w:t xml:space="preserve">Conoce técnicas avanzadas del modelado y herramientas de simulación </w:t>
            </w:r>
            <w:r w:rsidRPr="00FE03EB">
              <w:rPr>
                <w:i/>
                <w:iCs/>
                <w:szCs w:val="24"/>
                <w:lang w:val="es-ES"/>
              </w:rPr>
              <w:t>Saber-cognitiva</w:t>
            </w:r>
          </w:p>
        </w:tc>
      </w:tr>
      <w:tr w:rsidR="00FE03EB" w14:paraId="58264CB7" w14:textId="77777777" w:rsidTr="00FE5932">
        <w:trPr>
          <w:trHeight w:val="249"/>
        </w:trPr>
        <w:tc>
          <w:tcPr>
            <w:tcW w:w="4588" w:type="dxa"/>
            <w:tcBorders>
              <w:left w:val="single" w:sz="4" w:space="0" w:color="000000"/>
              <w:right w:val="single" w:sz="4" w:space="0" w:color="000000"/>
            </w:tcBorders>
          </w:tcPr>
          <w:p w14:paraId="6DA46E3F" w14:textId="77777777" w:rsidR="00FE03EB" w:rsidRDefault="00FE03EB" w:rsidP="00FE03EB">
            <w:pPr>
              <w:jc w:val="left"/>
              <w:rPr>
                <w:szCs w:val="24"/>
                <w:lang w:val="es-ES"/>
              </w:rPr>
            </w:pPr>
            <w:r>
              <w:rPr>
                <w:szCs w:val="24"/>
                <w:lang w:val="es-ES"/>
              </w:rPr>
              <w:t xml:space="preserve">Utiliza herramientas tales como la automatización, producción flexible y robótica. </w:t>
            </w:r>
            <w:r>
              <w:rPr>
                <w:i/>
                <w:iCs/>
                <w:szCs w:val="24"/>
                <w:lang w:val="es-ES"/>
              </w:rPr>
              <w:t>Hacer-procedimental</w:t>
            </w:r>
          </w:p>
        </w:tc>
      </w:tr>
    </w:tbl>
    <w:p w14:paraId="5059E82A" w14:textId="77777777" w:rsidR="00FE03EB" w:rsidRPr="004943AA" w:rsidRDefault="00FE03EB" w:rsidP="004943AA"/>
    <w:p w14:paraId="242C6B60" w14:textId="77777777" w:rsidR="00140E81" w:rsidRDefault="002A3A18" w:rsidP="00140E81">
      <w:pPr>
        <w:pStyle w:val="Ttulo3"/>
        <w:numPr>
          <w:ilvl w:val="2"/>
          <w:numId w:val="9"/>
        </w:numPr>
      </w:pPr>
      <w:r>
        <w:t>Validación informe preliminar.</w:t>
      </w:r>
    </w:p>
    <w:p w14:paraId="57200CBA" w14:textId="77777777" w:rsidR="002A3A18" w:rsidRDefault="002A3A18" w:rsidP="002A3A18"/>
    <w:p w14:paraId="03952706" w14:textId="77777777" w:rsidR="002A3A18" w:rsidRDefault="002A3A18" w:rsidP="002A3A18">
      <w:pPr>
        <w:rPr>
          <w:lang w:val="es-ES"/>
        </w:rPr>
      </w:pPr>
      <w:r>
        <w:rPr>
          <w:lang w:val="es-ES"/>
        </w:rPr>
        <w:t xml:space="preserve">La validación del informe preliminar de competencias tanto el de macro competencias como el de las micro competencias se dividió en dos fases; en la primera se realizaron entrevistas individuales con un grupo de seis (6) expertos en dirección de operaciones que para efectos de la investigación fueron los docentes de esta área de la escuela de Estudios Industriales y Empresariales de la Universidad Industrial de Santander. Siendo ellos </w:t>
      </w:r>
      <w:r>
        <w:rPr>
          <w:lang w:val="es-ES"/>
        </w:rPr>
        <w:t>aproximadamente el 50% de los docentes, esto con el fin de darles un contexto acerca de la investigación y mostrarles los resultados preliminares de tal forma que pudieran realizar observaciones desde su área específica de estudio.</w:t>
      </w:r>
    </w:p>
    <w:p w14:paraId="0C06B06E" w14:textId="77777777" w:rsidR="00140E81" w:rsidRDefault="00140E81" w:rsidP="00226E39"/>
    <w:p w14:paraId="77AB159E" w14:textId="77777777" w:rsidR="00226E39" w:rsidRDefault="00226E39" w:rsidP="00226E39">
      <w:pPr>
        <w:rPr>
          <w:lang w:val="es-ES"/>
        </w:rPr>
      </w:pPr>
      <w:r>
        <w:rPr>
          <w:lang w:val="es-ES"/>
        </w:rPr>
        <w:t>Posterior a esto se realizó un grupo de discusión de manera asincrónica debido a la dificultad de poder reunir a los docentes de manera presencial dado que los horarios que manejan no facilitan este proceso, de esta manera se envió un video al correo electrónico de cada uno de los expertos en el que se expusieron los cambios realizados en los resultados preliminares de las macro y micro competencias con base a los comentarios recibidos en la fase de entrevistas, cambios que estuvieron enfocados principalmente en las micro competencias.</w:t>
      </w:r>
    </w:p>
    <w:p w14:paraId="79694E4C" w14:textId="77777777" w:rsidR="00226E39" w:rsidRDefault="00226E39" w:rsidP="00226E39">
      <w:pPr>
        <w:rPr>
          <w:lang w:val="es-ES"/>
        </w:rPr>
      </w:pPr>
    </w:p>
    <w:p w14:paraId="57EDBC35" w14:textId="77777777" w:rsidR="00226E39" w:rsidRDefault="00226E39" w:rsidP="00226E39">
      <w:pPr>
        <w:rPr>
          <w:lang w:val="es-ES"/>
        </w:rPr>
      </w:pPr>
      <w:r>
        <w:rPr>
          <w:lang w:val="es-ES"/>
        </w:rPr>
        <w:t>De igual manera a raíz de las entrevistas realizadas fue necesario definir el nivel de experticia de cada micro competencia a partir de la taxonomía de Bloom, la cual ha evolucionado hasta definir seis niveles de pensamiento en las cuales las competencias pueden ser comprendidas siendo en orden ascendente: recordar, comprender, aplicar, analizar, hasta el nivel más alto que es crear</w:t>
      </w:r>
      <w:r w:rsidR="00433B2C">
        <w:rPr>
          <w:lang w:val="es-ES"/>
        </w:rPr>
        <w:t xml:space="preserve"> como se evidencia en la tabla 16.</w:t>
      </w:r>
    </w:p>
    <w:p w14:paraId="565A2E2B" w14:textId="77777777" w:rsidR="00433B2C" w:rsidRDefault="00433B2C" w:rsidP="00226E39">
      <w:pPr>
        <w:rPr>
          <w:lang w:val="es-ES"/>
        </w:rPr>
      </w:pPr>
    </w:p>
    <w:p w14:paraId="5CAA1D8F" w14:textId="77777777" w:rsidR="00433B2C" w:rsidRPr="00B31444" w:rsidRDefault="00433B2C" w:rsidP="00433B2C">
      <w:pPr>
        <w:keepNext/>
        <w:pBdr>
          <w:top w:val="nil"/>
          <w:left w:val="nil"/>
          <w:bottom w:val="nil"/>
          <w:right w:val="nil"/>
          <w:between w:val="nil"/>
        </w:pBdr>
        <w:spacing w:after="200"/>
        <w:jc w:val="center"/>
        <w:rPr>
          <w:b/>
          <w:color w:val="000000"/>
        </w:rPr>
      </w:pPr>
      <w:r>
        <w:rPr>
          <w:color w:val="000000"/>
        </w:rPr>
        <w:t>Tabla 16. Relación micro competencias con los niveles de la taxonomía de Bloom</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88"/>
      </w:tblGrid>
      <w:tr w:rsidR="00433B2C" w:rsidRPr="00B31444" w14:paraId="0892ED86" w14:textId="77777777" w:rsidTr="00FE5932">
        <w:trPr>
          <w:trHeight w:val="221"/>
        </w:trPr>
        <w:tc>
          <w:tcPr>
            <w:tcW w:w="4588" w:type="dxa"/>
            <w:tcBorders>
              <w:left w:val="single" w:sz="4" w:space="0" w:color="000000"/>
              <w:right w:val="single" w:sz="4" w:space="0" w:color="000000"/>
            </w:tcBorders>
            <w:shd w:val="clear" w:color="auto" w:fill="D9D9D9" w:themeFill="background1" w:themeFillShade="D9"/>
          </w:tcPr>
          <w:p w14:paraId="053CCD0C" w14:textId="77777777" w:rsidR="00433B2C" w:rsidRPr="00043591" w:rsidRDefault="00433B2C" w:rsidP="00FE5932">
            <w:pPr>
              <w:jc w:val="center"/>
              <w:rPr>
                <w:b/>
                <w:color w:val="000000"/>
              </w:rPr>
            </w:pPr>
            <w:r>
              <w:rPr>
                <w:b/>
                <w:color w:val="000000"/>
              </w:rPr>
              <w:t>Micro competencias</w:t>
            </w:r>
          </w:p>
        </w:tc>
      </w:tr>
      <w:tr w:rsidR="00433B2C" w14:paraId="5D117568" w14:textId="77777777" w:rsidTr="00FE5932">
        <w:trPr>
          <w:trHeight w:val="249"/>
        </w:trPr>
        <w:tc>
          <w:tcPr>
            <w:tcW w:w="4588" w:type="dxa"/>
            <w:tcBorders>
              <w:left w:val="single" w:sz="4" w:space="0" w:color="000000"/>
              <w:right w:val="single" w:sz="4" w:space="0" w:color="000000"/>
            </w:tcBorders>
          </w:tcPr>
          <w:p w14:paraId="07AEEEF2" w14:textId="77777777" w:rsidR="00433B2C" w:rsidRPr="00F32A60" w:rsidRDefault="00433B2C" w:rsidP="00433B2C">
            <w:pPr>
              <w:jc w:val="left"/>
              <w:rPr>
                <w:i/>
                <w:iCs/>
                <w:szCs w:val="24"/>
                <w:lang w:val="es-ES"/>
              </w:rPr>
            </w:pPr>
            <w:r>
              <w:rPr>
                <w:szCs w:val="24"/>
                <w:lang w:val="es-ES"/>
              </w:rPr>
              <w:t xml:space="preserve">Planea, programa y controla la producción. </w:t>
            </w:r>
            <w:r>
              <w:rPr>
                <w:i/>
                <w:iCs/>
                <w:szCs w:val="24"/>
                <w:lang w:val="es-ES"/>
              </w:rPr>
              <w:t>Evaluar</w:t>
            </w:r>
          </w:p>
        </w:tc>
      </w:tr>
      <w:tr w:rsidR="00433B2C" w14:paraId="6F5086B0" w14:textId="77777777" w:rsidTr="00FE5932">
        <w:trPr>
          <w:trHeight w:val="249"/>
        </w:trPr>
        <w:tc>
          <w:tcPr>
            <w:tcW w:w="4588" w:type="dxa"/>
            <w:tcBorders>
              <w:left w:val="single" w:sz="4" w:space="0" w:color="000000"/>
              <w:right w:val="single" w:sz="4" w:space="0" w:color="000000"/>
            </w:tcBorders>
          </w:tcPr>
          <w:p w14:paraId="01D1F92B" w14:textId="77777777" w:rsidR="00433B2C" w:rsidRPr="00F32A60" w:rsidRDefault="00433B2C" w:rsidP="00FE5932">
            <w:pPr>
              <w:jc w:val="left"/>
              <w:rPr>
                <w:i/>
                <w:iCs/>
                <w:szCs w:val="24"/>
                <w:lang w:val="es-ES"/>
              </w:rPr>
            </w:pPr>
            <w:r>
              <w:rPr>
                <w:szCs w:val="24"/>
                <w:lang w:val="es-ES"/>
              </w:rPr>
              <w:t xml:space="preserve">Diseña sistemas de información para la gestión de procesos industriales. </w:t>
            </w:r>
            <w:r>
              <w:rPr>
                <w:i/>
                <w:iCs/>
                <w:szCs w:val="24"/>
                <w:lang w:val="es-ES"/>
              </w:rPr>
              <w:t>Aplicar</w:t>
            </w:r>
          </w:p>
        </w:tc>
      </w:tr>
      <w:tr w:rsidR="00433B2C" w14:paraId="224BF4D3" w14:textId="77777777" w:rsidTr="00FE5932">
        <w:trPr>
          <w:trHeight w:val="249"/>
        </w:trPr>
        <w:tc>
          <w:tcPr>
            <w:tcW w:w="4588" w:type="dxa"/>
            <w:tcBorders>
              <w:left w:val="single" w:sz="4" w:space="0" w:color="000000"/>
              <w:right w:val="single" w:sz="4" w:space="0" w:color="000000"/>
            </w:tcBorders>
          </w:tcPr>
          <w:p w14:paraId="7F4C0440" w14:textId="77777777" w:rsidR="00433B2C" w:rsidRPr="00F32A60" w:rsidRDefault="00433B2C" w:rsidP="00433B2C">
            <w:pPr>
              <w:jc w:val="left"/>
              <w:rPr>
                <w:i/>
                <w:iCs/>
                <w:szCs w:val="24"/>
                <w:lang w:val="es-ES"/>
              </w:rPr>
            </w:pPr>
            <w:r>
              <w:rPr>
                <w:szCs w:val="24"/>
                <w:lang w:val="es-ES"/>
              </w:rPr>
              <w:t xml:space="preserve">Opera sistemas de información para la gestión de procesos industriales. </w:t>
            </w:r>
            <w:r>
              <w:rPr>
                <w:i/>
                <w:iCs/>
                <w:szCs w:val="24"/>
                <w:lang w:val="es-ES"/>
              </w:rPr>
              <w:t>Aplicar</w:t>
            </w:r>
          </w:p>
        </w:tc>
      </w:tr>
      <w:tr w:rsidR="00433B2C" w14:paraId="207C23D8" w14:textId="77777777" w:rsidTr="00FE5932">
        <w:trPr>
          <w:trHeight w:val="249"/>
        </w:trPr>
        <w:tc>
          <w:tcPr>
            <w:tcW w:w="4588" w:type="dxa"/>
            <w:tcBorders>
              <w:left w:val="single" w:sz="4" w:space="0" w:color="000000"/>
              <w:right w:val="single" w:sz="4" w:space="0" w:color="000000"/>
            </w:tcBorders>
          </w:tcPr>
          <w:p w14:paraId="56FC19F1" w14:textId="77777777" w:rsidR="00433B2C" w:rsidRPr="00FE03EB" w:rsidRDefault="00433B2C" w:rsidP="00433B2C">
            <w:pPr>
              <w:rPr>
                <w:lang w:val="es-ES"/>
              </w:rPr>
            </w:pPr>
            <w:r w:rsidRPr="00FE03EB">
              <w:rPr>
                <w:lang w:val="es-ES"/>
              </w:rPr>
              <w:t xml:space="preserve">Moderniza las tecnologías de producción. </w:t>
            </w:r>
            <w:r>
              <w:rPr>
                <w:i/>
                <w:iCs/>
                <w:szCs w:val="24"/>
                <w:lang w:val="es-ES"/>
              </w:rPr>
              <w:t>Analizar</w:t>
            </w:r>
          </w:p>
        </w:tc>
      </w:tr>
      <w:tr w:rsidR="00433B2C" w14:paraId="7313932A" w14:textId="77777777" w:rsidTr="00FE5932">
        <w:trPr>
          <w:trHeight w:val="249"/>
        </w:trPr>
        <w:tc>
          <w:tcPr>
            <w:tcW w:w="4588" w:type="dxa"/>
            <w:tcBorders>
              <w:left w:val="single" w:sz="4" w:space="0" w:color="000000"/>
              <w:right w:val="single" w:sz="4" w:space="0" w:color="000000"/>
            </w:tcBorders>
          </w:tcPr>
          <w:p w14:paraId="5577E185" w14:textId="77777777" w:rsidR="00433B2C" w:rsidRPr="00FE03EB" w:rsidRDefault="00433B2C" w:rsidP="00433B2C">
            <w:pPr>
              <w:rPr>
                <w:lang w:val="es-ES"/>
              </w:rPr>
            </w:pPr>
            <w:r w:rsidRPr="00FE03EB">
              <w:rPr>
                <w:lang w:val="es-ES"/>
              </w:rPr>
              <w:t xml:space="preserve">Desarrolla modelos sistemáticos para representar, predecir y analizar el comportamiento de un sistema </w:t>
            </w:r>
            <w:r>
              <w:rPr>
                <w:i/>
                <w:iCs/>
                <w:szCs w:val="24"/>
                <w:lang w:val="es-ES"/>
              </w:rPr>
              <w:t>Evaluar</w:t>
            </w:r>
          </w:p>
        </w:tc>
      </w:tr>
      <w:tr w:rsidR="00433B2C" w14:paraId="47BDFAE9" w14:textId="77777777" w:rsidTr="00FE5932">
        <w:trPr>
          <w:trHeight w:val="249"/>
        </w:trPr>
        <w:tc>
          <w:tcPr>
            <w:tcW w:w="4588" w:type="dxa"/>
            <w:tcBorders>
              <w:left w:val="single" w:sz="4" w:space="0" w:color="000000"/>
              <w:right w:val="single" w:sz="4" w:space="0" w:color="000000"/>
            </w:tcBorders>
          </w:tcPr>
          <w:p w14:paraId="5101A905" w14:textId="77777777" w:rsidR="00433B2C" w:rsidRPr="00FE03EB" w:rsidRDefault="00433B2C" w:rsidP="00433B2C">
            <w:pPr>
              <w:rPr>
                <w:lang w:val="es-ES"/>
              </w:rPr>
            </w:pPr>
            <w:r w:rsidRPr="00FE03EB">
              <w:rPr>
                <w:lang w:val="es-ES"/>
              </w:rPr>
              <w:t xml:space="preserve">Conoce técnicas avanzadas del modelado y herramientas de simulación </w:t>
            </w:r>
            <w:r>
              <w:rPr>
                <w:i/>
                <w:iCs/>
                <w:szCs w:val="24"/>
                <w:lang w:val="es-ES"/>
              </w:rPr>
              <w:t>Comprender</w:t>
            </w:r>
          </w:p>
        </w:tc>
      </w:tr>
      <w:tr w:rsidR="00433B2C" w14:paraId="2C9AD840" w14:textId="77777777" w:rsidTr="00FE5932">
        <w:trPr>
          <w:trHeight w:val="249"/>
        </w:trPr>
        <w:tc>
          <w:tcPr>
            <w:tcW w:w="4588" w:type="dxa"/>
            <w:tcBorders>
              <w:left w:val="single" w:sz="4" w:space="0" w:color="000000"/>
              <w:right w:val="single" w:sz="4" w:space="0" w:color="000000"/>
            </w:tcBorders>
          </w:tcPr>
          <w:p w14:paraId="5E4F8B2B" w14:textId="77777777" w:rsidR="00433B2C" w:rsidRDefault="00433B2C" w:rsidP="00433B2C">
            <w:pPr>
              <w:jc w:val="left"/>
              <w:rPr>
                <w:szCs w:val="24"/>
                <w:lang w:val="es-ES"/>
              </w:rPr>
            </w:pPr>
            <w:r>
              <w:rPr>
                <w:szCs w:val="24"/>
                <w:lang w:val="es-ES"/>
              </w:rPr>
              <w:t xml:space="preserve">Utiliza herramientas tales como la automatización, producción flexible y robótica. </w:t>
            </w:r>
            <w:r>
              <w:rPr>
                <w:i/>
                <w:iCs/>
                <w:szCs w:val="24"/>
                <w:lang w:val="es-ES"/>
              </w:rPr>
              <w:t>Aplicar</w:t>
            </w:r>
          </w:p>
        </w:tc>
      </w:tr>
    </w:tbl>
    <w:p w14:paraId="4B66CABE" w14:textId="77777777" w:rsidR="00433B2C" w:rsidRDefault="00433B2C" w:rsidP="00226E39">
      <w:pPr>
        <w:rPr>
          <w:lang w:val="es-ES"/>
        </w:rPr>
      </w:pPr>
    </w:p>
    <w:p w14:paraId="417CBD68" w14:textId="77777777" w:rsidR="009C7C9A" w:rsidRDefault="00E06482" w:rsidP="009C7C9A">
      <w:pPr>
        <w:pStyle w:val="Ttulo1"/>
      </w:pPr>
      <w:r>
        <w:t>Resultados</w:t>
      </w:r>
    </w:p>
    <w:p w14:paraId="697B0536" w14:textId="77777777" w:rsidR="009C7C9A" w:rsidRDefault="009C7C9A" w:rsidP="009C7C9A"/>
    <w:p w14:paraId="2F83DEEE" w14:textId="77777777" w:rsidR="00E06482" w:rsidRDefault="00E06482" w:rsidP="009C7C9A">
      <w:r>
        <w:t>Con esta investigación se pudieron determinar los aspectos relevantes de la industria 4.0 para la dirección de operaciones como se evidencia en la tabla 17.</w:t>
      </w:r>
    </w:p>
    <w:p w14:paraId="710C2307" w14:textId="77777777" w:rsidR="00E06482" w:rsidRDefault="00E06482" w:rsidP="009C7C9A"/>
    <w:p w14:paraId="79A8CA30" w14:textId="77777777" w:rsidR="00E06482" w:rsidRPr="00B31444" w:rsidRDefault="00E06482" w:rsidP="00E06482">
      <w:pPr>
        <w:keepNext/>
        <w:pBdr>
          <w:top w:val="nil"/>
          <w:left w:val="nil"/>
          <w:bottom w:val="nil"/>
          <w:right w:val="nil"/>
          <w:between w:val="nil"/>
        </w:pBdr>
        <w:spacing w:after="200"/>
        <w:jc w:val="center"/>
        <w:rPr>
          <w:b/>
          <w:color w:val="000000"/>
        </w:rPr>
      </w:pPr>
      <w:r>
        <w:rPr>
          <w:color w:val="000000"/>
        </w:rPr>
        <w:t>Tabla 17. Aspectos relevantes de la Industria 4.0 para la dirección de operaciones</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88"/>
      </w:tblGrid>
      <w:tr w:rsidR="00E06482" w:rsidRPr="00B31444" w14:paraId="4605B362" w14:textId="77777777" w:rsidTr="00FE5932">
        <w:trPr>
          <w:trHeight w:val="221"/>
        </w:trPr>
        <w:tc>
          <w:tcPr>
            <w:tcW w:w="4588" w:type="dxa"/>
            <w:tcBorders>
              <w:left w:val="single" w:sz="4" w:space="0" w:color="000000"/>
              <w:right w:val="single" w:sz="4" w:space="0" w:color="000000"/>
            </w:tcBorders>
            <w:shd w:val="clear" w:color="auto" w:fill="D9D9D9" w:themeFill="background1" w:themeFillShade="D9"/>
          </w:tcPr>
          <w:p w14:paraId="5B617D03" w14:textId="77777777" w:rsidR="00E06482" w:rsidRPr="00043591" w:rsidRDefault="00E06482" w:rsidP="00FE5932">
            <w:pPr>
              <w:jc w:val="center"/>
              <w:rPr>
                <w:b/>
                <w:color w:val="000000"/>
              </w:rPr>
            </w:pPr>
            <w:r>
              <w:rPr>
                <w:b/>
                <w:color w:val="000000"/>
              </w:rPr>
              <w:t>Aspectos relevantes Industria 4.0</w:t>
            </w:r>
          </w:p>
        </w:tc>
      </w:tr>
      <w:tr w:rsidR="00E06482" w14:paraId="44D90A75" w14:textId="77777777" w:rsidTr="00FE5932">
        <w:trPr>
          <w:trHeight w:val="249"/>
        </w:trPr>
        <w:tc>
          <w:tcPr>
            <w:tcW w:w="4588" w:type="dxa"/>
            <w:tcBorders>
              <w:left w:val="single" w:sz="4" w:space="0" w:color="000000"/>
              <w:right w:val="single" w:sz="4" w:space="0" w:color="000000"/>
            </w:tcBorders>
          </w:tcPr>
          <w:p w14:paraId="63BF8187" w14:textId="77777777" w:rsidR="00E06482" w:rsidRPr="00F32A60" w:rsidRDefault="00E06482" w:rsidP="00E06482">
            <w:pPr>
              <w:jc w:val="center"/>
              <w:rPr>
                <w:i/>
                <w:iCs/>
                <w:szCs w:val="24"/>
                <w:lang w:val="es-ES"/>
              </w:rPr>
            </w:pPr>
            <w:r>
              <w:rPr>
                <w:szCs w:val="24"/>
                <w:lang w:val="es-ES"/>
              </w:rPr>
              <w:lastRenderedPageBreak/>
              <w:t>Robots Autónomos</w:t>
            </w:r>
          </w:p>
        </w:tc>
      </w:tr>
      <w:tr w:rsidR="00E06482" w14:paraId="3A93FD75" w14:textId="77777777" w:rsidTr="00FE5932">
        <w:trPr>
          <w:trHeight w:val="249"/>
        </w:trPr>
        <w:tc>
          <w:tcPr>
            <w:tcW w:w="4588" w:type="dxa"/>
            <w:tcBorders>
              <w:left w:val="single" w:sz="4" w:space="0" w:color="000000"/>
              <w:right w:val="single" w:sz="4" w:space="0" w:color="000000"/>
            </w:tcBorders>
          </w:tcPr>
          <w:p w14:paraId="5573125B" w14:textId="77777777" w:rsidR="00E06482" w:rsidRPr="00F32A60" w:rsidRDefault="00E06482" w:rsidP="00E06482">
            <w:pPr>
              <w:jc w:val="center"/>
              <w:rPr>
                <w:i/>
                <w:iCs/>
                <w:szCs w:val="24"/>
                <w:lang w:val="es-ES"/>
              </w:rPr>
            </w:pPr>
            <w:r>
              <w:rPr>
                <w:szCs w:val="24"/>
                <w:lang w:val="es-ES"/>
              </w:rPr>
              <w:t>Simulación</w:t>
            </w:r>
          </w:p>
        </w:tc>
      </w:tr>
      <w:tr w:rsidR="00E06482" w14:paraId="7A17A73C" w14:textId="77777777" w:rsidTr="00FE5932">
        <w:trPr>
          <w:trHeight w:val="249"/>
        </w:trPr>
        <w:tc>
          <w:tcPr>
            <w:tcW w:w="4588" w:type="dxa"/>
            <w:tcBorders>
              <w:left w:val="single" w:sz="4" w:space="0" w:color="000000"/>
              <w:right w:val="single" w:sz="4" w:space="0" w:color="000000"/>
            </w:tcBorders>
          </w:tcPr>
          <w:p w14:paraId="5A6F4785" w14:textId="77777777" w:rsidR="00E06482" w:rsidRPr="00F32A60" w:rsidRDefault="00E06482" w:rsidP="00E06482">
            <w:pPr>
              <w:jc w:val="center"/>
              <w:rPr>
                <w:i/>
                <w:iCs/>
                <w:szCs w:val="24"/>
                <w:lang w:val="es-ES"/>
              </w:rPr>
            </w:pPr>
            <w:r>
              <w:rPr>
                <w:szCs w:val="24"/>
                <w:lang w:val="es-ES"/>
              </w:rPr>
              <w:t>Internet de las cosas</w:t>
            </w:r>
          </w:p>
        </w:tc>
      </w:tr>
      <w:tr w:rsidR="00E06482" w14:paraId="1E8A7A21" w14:textId="77777777" w:rsidTr="00FE5932">
        <w:trPr>
          <w:trHeight w:val="249"/>
        </w:trPr>
        <w:tc>
          <w:tcPr>
            <w:tcW w:w="4588" w:type="dxa"/>
            <w:tcBorders>
              <w:left w:val="single" w:sz="4" w:space="0" w:color="000000"/>
              <w:right w:val="single" w:sz="4" w:space="0" w:color="000000"/>
            </w:tcBorders>
          </w:tcPr>
          <w:p w14:paraId="7877948A" w14:textId="77777777" w:rsidR="00E06482" w:rsidRDefault="00E06482" w:rsidP="00E06482">
            <w:pPr>
              <w:jc w:val="center"/>
              <w:rPr>
                <w:szCs w:val="24"/>
                <w:lang w:val="es-ES"/>
              </w:rPr>
            </w:pPr>
            <w:r>
              <w:rPr>
                <w:szCs w:val="24"/>
                <w:lang w:val="es-ES"/>
              </w:rPr>
              <w:t>Computación en la nube</w:t>
            </w:r>
          </w:p>
        </w:tc>
      </w:tr>
      <w:tr w:rsidR="00E06482" w14:paraId="4FB9B4E5" w14:textId="77777777" w:rsidTr="00FE5932">
        <w:trPr>
          <w:trHeight w:val="249"/>
        </w:trPr>
        <w:tc>
          <w:tcPr>
            <w:tcW w:w="4588" w:type="dxa"/>
            <w:tcBorders>
              <w:left w:val="single" w:sz="4" w:space="0" w:color="000000"/>
              <w:right w:val="single" w:sz="4" w:space="0" w:color="000000"/>
            </w:tcBorders>
          </w:tcPr>
          <w:p w14:paraId="417C118A" w14:textId="77777777" w:rsidR="00E06482" w:rsidRDefault="00E06482" w:rsidP="00E06482">
            <w:pPr>
              <w:jc w:val="center"/>
              <w:rPr>
                <w:szCs w:val="24"/>
                <w:lang w:val="es-ES"/>
              </w:rPr>
            </w:pPr>
            <w:r>
              <w:rPr>
                <w:szCs w:val="24"/>
                <w:lang w:val="es-ES"/>
              </w:rPr>
              <w:t>Manufactura aditiva</w:t>
            </w:r>
          </w:p>
        </w:tc>
      </w:tr>
      <w:tr w:rsidR="00E06482" w14:paraId="7DC00F7C" w14:textId="77777777" w:rsidTr="00FE5932">
        <w:trPr>
          <w:trHeight w:val="249"/>
        </w:trPr>
        <w:tc>
          <w:tcPr>
            <w:tcW w:w="4588" w:type="dxa"/>
            <w:tcBorders>
              <w:left w:val="single" w:sz="4" w:space="0" w:color="000000"/>
              <w:right w:val="single" w:sz="4" w:space="0" w:color="000000"/>
            </w:tcBorders>
          </w:tcPr>
          <w:p w14:paraId="225DA643" w14:textId="77777777" w:rsidR="00E06482" w:rsidRDefault="00E06482" w:rsidP="00E06482">
            <w:pPr>
              <w:jc w:val="center"/>
              <w:rPr>
                <w:szCs w:val="24"/>
                <w:lang w:val="es-ES"/>
              </w:rPr>
            </w:pPr>
            <w:r>
              <w:rPr>
                <w:szCs w:val="24"/>
                <w:lang w:val="es-ES"/>
              </w:rPr>
              <w:t>Realidad aumentada</w:t>
            </w:r>
          </w:p>
        </w:tc>
      </w:tr>
      <w:tr w:rsidR="00E06482" w14:paraId="5BC065B0" w14:textId="77777777" w:rsidTr="00FE5932">
        <w:trPr>
          <w:trHeight w:val="249"/>
        </w:trPr>
        <w:tc>
          <w:tcPr>
            <w:tcW w:w="4588" w:type="dxa"/>
            <w:tcBorders>
              <w:left w:val="single" w:sz="4" w:space="0" w:color="000000"/>
              <w:right w:val="single" w:sz="4" w:space="0" w:color="000000"/>
            </w:tcBorders>
          </w:tcPr>
          <w:p w14:paraId="4C1EFC43" w14:textId="77777777" w:rsidR="00E06482" w:rsidRDefault="00E06482" w:rsidP="00E06482">
            <w:pPr>
              <w:jc w:val="center"/>
              <w:rPr>
                <w:szCs w:val="24"/>
                <w:lang w:val="es-ES"/>
              </w:rPr>
            </w:pPr>
            <w:r>
              <w:rPr>
                <w:szCs w:val="24"/>
                <w:lang w:val="es-ES"/>
              </w:rPr>
              <w:t>Big data</w:t>
            </w:r>
          </w:p>
        </w:tc>
      </w:tr>
    </w:tbl>
    <w:p w14:paraId="7F09F87C" w14:textId="77777777" w:rsidR="00E06482" w:rsidRDefault="00E06482" w:rsidP="009C7C9A"/>
    <w:p w14:paraId="3C8EAE4C" w14:textId="77777777" w:rsidR="00E06482" w:rsidRDefault="00E06482" w:rsidP="009C7C9A">
      <w:r>
        <w:t>De igual manera se determinaron tres macro competencias que los ingenieros industriales enfocadas en la dirección de operaciones deben desarrollar al finalizar su etapa de pregrado como se evidencia en la tabla 18.</w:t>
      </w:r>
    </w:p>
    <w:p w14:paraId="48C18030" w14:textId="77777777" w:rsidR="00E06482" w:rsidRDefault="00E06482" w:rsidP="009C7C9A"/>
    <w:p w14:paraId="425F7E77" w14:textId="77777777" w:rsidR="00E06482" w:rsidRPr="00E06482" w:rsidRDefault="00E06482" w:rsidP="00E06482">
      <w:pPr>
        <w:keepNext/>
        <w:pBdr>
          <w:top w:val="nil"/>
          <w:left w:val="nil"/>
          <w:bottom w:val="nil"/>
          <w:right w:val="nil"/>
          <w:between w:val="nil"/>
        </w:pBdr>
        <w:spacing w:after="200"/>
        <w:jc w:val="center"/>
        <w:rPr>
          <w:b/>
          <w:color w:val="000000"/>
        </w:rPr>
      </w:pPr>
      <w:r>
        <w:rPr>
          <w:color w:val="000000"/>
        </w:rPr>
        <w:t>Tabla 18. Macro competencias ingenieros industriales</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88"/>
      </w:tblGrid>
      <w:tr w:rsidR="00E06482" w:rsidRPr="00B31444" w14:paraId="209C9752" w14:textId="77777777" w:rsidTr="00FE5932">
        <w:trPr>
          <w:trHeight w:val="221"/>
        </w:trPr>
        <w:tc>
          <w:tcPr>
            <w:tcW w:w="4588" w:type="dxa"/>
            <w:tcBorders>
              <w:left w:val="single" w:sz="4" w:space="0" w:color="000000"/>
              <w:right w:val="single" w:sz="4" w:space="0" w:color="000000"/>
            </w:tcBorders>
            <w:shd w:val="clear" w:color="auto" w:fill="D9D9D9" w:themeFill="background1" w:themeFillShade="D9"/>
          </w:tcPr>
          <w:p w14:paraId="64836A94" w14:textId="77777777" w:rsidR="00E06482" w:rsidRPr="00043591" w:rsidRDefault="00E06482" w:rsidP="00FE5932">
            <w:pPr>
              <w:jc w:val="center"/>
              <w:rPr>
                <w:b/>
                <w:color w:val="000000"/>
              </w:rPr>
            </w:pPr>
            <w:r>
              <w:rPr>
                <w:b/>
                <w:color w:val="000000"/>
              </w:rPr>
              <w:t>Macro competencias</w:t>
            </w:r>
          </w:p>
        </w:tc>
      </w:tr>
      <w:tr w:rsidR="00E06482" w14:paraId="084EB891" w14:textId="77777777" w:rsidTr="00FE5932">
        <w:trPr>
          <w:trHeight w:val="249"/>
        </w:trPr>
        <w:tc>
          <w:tcPr>
            <w:tcW w:w="4588" w:type="dxa"/>
            <w:tcBorders>
              <w:left w:val="single" w:sz="4" w:space="0" w:color="000000"/>
              <w:right w:val="single" w:sz="4" w:space="0" w:color="000000"/>
            </w:tcBorders>
          </w:tcPr>
          <w:p w14:paraId="3265D951" w14:textId="77777777" w:rsidR="00E06482" w:rsidRPr="00FE03EB" w:rsidRDefault="00E06482" w:rsidP="00FE5932">
            <w:pPr>
              <w:jc w:val="left"/>
              <w:rPr>
                <w:lang w:val="es-ES"/>
              </w:rPr>
            </w:pPr>
            <w:r w:rsidRPr="00FE03EB">
              <w:rPr>
                <w:lang w:val="es-ES"/>
              </w:rPr>
              <w:t>Utiliza técnicas, habilidades y herramientas modernas de ingeniería para la práctica de la ingeniería.</w:t>
            </w:r>
          </w:p>
        </w:tc>
      </w:tr>
      <w:tr w:rsidR="00E06482" w14:paraId="0157F7C5" w14:textId="77777777" w:rsidTr="00FE5932">
        <w:trPr>
          <w:trHeight w:val="249"/>
        </w:trPr>
        <w:tc>
          <w:tcPr>
            <w:tcW w:w="4588" w:type="dxa"/>
            <w:tcBorders>
              <w:left w:val="single" w:sz="4" w:space="0" w:color="000000"/>
              <w:right w:val="single" w:sz="4" w:space="0" w:color="000000"/>
            </w:tcBorders>
          </w:tcPr>
          <w:p w14:paraId="4F0B58BC" w14:textId="77777777" w:rsidR="00E06482" w:rsidRPr="00FE03EB" w:rsidRDefault="00E06482" w:rsidP="00FE5932">
            <w:pPr>
              <w:rPr>
                <w:lang w:val="es-ES"/>
              </w:rPr>
            </w:pPr>
            <w:r w:rsidRPr="00FE03EB">
              <w:rPr>
                <w:lang w:val="es-ES"/>
              </w:rPr>
              <w:t xml:space="preserve">Diseña y optimiza procesos y sistemas para la producción de bienes y prestación de servicios en las organizaciones bajo los estándares de calidad requeridos para el logro de la productividad y competitividad organizacional </w:t>
            </w:r>
          </w:p>
        </w:tc>
      </w:tr>
      <w:tr w:rsidR="00E06482" w14:paraId="0846C4A7" w14:textId="77777777" w:rsidTr="00FE5932">
        <w:trPr>
          <w:trHeight w:val="249"/>
        </w:trPr>
        <w:tc>
          <w:tcPr>
            <w:tcW w:w="4588" w:type="dxa"/>
            <w:tcBorders>
              <w:left w:val="single" w:sz="4" w:space="0" w:color="000000"/>
              <w:right w:val="single" w:sz="4" w:space="0" w:color="000000"/>
            </w:tcBorders>
          </w:tcPr>
          <w:p w14:paraId="26C90162" w14:textId="77777777" w:rsidR="00E06482" w:rsidRPr="00FE03EB" w:rsidRDefault="00E06482" w:rsidP="00FE5932">
            <w:pPr>
              <w:rPr>
                <w:lang w:val="es-ES"/>
              </w:rPr>
            </w:pPr>
            <w:r w:rsidRPr="00FE03EB">
              <w:rPr>
                <w:lang w:val="es-ES"/>
              </w:rPr>
              <w:t>Aplica el diseño de ingeniería para producir soluciones que satisfagan necesidades específicas con consideración de la salud pública, seguridad y el bienestar, así como factores globales, culturales, sociales, ambientales y económicos.</w:t>
            </w:r>
          </w:p>
        </w:tc>
      </w:tr>
    </w:tbl>
    <w:p w14:paraId="1DF2F48D" w14:textId="77777777" w:rsidR="00E06482" w:rsidRDefault="00E06482" w:rsidP="009C7C9A"/>
    <w:p w14:paraId="0C9C980F" w14:textId="77777777" w:rsidR="00E06482" w:rsidRDefault="00A93642" w:rsidP="009C7C9A">
      <w:r>
        <w:t>Así mismo, se establecieron siete micro competencias que los ingenieros deben obtener, como se evidencia en la tabla 19.</w:t>
      </w:r>
    </w:p>
    <w:p w14:paraId="6E823693" w14:textId="77777777" w:rsidR="00A93642" w:rsidRDefault="00A93642" w:rsidP="009C7C9A"/>
    <w:p w14:paraId="147493AA" w14:textId="77777777" w:rsidR="00A93642" w:rsidRPr="00B31444" w:rsidRDefault="00A93642" w:rsidP="00A93642">
      <w:pPr>
        <w:keepNext/>
        <w:pBdr>
          <w:top w:val="nil"/>
          <w:left w:val="nil"/>
          <w:bottom w:val="nil"/>
          <w:right w:val="nil"/>
          <w:between w:val="nil"/>
        </w:pBdr>
        <w:spacing w:after="200"/>
        <w:jc w:val="center"/>
        <w:rPr>
          <w:b/>
          <w:color w:val="000000"/>
        </w:rPr>
      </w:pPr>
      <w:r>
        <w:rPr>
          <w:color w:val="000000"/>
        </w:rPr>
        <w:t xml:space="preserve">Tabla 19. Micro competencias ingenieros industriales </w:t>
      </w:r>
    </w:p>
    <w:tbl>
      <w:tblPr>
        <w:tblStyle w:val="a"/>
        <w:tblW w:w="45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88"/>
      </w:tblGrid>
      <w:tr w:rsidR="00A93642" w:rsidRPr="00B31444" w14:paraId="6E7461B1" w14:textId="77777777" w:rsidTr="00FE5932">
        <w:trPr>
          <w:trHeight w:val="221"/>
        </w:trPr>
        <w:tc>
          <w:tcPr>
            <w:tcW w:w="4588" w:type="dxa"/>
            <w:tcBorders>
              <w:left w:val="single" w:sz="4" w:space="0" w:color="000000"/>
              <w:right w:val="single" w:sz="4" w:space="0" w:color="000000"/>
            </w:tcBorders>
            <w:shd w:val="clear" w:color="auto" w:fill="D9D9D9" w:themeFill="background1" w:themeFillShade="D9"/>
          </w:tcPr>
          <w:p w14:paraId="57518BFE" w14:textId="77777777" w:rsidR="00A93642" w:rsidRPr="00043591" w:rsidRDefault="00A93642" w:rsidP="00FE5932">
            <w:pPr>
              <w:jc w:val="center"/>
              <w:rPr>
                <w:b/>
                <w:color w:val="000000"/>
              </w:rPr>
            </w:pPr>
            <w:r>
              <w:rPr>
                <w:b/>
                <w:color w:val="000000"/>
              </w:rPr>
              <w:t>Micro competencias</w:t>
            </w:r>
          </w:p>
        </w:tc>
      </w:tr>
      <w:tr w:rsidR="00A93642" w14:paraId="593D8A8B" w14:textId="77777777" w:rsidTr="00FE5932">
        <w:trPr>
          <w:trHeight w:val="249"/>
        </w:trPr>
        <w:tc>
          <w:tcPr>
            <w:tcW w:w="4588" w:type="dxa"/>
            <w:tcBorders>
              <w:left w:val="single" w:sz="4" w:space="0" w:color="000000"/>
              <w:right w:val="single" w:sz="4" w:space="0" w:color="000000"/>
            </w:tcBorders>
          </w:tcPr>
          <w:p w14:paraId="01D4BC04" w14:textId="77777777" w:rsidR="00A93642" w:rsidRPr="00F32A60" w:rsidRDefault="00A93642" w:rsidP="00A93642">
            <w:pPr>
              <w:jc w:val="left"/>
              <w:rPr>
                <w:i/>
                <w:iCs/>
                <w:szCs w:val="24"/>
                <w:lang w:val="es-ES"/>
              </w:rPr>
            </w:pPr>
            <w:r>
              <w:rPr>
                <w:szCs w:val="24"/>
                <w:lang w:val="es-ES"/>
              </w:rPr>
              <w:t xml:space="preserve">Planea, programa y controla la producción. </w:t>
            </w:r>
          </w:p>
        </w:tc>
      </w:tr>
      <w:tr w:rsidR="00A93642" w14:paraId="6BDC01BC" w14:textId="77777777" w:rsidTr="00FE5932">
        <w:trPr>
          <w:trHeight w:val="249"/>
        </w:trPr>
        <w:tc>
          <w:tcPr>
            <w:tcW w:w="4588" w:type="dxa"/>
            <w:tcBorders>
              <w:left w:val="single" w:sz="4" w:space="0" w:color="000000"/>
              <w:right w:val="single" w:sz="4" w:space="0" w:color="000000"/>
            </w:tcBorders>
          </w:tcPr>
          <w:p w14:paraId="28F8CCF8" w14:textId="77777777" w:rsidR="00A93642" w:rsidRPr="00F32A60" w:rsidRDefault="00A93642" w:rsidP="00A93642">
            <w:pPr>
              <w:jc w:val="left"/>
              <w:rPr>
                <w:i/>
                <w:iCs/>
                <w:szCs w:val="24"/>
                <w:lang w:val="es-ES"/>
              </w:rPr>
            </w:pPr>
            <w:r>
              <w:rPr>
                <w:szCs w:val="24"/>
                <w:lang w:val="es-ES"/>
              </w:rPr>
              <w:t xml:space="preserve">Diseña sistemas de información para la gestión de procesos industriales. </w:t>
            </w:r>
          </w:p>
        </w:tc>
      </w:tr>
      <w:tr w:rsidR="00A93642" w14:paraId="6EB560A9" w14:textId="77777777" w:rsidTr="00FE5932">
        <w:trPr>
          <w:trHeight w:val="249"/>
        </w:trPr>
        <w:tc>
          <w:tcPr>
            <w:tcW w:w="4588" w:type="dxa"/>
            <w:tcBorders>
              <w:left w:val="single" w:sz="4" w:space="0" w:color="000000"/>
              <w:right w:val="single" w:sz="4" w:space="0" w:color="000000"/>
            </w:tcBorders>
          </w:tcPr>
          <w:p w14:paraId="723B799D" w14:textId="77777777" w:rsidR="00A93642" w:rsidRPr="00F32A60" w:rsidRDefault="00A93642" w:rsidP="00A93642">
            <w:pPr>
              <w:jc w:val="left"/>
              <w:rPr>
                <w:i/>
                <w:iCs/>
                <w:szCs w:val="24"/>
                <w:lang w:val="es-ES"/>
              </w:rPr>
            </w:pPr>
            <w:r>
              <w:rPr>
                <w:szCs w:val="24"/>
                <w:lang w:val="es-ES"/>
              </w:rPr>
              <w:t xml:space="preserve">Opera sistemas de información para la gestión de procesos industriales. </w:t>
            </w:r>
          </w:p>
        </w:tc>
      </w:tr>
      <w:tr w:rsidR="00A93642" w14:paraId="1C59C9F4" w14:textId="77777777" w:rsidTr="00FE5932">
        <w:trPr>
          <w:trHeight w:val="249"/>
        </w:trPr>
        <w:tc>
          <w:tcPr>
            <w:tcW w:w="4588" w:type="dxa"/>
            <w:tcBorders>
              <w:left w:val="single" w:sz="4" w:space="0" w:color="000000"/>
              <w:right w:val="single" w:sz="4" w:space="0" w:color="000000"/>
            </w:tcBorders>
          </w:tcPr>
          <w:p w14:paraId="3F4A3180" w14:textId="77777777" w:rsidR="00A93642" w:rsidRPr="00FE03EB" w:rsidRDefault="00A93642" w:rsidP="00A93642">
            <w:pPr>
              <w:rPr>
                <w:lang w:val="es-ES"/>
              </w:rPr>
            </w:pPr>
            <w:r w:rsidRPr="00FE03EB">
              <w:rPr>
                <w:lang w:val="es-ES"/>
              </w:rPr>
              <w:t xml:space="preserve">Moderniza las tecnologías de producción. </w:t>
            </w:r>
          </w:p>
        </w:tc>
      </w:tr>
      <w:tr w:rsidR="00A93642" w14:paraId="4FF869CD" w14:textId="77777777" w:rsidTr="00FE5932">
        <w:trPr>
          <w:trHeight w:val="249"/>
        </w:trPr>
        <w:tc>
          <w:tcPr>
            <w:tcW w:w="4588" w:type="dxa"/>
            <w:tcBorders>
              <w:left w:val="single" w:sz="4" w:space="0" w:color="000000"/>
              <w:right w:val="single" w:sz="4" w:space="0" w:color="000000"/>
            </w:tcBorders>
          </w:tcPr>
          <w:p w14:paraId="3BA54FEF" w14:textId="77777777" w:rsidR="00A93642" w:rsidRPr="00FE03EB" w:rsidRDefault="00A93642" w:rsidP="00A93642">
            <w:pPr>
              <w:rPr>
                <w:lang w:val="es-ES"/>
              </w:rPr>
            </w:pPr>
            <w:r w:rsidRPr="00FE03EB">
              <w:rPr>
                <w:lang w:val="es-ES"/>
              </w:rPr>
              <w:t xml:space="preserve">Desarrolla modelos sistemáticos para representar, predecir y analizar el comportamiento de un sistema </w:t>
            </w:r>
          </w:p>
        </w:tc>
      </w:tr>
      <w:tr w:rsidR="00A93642" w14:paraId="79619BA2" w14:textId="77777777" w:rsidTr="00FE5932">
        <w:trPr>
          <w:trHeight w:val="249"/>
        </w:trPr>
        <w:tc>
          <w:tcPr>
            <w:tcW w:w="4588" w:type="dxa"/>
            <w:tcBorders>
              <w:left w:val="single" w:sz="4" w:space="0" w:color="000000"/>
              <w:right w:val="single" w:sz="4" w:space="0" w:color="000000"/>
            </w:tcBorders>
          </w:tcPr>
          <w:p w14:paraId="07FFBF7C" w14:textId="77777777" w:rsidR="00A93642" w:rsidRPr="00FE03EB" w:rsidRDefault="00A93642" w:rsidP="00A93642">
            <w:pPr>
              <w:rPr>
                <w:lang w:val="es-ES"/>
              </w:rPr>
            </w:pPr>
            <w:r w:rsidRPr="00FE03EB">
              <w:rPr>
                <w:lang w:val="es-ES"/>
              </w:rPr>
              <w:t xml:space="preserve">Conoce técnicas avanzadas del modelado y herramientas de simulación </w:t>
            </w:r>
          </w:p>
        </w:tc>
      </w:tr>
      <w:tr w:rsidR="00A93642" w14:paraId="03D0766B" w14:textId="77777777" w:rsidTr="00FE5932">
        <w:trPr>
          <w:trHeight w:val="249"/>
        </w:trPr>
        <w:tc>
          <w:tcPr>
            <w:tcW w:w="4588" w:type="dxa"/>
            <w:tcBorders>
              <w:left w:val="single" w:sz="4" w:space="0" w:color="000000"/>
              <w:right w:val="single" w:sz="4" w:space="0" w:color="000000"/>
            </w:tcBorders>
          </w:tcPr>
          <w:p w14:paraId="309CA0C5" w14:textId="77777777" w:rsidR="00A93642" w:rsidRDefault="00A93642" w:rsidP="00A93642">
            <w:pPr>
              <w:jc w:val="left"/>
              <w:rPr>
                <w:szCs w:val="24"/>
                <w:lang w:val="es-ES"/>
              </w:rPr>
            </w:pPr>
            <w:r>
              <w:rPr>
                <w:szCs w:val="24"/>
                <w:lang w:val="es-ES"/>
              </w:rPr>
              <w:t xml:space="preserve">Utiliza herramientas tales como la automatización, producción flexible y robótica. </w:t>
            </w:r>
          </w:p>
        </w:tc>
      </w:tr>
    </w:tbl>
    <w:p w14:paraId="6F5B99F8" w14:textId="77777777" w:rsidR="00A93642" w:rsidRDefault="00A93642" w:rsidP="009C7C9A"/>
    <w:p w14:paraId="282EBAA7" w14:textId="77777777" w:rsidR="009C7C9A" w:rsidRDefault="009C7C9A" w:rsidP="009C7C9A"/>
    <w:p w14:paraId="23BB6060" w14:textId="77777777" w:rsidR="009C7C9A" w:rsidRDefault="009C7C9A" w:rsidP="009C7C9A">
      <w:pPr>
        <w:pStyle w:val="Ttulo1"/>
      </w:pPr>
      <w:r>
        <w:t>Conclusiones</w:t>
      </w:r>
    </w:p>
    <w:p w14:paraId="666D1631" w14:textId="77777777" w:rsidR="005A3466" w:rsidRDefault="005A3466" w:rsidP="005A3466"/>
    <w:p w14:paraId="01F95568" w14:textId="77777777" w:rsidR="005A3466" w:rsidRDefault="005A3466" w:rsidP="005A3466">
      <w:r>
        <w:t xml:space="preserve">A partir de la información obtenida en esta investigación es posible concluir que los aspectos de la Industria 4.0 más relevantes para la dirección de operaciones son: robots autónomos, simulación, internet de las cosas, computación en la nube, manufactura aditiva, realidad aumentada y </w:t>
      </w:r>
      <w:proofErr w:type="spellStart"/>
      <w:r>
        <w:t>big</w:t>
      </w:r>
      <w:proofErr w:type="spellEnd"/>
      <w:r>
        <w:t xml:space="preserve"> data; además de esto se establecieron tres macro competencias y siete micro competencias que los ingenieros industriales obtendrán al finalizar su etapa de pregrado enfocadas en la dirección de operaciones, pero bajo el contexto de la cuarta revolución industrial. </w:t>
      </w:r>
    </w:p>
    <w:p w14:paraId="554E3712" w14:textId="77777777" w:rsidR="005A3466" w:rsidRDefault="005A3466" w:rsidP="005A3466"/>
    <w:p w14:paraId="34A38189" w14:textId="77777777" w:rsidR="005A3466" w:rsidRDefault="005A3466" w:rsidP="005A3466">
      <w:r>
        <w:t xml:space="preserve">Es relevante destacar que a raíz de las entrevistas realizadas a los docentes del área de dirección de operaciones se concluye la importancia de llevar a las aulas de clase estos aspectos de la Industria 4.0 de manera que los estudiantes tengan conocimiento y un acercamiento a las mismas de manera práctica y pertinente, aun cuando esto represente un reto para los docentes al generar la necesidad de replantear la metodología en la que imparten sus asignaturas para poder poner en uso y dar a conocer estas herramientas. </w:t>
      </w:r>
    </w:p>
    <w:p w14:paraId="7FAD46FF" w14:textId="77777777" w:rsidR="00A93642" w:rsidRDefault="00A93642" w:rsidP="005A3466"/>
    <w:p w14:paraId="3589A9DC" w14:textId="77777777" w:rsidR="00A93642" w:rsidRPr="005A3466" w:rsidRDefault="00A93642" w:rsidP="005A3466">
      <w:r>
        <w:t>Finalmente, se recomienda realizar más investigaciones sobre la importancia de incluir aspectos de la industria 4.0 en las aulas de clase para que los futuros ingenieros puedan prepararse de manera integral y actualizada, y de esta manera sean profesionales capaces de satisfacer las necesidades de cualquier entorno en el que laboren.</w:t>
      </w:r>
    </w:p>
    <w:p w14:paraId="7D463542" w14:textId="77777777" w:rsidR="009C7C9A" w:rsidRDefault="009C7C9A" w:rsidP="009C7C9A">
      <w:pPr>
        <w:rPr>
          <w:color w:val="000000"/>
        </w:rPr>
      </w:pPr>
    </w:p>
    <w:p w14:paraId="15603D52" w14:textId="77777777" w:rsidR="005458D9" w:rsidRDefault="005458D9"/>
    <w:p w14:paraId="281D2119" w14:textId="77777777" w:rsidR="008269AD" w:rsidRDefault="008269AD" w:rsidP="008269AD">
      <w:pPr>
        <w:pStyle w:val="Ttulo2"/>
        <w:numPr>
          <w:ilvl w:val="0"/>
          <w:numId w:val="0"/>
        </w:numPr>
      </w:pPr>
      <w:r>
        <w:t>Financiación.</w:t>
      </w:r>
    </w:p>
    <w:p w14:paraId="008B794D" w14:textId="77777777" w:rsidR="008269AD" w:rsidRDefault="008269AD" w:rsidP="008269AD"/>
    <w:p w14:paraId="01B941D0" w14:textId="77777777" w:rsidR="008269AD" w:rsidRDefault="008269AD" w:rsidP="008269AD">
      <w:r>
        <w:t>No aplica</w:t>
      </w:r>
    </w:p>
    <w:p w14:paraId="3B1E7CF0" w14:textId="77777777" w:rsidR="002743BC" w:rsidRDefault="002743BC" w:rsidP="008269AD"/>
    <w:p w14:paraId="1BABE741" w14:textId="77777777" w:rsidR="00FE4C74" w:rsidRDefault="00FE4C74"/>
    <w:p w14:paraId="2CD36E99" w14:textId="77777777" w:rsidR="00FE4C74" w:rsidRDefault="00FE4C74" w:rsidP="008269AD">
      <w:pPr>
        <w:pStyle w:val="Ttulo2"/>
        <w:numPr>
          <w:ilvl w:val="0"/>
          <w:numId w:val="0"/>
        </w:numPr>
      </w:pPr>
      <w:r w:rsidRPr="00FE4C74">
        <w:t>Conflicto interés</w:t>
      </w:r>
    </w:p>
    <w:p w14:paraId="4646B015" w14:textId="77777777" w:rsidR="00FE4C74" w:rsidRDefault="00FE4C74"/>
    <w:p w14:paraId="20DE00EE" w14:textId="77777777" w:rsidR="005458D9" w:rsidRDefault="002743BC">
      <w:r>
        <w:t>Los autores declaran no tener conflicto de intereses.</w:t>
      </w:r>
    </w:p>
    <w:p w14:paraId="7FD66221" w14:textId="77777777" w:rsidR="00766DBF" w:rsidRDefault="00766DBF"/>
    <w:p w14:paraId="5E7F8A9E" w14:textId="77777777" w:rsidR="005458D9" w:rsidRDefault="00414DEB" w:rsidP="00892322">
      <w:pPr>
        <w:pStyle w:val="Ttulo2"/>
        <w:numPr>
          <w:ilvl w:val="0"/>
          <w:numId w:val="0"/>
        </w:numPr>
      </w:pPr>
      <w:r>
        <w:t>Referencias</w:t>
      </w:r>
    </w:p>
    <w:p w14:paraId="5DF5A856" w14:textId="47131D20" w:rsidR="005458D9" w:rsidRDefault="005458D9"/>
    <w:p w14:paraId="5ED2C4A1" w14:textId="3E37B747" w:rsidR="00FB3530" w:rsidRPr="00FB3530" w:rsidRDefault="00FB3530" w:rsidP="00FB3530">
      <w:pPr>
        <w:widowControl w:val="0"/>
        <w:autoSpaceDE w:val="0"/>
        <w:autoSpaceDN w:val="0"/>
        <w:adjustRightInd w:val="0"/>
        <w:ind w:left="640" w:hanging="640"/>
        <w:rPr>
          <w:noProof/>
          <w:szCs w:val="24"/>
        </w:rPr>
      </w:pPr>
      <w:r>
        <w:fldChar w:fldCharType="begin" w:fldLock="1"/>
      </w:r>
      <w:r>
        <w:instrText xml:space="preserve">ADDIN Mendeley Bibliography CSL_BIBLIOGRAPHY </w:instrText>
      </w:r>
      <w:r>
        <w:fldChar w:fldCharType="separate"/>
      </w:r>
      <w:r w:rsidRPr="00FB3530">
        <w:rPr>
          <w:noProof/>
          <w:szCs w:val="24"/>
        </w:rPr>
        <w:t>[1]</w:t>
      </w:r>
      <w:r w:rsidRPr="00FB3530">
        <w:rPr>
          <w:noProof/>
          <w:szCs w:val="24"/>
        </w:rPr>
        <w:tab/>
        <w:t xml:space="preserve">F. Galati and B. Bigliardi, “Computers in Industry Industry 4 . 0 : Emerging themes and future research avenues using a text mining approach,” </w:t>
      </w:r>
      <w:r w:rsidRPr="00FB3530">
        <w:rPr>
          <w:i/>
          <w:iCs/>
          <w:noProof/>
          <w:szCs w:val="24"/>
        </w:rPr>
        <w:t>Comput. Ind.</w:t>
      </w:r>
      <w:r w:rsidRPr="00FB3530">
        <w:rPr>
          <w:noProof/>
          <w:szCs w:val="24"/>
        </w:rPr>
        <w:t>, vol. 109, pp. 100–113, 2019, doi: 10.1016/j.compind.2019.04.018.</w:t>
      </w:r>
    </w:p>
    <w:p w14:paraId="56CE3FB6"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[2]</w:t>
      </w:r>
      <w:r w:rsidRPr="00FB3530">
        <w:rPr>
          <w:noProof/>
          <w:szCs w:val="24"/>
        </w:rPr>
        <w:tab/>
        <w:t>D. A. Rossit, “An Industry 4 . 0 approach to assembly line resequencing,” 2019.</w:t>
      </w:r>
    </w:p>
    <w:p w14:paraId="416F002F"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[3]</w:t>
      </w:r>
      <w:r w:rsidRPr="00FB3530">
        <w:rPr>
          <w:noProof/>
          <w:szCs w:val="24"/>
        </w:rPr>
        <w:tab/>
        <w:t xml:space="preserve">O. Bongomin, G. Gilibrays Ocen, E. Oyondi Nganyi, A. Musinguzi, and T. Omara, “Exponential Disruptive Technologies and the Required Skills of Industry 4.0,” </w:t>
      </w:r>
      <w:r w:rsidRPr="00FB3530">
        <w:rPr>
          <w:i/>
          <w:iCs/>
          <w:noProof/>
          <w:szCs w:val="24"/>
        </w:rPr>
        <w:t>J. Eng. (United Kingdom)</w:t>
      </w:r>
      <w:r w:rsidRPr="00FB3530">
        <w:rPr>
          <w:noProof/>
          <w:szCs w:val="24"/>
        </w:rPr>
        <w:t>, vol. 2020, 2020, doi: 10.1155/2020/4280156.</w:t>
      </w:r>
    </w:p>
    <w:p w14:paraId="5A66E776"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[4]</w:t>
      </w:r>
      <w:r w:rsidRPr="00FB3530">
        <w:rPr>
          <w:noProof/>
          <w:szCs w:val="24"/>
        </w:rPr>
        <w:tab/>
        <w:t xml:space="preserve">F. Hecklau, M. Galeitzke, S. Flachs, and H. Kohl, </w:t>
      </w:r>
      <w:r w:rsidRPr="00FB3530">
        <w:rPr>
          <w:noProof/>
          <w:szCs w:val="24"/>
        </w:rPr>
        <w:lastRenderedPageBreak/>
        <w:t xml:space="preserve">“Holistic Approach for Human Resource Management in Industry 4.0,” </w:t>
      </w:r>
      <w:r w:rsidRPr="00FB3530">
        <w:rPr>
          <w:i/>
          <w:iCs/>
          <w:noProof/>
          <w:szCs w:val="24"/>
        </w:rPr>
        <w:t>Procedia CIRP</w:t>
      </w:r>
      <w:r w:rsidRPr="00FB3530">
        <w:rPr>
          <w:noProof/>
          <w:szCs w:val="24"/>
        </w:rPr>
        <w:t>, vol. 54, pp. 1–6, 2016, doi: 10.1016/j.procir.2016.05.102.</w:t>
      </w:r>
    </w:p>
    <w:p w14:paraId="38CA7249"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[5]</w:t>
      </w:r>
      <w:r w:rsidRPr="00FB3530">
        <w:rPr>
          <w:noProof/>
          <w:szCs w:val="24"/>
        </w:rPr>
        <w:tab/>
        <w:t>T. Csizmadia, “Influence of Industry 4 . 0 technologies on corporate operation and performance management from human aspects,” 2021, doi: 10.1108/MEDAR-02-2021-1214.</w:t>
      </w:r>
    </w:p>
    <w:p w14:paraId="498F1AE2"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[6]</w:t>
      </w:r>
      <w:r w:rsidRPr="00FB3530">
        <w:rPr>
          <w:noProof/>
          <w:szCs w:val="24"/>
        </w:rPr>
        <w:tab/>
        <w:t xml:space="preserve">D. Horváth and R. Z. Szabó, “Driving forces and barriers of Industry 4.0: Do multinational and small and medium-sized companies have equal opportunities?,” </w:t>
      </w:r>
      <w:r w:rsidRPr="00FB3530">
        <w:rPr>
          <w:i/>
          <w:iCs/>
          <w:noProof/>
          <w:szCs w:val="24"/>
        </w:rPr>
        <w:t>Technol. Forecast. Soc. Change</w:t>
      </w:r>
      <w:r w:rsidRPr="00FB3530">
        <w:rPr>
          <w:noProof/>
          <w:szCs w:val="24"/>
        </w:rPr>
        <w:t>, vol. 146, no. June, pp. 119–132, 2019, doi: 10.1016/j.techfore.2019.05.021.</w:t>
      </w:r>
    </w:p>
    <w:p w14:paraId="12072B11"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[7]</w:t>
      </w:r>
      <w:r w:rsidRPr="00FB3530">
        <w:rPr>
          <w:noProof/>
          <w:szCs w:val="24"/>
        </w:rPr>
        <w:tab/>
        <w:t>C. Peninsula and S. Africa, “INDUSTRIAL ENGINEERING CURRICULUM IN INDUSTRY 4.0 IN A SOUTH AFRICAN CONTEXT S.M. Sackey 1 &amp; A. Bester 2 * ARTICLE INFO,” vol. 27, no. December, pp. 101–114, 2016.</w:t>
      </w:r>
    </w:p>
    <w:p w14:paraId="380BF249"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[8]</w:t>
      </w:r>
      <w:r w:rsidRPr="00FB3530">
        <w:rPr>
          <w:noProof/>
          <w:szCs w:val="24"/>
        </w:rPr>
        <w:tab/>
        <w:t xml:space="preserve">M. Agrawal, “COVID 19: Un punto de inflexión para la Industria 4.0,” </w:t>
      </w:r>
      <w:r w:rsidRPr="00FB3530">
        <w:rPr>
          <w:i/>
          <w:iCs/>
          <w:noProof/>
          <w:szCs w:val="24"/>
        </w:rPr>
        <w:t>McKinsey &amp; Company</w:t>
      </w:r>
      <w:r w:rsidRPr="00FB3530">
        <w:rPr>
          <w:noProof/>
          <w:szCs w:val="24"/>
        </w:rPr>
        <w:t>, 2021. https://www.mckinsey.com/business-functions/operations/our-insights/covid-19-an-inflection-point-for-industry-40/es-CL</w:t>
      </w:r>
    </w:p>
    <w:p w14:paraId="3D5A9C75"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[9]</w:t>
      </w:r>
      <w:r w:rsidRPr="00FB3530">
        <w:rPr>
          <w:noProof/>
          <w:szCs w:val="24"/>
        </w:rPr>
        <w:tab/>
        <w:t xml:space="preserve">Cheryl Martin, “Readiness for the future of production report 2018,” </w:t>
      </w:r>
      <w:r w:rsidRPr="00FB3530">
        <w:rPr>
          <w:i/>
          <w:iCs/>
          <w:noProof/>
          <w:szCs w:val="24"/>
        </w:rPr>
        <w:t>World Economic Forum</w:t>
      </w:r>
      <w:r w:rsidRPr="00FB3530">
        <w:rPr>
          <w:noProof/>
          <w:szCs w:val="24"/>
        </w:rPr>
        <w:t>, 2018. https://www3.weforum.org/docs/FOP_Readiness_Report_2018.pdf</w:t>
      </w:r>
    </w:p>
    <w:p w14:paraId="58310859"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[10]</w:t>
      </w:r>
      <w:r w:rsidRPr="00FB3530">
        <w:rPr>
          <w:noProof/>
          <w:szCs w:val="24"/>
        </w:rPr>
        <w:tab/>
        <w:t xml:space="preserve">M. A. Alcaraz, “México: parte de la élite de la Cuarta Revolución Industrial,” </w:t>
      </w:r>
      <w:r w:rsidRPr="00FB3530">
        <w:rPr>
          <w:i/>
          <w:iCs/>
          <w:noProof/>
          <w:szCs w:val="24"/>
        </w:rPr>
        <w:t>Business Insider México</w:t>
      </w:r>
      <w:r w:rsidRPr="00FB3530">
        <w:rPr>
          <w:noProof/>
          <w:szCs w:val="24"/>
        </w:rPr>
        <w:t>, 2021. https://businessinsider.mx/mexico-parte-cuarta-revolucion-industrial-mckinsey-company_opinion/</w:t>
      </w:r>
    </w:p>
    <w:p w14:paraId="6C1A21FC"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[11]</w:t>
      </w:r>
      <w:r w:rsidRPr="00FB3530">
        <w:rPr>
          <w:noProof/>
          <w:szCs w:val="24"/>
        </w:rPr>
        <w:tab/>
        <w:t>Datasur, “Brasil: Gobierno anuncia primer Centro Afiliado para la 4a Revolución Industrial,” 2021. https://www.datasur.com/en/brasil-anuncia-primer-centro-afiliado-para-la-4a-revolucion-industrial/</w:t>
      </w:r>
    </w:p>
    <w:p w14:paraId="4196B0B7"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[12]</w:t>
      </w:r>
      <w:r w:rsidRPr="00FB3530">
        <w:rPr>
          <w:noProof/>
          <w:szCs w:val="24"/>
        </w:rPr>
        <w:tab/>
        <w:t xml:space="preserve">P. Baum-Talmor and M. Kitada, “Industry 4.0 in shipping: Implications to seafarers’ skills and training,” </w:t>
      </w:r>
      <w:r w:rsidRPr="00FB3530">
        <w:rPr>
          <w:i/>
          <w:iCs/>
          <w:noProof/>
          <w:szCs w:val="24"/>
        </w:rPr>
        <w:t>Transp. Res. Interdiscip. Perspect.</w:t>
      </w:r>
      <w:r w:rsidRPr="00FB3530">
        <w:rPr>
          <w:noProof/>
          <w:szCs w:val="24"/>
        </w:rPr>
        <w:t>, vol. 13, no. May 2021, p. 100542, 2022, doi: 10.1016/j.trip.2022.100542.</w:t>
      </w:r>
    </w:p>
    <w:p w14:paraId="4D06332C"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[13]</w:t>
      </w:r>
      <w:r w:rsidRPr="00FB3530">
        <w:rPr>
          <w:noProof/>
          <w:szCs w:val="24"/>
        </w:rPr>
        <w:tab/>
        <w:t>A. Benešová, “Requirements for Education and Qualification of People in Industry,” vol. 11, no. June, pp. 2195–2202, 2017, doi: 10.1016/j.promfg.2017.07.366.</w:t>
      </w:r>
    </w:p>
    <w:p w14:paraId="01E5FEE6"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[14]</w:t>
      </w:r>
      <w:r w:rsidRPr="00FB3530">
        <w:rPr>
          <w:noProof/>
          <w:szCs w:val="24"/>
        </w:rPr>
        <w:tab/>
        <w:t xml:space="preserve">F. Dfhfini, S. S. De Miranda, F. Aguayo-gonz, and J. Salguero-g, “Life Cycle Engineering 4 . 0 : A Proposal to Conceive Manufacturing Systems for Industry 4 . 0 Centred on the human force,” </w:t>
      </w:r>
      <w:r w:rsidRPr="00FB3530">
        <w:rPr>
          <w:noProof/>
          <w:szCs w:val="24"/>
        </w:rPr>
        <w:t>2020.</w:t>
      </w:r>
    </w:p>
    <w:p w14:paraId="6F705DD9"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[15]</w:t>
      </w:r>
      <w:r w:rsidRPr="00FB3530">
        <w:rPr>
          <w:noProof/>
          <w:szCs w:val="24"/>
        </w:rPr>
        <w:tab/>
        <w:t>S. N. Wahab, S. D. Rajendran, and S. P. Yeap, “UPSKILLING AND RESKILLING REQUIREMENT IN LOGISTICS AND SUPPLY CHAIN INDUSTRY FOR THE FOURTH INDUSTRIAL,” vol. 17, no. 3, pp. 399–410, 2021.</w:t>
      </w:r>
    </w:p>
    <w:p w14:paraId="44CD32B0"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[16]</w:t>
      </w:r>
      <w:r w:rsidRPr="00FB3530">
        <w:rPr>
          <w:noProof/>
          <w:szCs w:val="24"/>
        </w:rPr>
        <w:tab/>
        <w:t xml:space="preserve">C. Chackelson, A. Errasti, D. Ciprés, and F. Lahoz, “Evaluating order picking performance trade-offs by configuring main operating strategies in a retail distributor: A Design of Experiments approach,” </w:t>
      </w:r>
      <w:r w:rsidRPr="00FB3530">
        <w:rPr>
          <w:i/>
          <w:iCs/>
          <w:noProof/>
          <w:szCs w:val="24"/>
        </w:rPr>
        <w:t>Int. J. Prod. Res.</w:t>
      </w:r>
      <w:r w:rsidRPr="00FB3530">
        <w:rPr>
          <w:noProof/>
          <w:szCs w:val="24"/>
        </w:rPr>
        <w:t>, vol. 51, no. 20, pp. 6097–6109, 2013, doi: 10.1080/00207543.2013.796421.</w:t>
      </w:r>
    </w:p>
    <w:p w14:paraId="0F1E673A"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[17]</w:t>
      </w:r>
      <w:r w:rsidRPr="00FB3530">
        <w:rPr>
          <w:noProof/>
          <w:szCs w:val="24"/>
        </w:rPr>
        <w:tab/>
        <w:t>G. Anitha, A. Manoharan, H. Manoharan, and P. Ganesan, “A Survey of Security Issues in IIoT and Fault Identification using Predictive Analysis in Industry 4 . 0,” vol. 70, no. 12, pp. 99–108, 2022.</w:t>
      </w:r>
    </w:p>
    <w:p w14:paraId="1C6AD505"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[18]</w:t>
      </w:r>
      <w:r w:rsidRPr="00FB3530">
        <w:rPr>
          <w:noProof/>
          <w:szCs w:val="24"/>
        </w:rPr>
        <w:tab/>
        <w:t xml:space="preserve">M. Attaran, “Additive Manufacturing: The Most Promising Technology to Alter the Supply Chain and Logistics,” </w:t>
      </w:r>
      <w:r w:rsidRPr="00FB3530">
        <w:rPr>
          <w:i/>
          <w:iCs/>
          <w:noProof/>
          <w:szCs w:val="24"/>
        </w:rPr>
        <w:t>J. Serv. Sci. Manag.</w:t>
      </w:r>
      <w:r w:rsidRPr="00FB3530">
        <w:rPr>
          <w:noProof/>
          <w:szCs w:val="24"/>
        </w:rPr>
        <w:t>, vol. 10, no. 03, pp. 189–206, 2017, doi: 10.4236/jssm.2017.103017.</w:t>
      </w:r>
    </w:p>
    <w:p w14:paraId="497AD617"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[19]</w:t>
      </w:r>
      <w:r w:rsidRPr="00FB3530">
        <w:rPr>
          <w:noProof/>
          <w:szCs w:val="24"/>
        </w:rPr>
        <w:tab/>
        <w:t xml:space="preserve">T. L. Kunrath, A. Dresch, and D. R. Veit, “Supply chain management and industry 4.0: A theoretical approach,” </w:t>
      </w:r>
      <w:r w:rsidRPr="00FB3530">
        <w:rPr>
          <w:i/>
          <w:iCs/>
          <w:noProof/>
          <w:szCs w:val="24"/>
        </w:rPr>
        <w:t>Brazilian J. Oper. Prod. Manag.</w:t>
      </w:r>
      <w:r w:rsidRPr="00FB3530">
        <w:rPr>
          <w:noProof/>
          <w:szCs w:val="24"/>
        </w:rPr>
        <w:t>, vol. 20, no. 1, pp. 1–24, 2023, doi: 10.14488/BJOPM.1263.2023.</w:t>
      </w:r>
    </w:p>
    <w:p w14:paraId="08740FD1" w14:textId="77777777" w:rsidR="00FB3530" w:rsidRPr="00FB3530" w:rsidRDefault="00FB3530" w:rsidP="00FB3530">
      <w:pPr>
        <w:widowControl w:val="0"/>
        <w:autoSpaceDE w:val="0"/>
        <w:autoSpaceDN w:val="0"/>
        <w:adjustRightInd w:val="0"/>
        <w:ind w:left="640" w:hanging="640"/>
        <w:rPr>
          <w:noProof/>
          <w:szCs w:val="24"/>
        </w:rPr>
      </w:pPr>
      <w:r w:rsidRPr="00FB3530">
        <w:rPr>
          <w:noProof/>
          <w:szCs w:val="24"/>
        </w:rPr>
        <w:t>[20]</w:t>
      </w:r>
      <w:r w:rsidRPr="00FB3530">
        <w:rPr>
          <w:noProof/>
          <w:szCs w:val="24"/>
        </w:rPr>
        <w:tab/>
        <w:t xml:space="preserve">S. Rajab, M. Afy-Shararah, and K. Salonitis, “Using Industry 4.0 Capabilities for Identifying and Eliminating Lean Wastes,” </w:t>
      </w:r>
      <w:r w:rsidRPr="00FB3530">
        <w:rPr>
          <w:i/>
          <w:iCs/>
          <w:noProof/>
          <w:szCs w:val="24"/>
        </w:rPr>
        <w:t>Procedia CIRP</w:t>
      </w:r>
      <w:r w:rsidRPr="00FB3530">
        <w:rPr>
          <w:noProof/>
          <w:szCs w:val="24"/>
        </w:rPr>
        <w:t>, vol. 107, no. 2021, pp. 21–27, 2022, doi: 10.1016/j.procir.2022.04.004.</w:t>
      </w:r>
    </w:p>
    <w:p w14:paraId="678F8822" w14:textId="77777777" w:rsidR="00FB3530" w:rsidRPr="00FB3530" w:rsidRDefault="00FB3530" w:rsidP="00FB3530">
      <w:pPr>
        <w:widowControl w:val="0"/>
        <w:autoSpaceDE w:val="0"/>
        <w:autoSpaceDN w:val="0"/>
        <w:adjustRightInd w:val="0"/>
        <w:ind w:left="640" w:hanging="640"/>
        <w:rPr>
          <w:noProof/>
        </w:rPr>
      </w:pPr>
      <w:r w:rsidRPr="00FB3530">
        <w:rPr>
          <w:noProof/>
          <w:szCs w:val="24"/>
        </w:rPr>
        <w:t>[21]</w:t>
      </w:r>
      <w:r w:rsidRPr="00FB3530">
        <w:rPr>
          <w:noProof/>
          <w:szCs w:val="24"/>
        </w:rPr>
        <w:tab/>
        <w:t>O. P. Martínez and S. C. Gamboa, “REFERENTES INSTITUCIONALES PARA LA CREACIÓN, LA REFORMA Y LA MODIFICACIÓN DE PROGRAMAS ACADÉMICOS.,” 2021.</w:t>
      </w:r>
    </w:p>
    <w:p w14:paraId="43512985" w14:textId="3789D832" w:rsidR="00FB3530" w:rsidRDefault="00FB3530">
      <w:r>
        <w:fldChar w:fldCharType="end"/>
      </w:r>
    </w:p>
    <w:p w14:paraId="1F616D61" w14:textId="77777777" w:rsidR="005458D9" w:rsidRDefault="005458D9"/>
    <w:p w14:paraId="01170D3B" w14:textId="3FCFE9DC" w:rsidR="005458D9" w:rsidRDefault="005458D9">
      <w:pPr>
        <w:rPr>
          <w:i/>
        </w:rPr>
      </w:pPr>
    </w:p>
    <w:p w14:paraId="6C6348B4" w14:textId="77777777" w:rsidR="005458D9" w:rsidRDefault="005458D9"/>
    <w:sectPr w:rsidR="005458D9">
      <w:type w:val="continuous"/>
      <w:pgSz w:w="12240" w:h="15840"/>
      <w:pgMar w:top="1134" w:right="1418" w:bottom="1418" w:left="1418" w:header="1064" w:footer="709" w:gutter="0"/>
      <w:cols w:num="2" w:space="720" w:equalWidth="0">
        <w:col w:w="4534" w:space="335"/>
        <w:col w:w="45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E9EF72" w14:textId="77777777" w:rsidR="002C2D42" w:rsidRDefault="002C2D42">
      <w:r>
        <w:separator/>
      </w:r>
    </w:p>
  </w:endnote>
  <w:endnote w:type="continuationSeparator" w:id="0">
    <w:p w14:paraId="41174EB8" w14:textId="77777777" w:rsidR="002C2D42" w:rsidRDefault="002C2D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Arial MT">
    <w:altName w:val="Arial"/>
    <w:charset w:val="01"/>
    <w:family w:val="swiss"/>
    <w:pitch w:val="variable"/>
  </w:font>
  <w:font w:name="Square721 Cn BT">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E72828" w14:textId="77777777" w:rsidR="002958AC" w:rsidRDefault="002958AC" w:rsidP="008F18B8">
    <w:pPr>
      <w:spacing w:before="240"/>
      <w:rPr>
        <w:b/>
      </w:rPr>
    </w:pPr>
    <w:r>
      <w:rPr>
        <w:noProof/>
      </w:rPr>
      <mc:AlternateContent>
        <mc:Choice Requires="wps">
          <w:drawing>
            <wp:anchor distT="0" distB="0" distL="114300" distR="114300" simplePos="0" relativeHeight="251667456" behindDoc="0" locked="0" layoutInCell="1" allowOverlap="1" wp14:anchorId="3F50218B" wp14:editId="0023B9A7">
              <wp:simplePos x="0" y="0"/>
              <wp:positionH relativeFrom="column">
                <wp:posOffset>19579</wp:posOffset>
              </wp:positionH>
              <wp:positionV relativeFrom="paragraph">
                <wp:posOffset>-2875</wp:posOffset>
              </wp:positionV>
              <wp:extent cx="5991283" cy="0"/>
              <wp:effectExtent l="0" t="0" r="0" b="0"/>
              <wp:wrapNone/>
              <wp:docPr id="232" name="Conector recto 232"/>
              <wp:cNvGraphicFramePr/>
              <a:graphic xmlns:a="http://schemas.openxmlformats.org/drawingml/2006/main">
                <a:graphicData uri="http://schemas.microsoft.com/office/word/2010/wordprocessingShape">
                  <wps:wsp>
                    <wps:cNvCnPr/>
                    <wps:spPr>
                      <a:xfrm>
                        <a:off x="0" y="0"/>
                        <a:ext cx="5991283"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6D288C0" id="Conector recto 232"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1.55pt,-.25pt" to="473.3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" strokecolor="black [3200]" strokeweight="1pt">
              <v:stroke joinstyle="miter"/>
            </v:line>
          </w:pict>
        </mc:Fallback>
      </mc:AlternateContent>
    </w:r>
    <w:r>
      <w:t xml:space="preserve">ISSN impreso: 1657 - 4583. ISSN en línea: 2145 – 8456, </w:t>
    </w:r>
    <w:r>
      <w:rPr>
        <w:b/>
      </w:rPr>
      <w:t xml:space="preserve">CC BY-ND 4.0 </w:t>
    </w:r>
    <w:r>
      <w:rPr>
        <w:b/>
        <w:noProof/>
        <w:sz w:val="16"/>
        <w:szCs w:val="16"/>
      </w:rPr>
      <w:drawing>
        <wp:inline distT="0" distB="0" distL="0" distR="0" wp14:anchorId="7595DB36" wp14:editId="11079285">
          <wp:extent cx="507054" cy="176530"/>
          <wp:effectExtent l="0" t="0" r="7620" b="0"/>
          <wp:docPr id="257" name="image10.jpg"/>
          <wp:cNvGraphicFramePr/>
          <a:graphic xmlns:a="http://schemas.openxmlformats.org/drawingml/2006/main">
            <a:graphicData uri="http://schemas.openxmlformats.org/drawingml/2006/picture">
              <pic:pic xmlns:pic="http://schemas.openxmlformats.org/drawingml/2006/picture">
                <pic:nvPicPr>
                  <pic:cNvPr id="0" name="image10.jpg"/>
                  <pic:cNvPicPr preferRelativeResize="0"/>
                </pic:nvPicPr>
                <pic:blipFill>
                  <a:blip r:embed="rId1">
                    <a:extLst>
                      <a:ext uri="{28A0092B-C50C-407E-A947-70E740481C1C}">
                        <a14:useLocalDpi xmlns:a14="http://schemas.microsoft.com/office/drawing/2010/main" val="0"/>
                      </a:ext>
                    </a:extLst>
                  </a:blip>
                  <a:stretch>
                    <a:fillRect/>
                  </a:stretch>
                </pic:blipFill>
                <pic:spPr>
                  <a:xfrm>
                    <a:off x="0" y="0"/>
                    <a:ext cx="507054" cy="176530"/>
                  </a:xfrm>
                  <a:prstGeom prst="rect">
                    <a:avLst/>
                  </a:prstGeom>
                  <a:ln/>
                </pic:spPr>
              </pic:pic>
            </a:graphicData>
          </a:graphic>
        </wp:inline>
      </w:drawing>
    </w:r>
  </w:p>
  <w:p w14:paraId="6CFC2F11" w14:textId="77777777" w:rsidR="002958AC" w:rsidRDefault="002958AC" w:rsidP="008F18B8">
    <w:r>
      <w:t xml:space="preserve">Como citar: Autores (A. Apellido)., “Título en el idioma en que se presenta el artículo,” </w:t>
    </w:r>
    <w:r>
      <w:rPr>
        <w:i/>
      </w:rPr>
      <w:t>Rev. UIS Ing.</w:t>
    </w:r>
    <w:r>
      <w:t xml:space="preserve">, vol. xx, no. x, pp. xx-xx, año. </w:t>
    </w:r>
    <w:proofErr w:type="spellStart"/>
    <w:r>
      <w:t>doi</w:t>
    </w:r>
    <w:proofErr w:type="spellEnd"/>
    <w:r>
      <w:t>:</w:t>
    </w:r>
  </w:p>
  <w:p w14:paraId="21A68348" w14:textId="77777777" w:rsidR="002958AC" w:rsidRDefault="002958AC">
    <w:pPr>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BE85D0" w14:textId="77777777" w:rsidR="002C2D42" w:rsidRDefault="002C2D42">
      <w:r>
        <w:separator/>
      </w:r>
    </w:p>
  </w:footnote>
  <w:footnote w:type="continuationSeparator" w:id="0">
    <w:p w14:paraId="65BFA032" w14:textId="77777777" w:rsidR="002C2D42" w:rsidRDefault="002C2D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3CF571" w14:textId="77777777" w:rsidR="002958AC" w:rsidRDefault="002958AC" w:rsidP="00AC7585">
    <w:pPr>
      <w:pBdr>
        <w:top w:val="nil"/>
        <w:left w:val="nil"/>
        <w:bottom w:val="nil"/>
        <w:right w:val="nil"/>
        <w:between w:val="nil"/>
      </w:pBdr>
      <w:tabs>
        <w:tab w:val="center" w:pos="4419"/>
        <w:tab w:val="right" w:pos="8838"/>
      </w:tabs>
      <w:rPr>
        <w:rFonts w:ascii="Square721 Cn BT" w:eastAsia="Square721 Cn BT" w:hAnsi="Square721 Cn BT" w:cs="Square721 Cn BT"/>
        <w:color w:val="000000"/>
      </w:rPr>
    </w:pPr>
    <w:r>
      <w:rPr>
        <w:rFonts w:ascii="Arial" w:eastAsia="Arial" w:hAnsi="Arial" w:cs="Arial"/>
        <w:b/>
        <w:color w:val="000000"/>
        <w:sz w:val="16"/>
        <w:szCs w:val="16"/>
      </w:rPr>
      <w:fldChar w:fldCharType="begin"/>
    </w:r>
    <w:r>
      <w:rPr>
        <w:rFonts w:ascii="Arial" w:eastAsia="Arial" w:hAnsi="Arial" w:cs="Arial"/>
        <w:b/>
        <w:color w:val="000000"/>
        <w:sz w:val="16"/>
        <w:szCs w:val="16"/>
      </w:rPr>
      <w:instrText>PAGE</w:instrText>
    </w:r>
    <w:r>
      <w:rPr>
        <w:rFonts w:ascii="Arial" w:eastAsia="Arial" w:hAnsi="Arial" w:cs="Arial"/>
        <w:b/>
        <w:color w:val="000000"/>
        <w:sz w:val="16"/>
        <w:szCs w:val="16"/>
      </w:rPr>
      <w:fldChar w:fldCharType="separate"/>
    </w:r>
    <w:r w:rsidR="00C02694">
      <w:rPr>
        <w:rFonts w:ascii="Arial" w:eastAsia="Arial" w:hAnsi="Arial" w:cs="Arial"/>
        <w:b/>
        <w:noProof/>
        <w:color w:val="000000"/>
        <w:sz w:val="16"/>
        <w:szCs w:val="16"/>
      </w:rPr>
      <w:t>12</w:t>
    </w:r>
    <w:r>
      <w:rPr>
        <w:rFonts w:ascii="Arial" w:eastAsia="Arial" w:hAnsi="Arial" w:cs="Arial"/>
        <w:b/>
        <w:color w:val="000000"/>
        <w:sz w:val="16"/>
        <w:szCs w:val="16"/>
      </w:rPr>
      <w:fldChar w:fldCharType="end"/>
    </w:r>
    <w:r>
      <w:rPr>
        <w:rFonts w:ascii="Square721 Cn BT" w:eastAsia="Square721 Cn BT" w:hAnsi="Square721 Cn BT" w:cs="Square721 Cn BT"/>
        <w:color w:val="000000"/>
      </w:rPr>
      <w:t xml:space="preserve">  </w:t>
    </w:r>
    <w:r>
      <w:rPr>
        <w:noProof/>
      </w:rPr>
      <mc:AlternateContent>
        <mc:Choice Requires="wps">
          <w:drawing>
            <wp:anchor distT="45720" distB="45720" distL="114300" distR="114300" simplePos="0" relativeHeight="251662336" behindDoc="0" locked="0" layoutInCell="1" hidden="0" allowOverlap="1" wp14:anchorId="3F1BA475" wp14:editId="2280F885">
              <wp:simplePos x="0" y="0"/>
              <wp:positionH relativeFrom="column">
                <wp:posOffset>3937000</wp:posOffset>
              </wp:positionH>
              <wp:positionV relativeFrom="paragraph">
                <wp:posOffset>7621</wp:posOffset>
              </wp:positionV>
              <wp:extent cx="2117725" cy="234950"/>
              <wp:effectExtent l="0" t="0" r="0" b="0"/>
              <wp:wrapSquare wrapText="bothSides" distT="45720" distB="45720" distL="114300" distR="114300"/>
              <wp:docPr id="249" name="Rectángulo 249"/>
              <wp:cNvGraphicFramePr/>
              <a:graphic xmlns:a="http://schemas.openxmlformats.org/drawingml/2006/main">
                <a:graphicData uri="http://schemas.microsoft.com/office/word/2010/wordprocessingShape">
                  <wps:wsp>
                    <wps:cNvSpPr/>
                    <wps:spPr>
                      <a:xfrm>
                        <a:off x="4291900" y="3667288"/>
                        <a:ext cx="2108200" cy="225425"/>
                      </a:xfrm>
                      <a:prstGeom prst="rect">
                        <a:avLst/>
                      </a:prstGeom>
                      <a:noFill/>
                      <a:ln>
                        <a:noFill/>
                      </a:ln>
                    </wps:spPr>
                    <wps:txbx>
                      <w:txbxContent>
                        <w:p w14:paraId="6A8CA964" w14:textId="77777777" w:rsidR="002958AC" w:rsidRDefault="002958AC">
                          <w:pPr>
                            <w:jc w:val="right"/>
                            <w:textDirection w:val="btLr"/>
                          </w:pPr>
                          <w:r>
                            <w:rPr>
                              <w:color w:val="000000"/>
                              <w:sz w:val="16"/>
                            </w:rPr>
                            <w:t>L. Acevedo</w:t>
                          </w:r>
                          <w:r w:rsidR="002743BC">
                            <w:rPr>
                              <w:color w:val="000000"/>
                              <w:sz w:val="16"/>
                            </w:rPr>
                            <w:t>-Martínez</w:t>
                          </w:r>
                          <w:r>
                            <w:rPr>
                              <w:color w:val="000000"/>
                              <w:sz w:val="16"/>
                            </w:rPr>
                            <w:t>, S. Rodríguez</w:t>
                          </w:r>
                          <w:r w:rsidR="002743BC">
                            <w:rPr>
                              <w:color w:val="000000"/>
                              <w:sz w:val="16"/>
                            </w:rPr>
                            <w:t>-Pinto</w:t>
                          </w:r>
                        </w:p>
                      </w:txbxContent>
                    </wps:txbx>
                    <wps:bodyPr spcFirstLastPara="1" wrap="square" lIns="91425" tIns="45700" rIns="91425" bIns="45700" anchor="t" anchorCtr="0">
                      <a:noAutofit/>
                    </wps:bodyPr>
                  </wps:wsp>
                </a:graphicData>
              </a:graphic>
            </wp:anchor>
          </w:drawing>
        </mc:Choice>
        <mc:Fallback>
          <w:pict>
            <v:rect id="Rectángulo 249" o:spid="_x0000_s1026" style="position:absolute;left:0;text-align:left;margin-left:310pt;margin-top:.6pt;width:166.75pt;height:18.5pt;z-index:251662336;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" filled="f" stroked="f">
              <v:textbox inset="2.53958mm,1.2694mm,2.53958mm,1.2694mm">
                <w:txbxContent>
                  <w:p w:rsidR="002958AC" w:rsidRDefault="002958AC">
                    <w:pPr>
                      <w:jc w:val="right"/>
                      <w:textDirection w:val="btLr"/>
                    </w:pPr>
                    <w:r>
                      <w:rPr>
                        <w:color w:val="000000"/>
                        <w:sz w:val="16"/>
                      </w:rPr>
                      <w:t>L. Acevedo</w:t>
                    </w:r>
                    <w:r w:rsidR="002743BC">
                      <w:rPr>
                        <w:color w:val="000000"/>
                        <w:sz w:val="16"/>
                      </w:rPr>
                      <w:t>-Martínez</w:t>
                    </w:r>
                    <w:r>
                      <w:rPr>
                        <w:color w:val="000000"/>
                        <w:sz w:val="16"/>
                      </w:rPr>
                      <w:t>, S. Rodríguez</w:t>
                    </w:r>
                    <w:r w:rsidR="002743BC">
                      <w:rPr>
                        <w:color w:val="000000"/>
                        <w:sz w:val="16"/>
                      </w:rPr>
                      <w:t>-Pinto</w:t>
                    </w:r>
                  </w:p>
                </w:txbxContent>
              </v:textbox>
              <w10:wrap type="square"/>
            </v:rect>
          </w:pict>
        </mc:Fallback>
      </mc:AlternateContent>
    </w:r>
  </w:p>
  <w:p w14:paraId="3AA0AE04" w14:textId="77777777" w:rsidR="002958AC" w:rsidRDefault="002958AC" w:rsidP="00AC7585">
    <w:pPr>
      <w:pBdr>
        <w:top w:val="nil"/>
        <w:left w:val="nil"/>
        <w:bottom w:val="nil"/>
        <w:right w:val="nil"/>
        <w:between w:val="nil"/>
      </w:pBdr>
      <w:tabs>
        <w:tab w:val="center" w:pos="4419"/>
        <w:tab w:val="right" w:pos="8838"/>
      </w:tabs>
      <w:rPr>
        <w:rFonts w:ascii="Square721 Cn BT" w:eastAsia="Square721 Cn BT" w:hAnsi="Square721 Cn BT" w:cs="Square721 Cn BT"/>
        <w:color w:val="000000"/>
      </w:rPr>
    </w:pPr>
  </w:p>
  <w:p w14:paraId="4140B19C" w14:textId="77777777" w:rsidR="002958AC" w:rsidRDefault="002958AC" w:rsidP="00AC7585">
    <w:pPr>
      <w:pBdr>
        <w:top w:val="nil"/>
        <w:left w:val="nil"/>
        <w:bottom w:val="nil"/>
        <w:right w:val="nil"/>
        <w:between w:val="nil"/>
      </w:pBdr>
      <w:tabs>
        <w:tab w:val="center" w:pos="4419"/>
        <w:tab w:val="right" w:pos="8838"/>
      </w:tabs>
      <w:rPr>
        <w:rFonts w:ascii="Square721 Cn BT" w:eastAsia="Square721 Cn BT" w:hAnsi="Square721 Cn BT" w:cs="Square721 Cn BT"/>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12C19F" w14:textId="77777777" w:rsidR="002958AC" w:rsidRDefault="002958AC">
    <w:pPr>
      <w:pBdr>
        <w:top w:val="nil"/>
        <w:left w:val="nil"/>
        <w:bottom w:val="nil"/>
        <w:right w:val="nil"/>
        <w:between w:val="nil"/>
      </w:pBdr>
      <w:tabs>
        <w:tab w:val="center" w:pos="4419"/>
        <w:tab w:val="right" w:pos="8838"/>
      </w:tabs>
      <w:jc w:val="right"/>
      <w:rPr>
        <w:rFonts w:ascii="Square721 Cn BT" w:eastAsia="Square721 Cn BT" w:hAnsi="Square721 Cn BT" w:cs="Square721 Cn BT"/>
        <w:color w:val="000000"/>
      </w:rPr>
    </w:pPr>
    <w:r>
      <w:rPr>
        <w:noProof/>
      </w:rPr>
      <mc:AlternateContent>
        <mc:Choice Requires="wps">
          <w:drawing>
            <wp:anchor distT="45720" distB="45720" distL="114300" distR="114300" simplePos="0" relativeHeight="251659264" behindDoc="0" locked="0" layoutInCell="1" hidden="0" allowOverlap="1" wp14:anchorId="48CABBE4" wp14:editId="2496EECC">
              <wp:simplePos x="0" y="0"/>
              <wp:positionH relativeFrom="column">
                <wp:posOffset>-90805</wp:posOffset>
              </wp:positionH>
              <wp:positionV relativeFrom="paragraph">
                <wp:posOffset>-19050</wp:posOffset>
              </wp:positionV>
              <wp:extent cx="4613910" cy="314325"/>
              <wp:effectExtent l="0" t="0" r="0" b="9525"/>
              <wp:wrapSquare wrapText="bothSides" distT="45720" distB="45720" distL="114300" distR="114300"/>
              <wp:docPr id="251" name="Rectángulo 251"/>
              <wp:cNvGraphicFramePr/>
              <a:graphic xmlns:a="http://schemas.openxmlformats.org/drawingml/2006/main">
                <a:graphicData uri="http://schemas.microsoft.com/office/word/2010/wordprocessingShape">
                  <wps:wsp>
                    <wps:cNvSpPr/>
                    <wps:spPr>
                      <a:xfrm>
                        <a:off x="0" y="0"/>
                        <a:ext cx="4613910" cy="314325"/>
                      </a:xfrm>
                      <a:prstGeom prst="rect">
                        <a:avLst/>
                      </a:prstGeom>
                      <a:solidFill>
                        <a:srgbClr val="FFFFFF"/>
                      </a:solidFill>
                      <a:ln>
                        <a:noFill/>
                      </a:ln>
                    </wps:spPr>
                    <wps:txbx>
                      <w:txbxContent>
                        <w:p w14:paraId="33C411C3" w14:textId="77777777" w:rsidR="002958AC" w:rsidRPr="00662D02" w:rsidRDefault="002958AC" w:rsidP="008E4FC1">
                          <w:pPr>
                            <w:tabs>
                              <w:tab w:val="left" w:pos="1985"/>
                            </w:tabs>
                            <w:jc w:val="left"/>
                            <w:rPr>
                              <w:rFonts w:eastAsia="Calibri"/>
                              <w:b/>
                              <w:bCs/>
                              <w:color w:val="000000"/>
                              <w:sz w:val="48"/>
                              <w:szCs w:val="48"/>
                            </w:rPr>
                          </w:pPr>
                          <w:r>
                            <w:rPr>
                              <w:color w:val="000000"/>
                              <w:sz w:val="16"/>
                            </w:rPr>
                            <w:t>Competencias específicas para el área de dirección de operaciones en la formación de ingenieros industriales en el contexto de la cuarta revolución industrial</w:t>
                          </w:r>
                        </w:p>
                        <w:p w14:paraId="03EA2815" w14:textId="77777777" w:rsidR="002958AC" w:rsidRDefault="002958AC" w:rsidP="008E4FC1">
                          <w:pPr>
                            <w:jc w:val="left"/>
                            <w:textDirection w:val="btLr"/>
                          </w:pP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01EDD2B1" id="Rectángulo 251" o:spid="_x0000_s1027" style="position:absolute;left:0;text-align:left;margin-left:-7.15pt;margin-top:-1.5pt;width:363.3pt;height:24.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" stroked="f">
              <v:textbox inset="2.53958mm,1.2694mm,2.53958mm,1.2694mm">
                <w:txbxContent>
                  <w:p w:rsidR="002958AC" w:rsidRPr="00662D02" w:rsidRDefault="002958AC" w:rsidP="008E4FC1">
                    <w:pPr>
                      <w:tabs>
                        <w:tab w:val="left" w:pos="1985"/>
                      </w:tabs>
                      <w:jc w:val="left"/>
                      <w:rPr>
                        <w:rFonts w:eastAsia="Calibri"/>
                        <w:b/>
                        <w:bCs/>
                        <w:color w:val="000000"/>
                        <w:sz w:val="48"/>
                        <w:szCs w:val="48"/>
                      </w:rPr>
                    </w:pPr>
                    <w:r>
                      <w:rPr>
                        <w:color w:val="000000"/>
                        <w:sz w:val="16"/>
                      </w:rPr>
                      <w:t>Competencias específicas para el área de dirección de operaciones en la formación de ingenieros industriales en el contexto de la cuarta revolución industrial</w:t>
                    </w:r>
                  </w:p>
                  <w:p w:rsidR="002958AC" w:rsidRDefault="002958AC" w:rsidP="008E4FC1">
                    <w:pPr>
                      <w:jc w:val="left"/>
                      <w:textDirection w:val="btLr"/>
                    </w:pPr>
                  </w:p>
                </w:txbxContent>
              </v:textbox>
              <w10:wrap type="square"/>
            </v:rect>
          </w:pict>
        </mc:Fallback>
      </mc:AlternateContent>
    </w:r>
    <w:r w:rsidRPr="001E4F06">
      <w:rPr>
        <w:rFonts w:ascii="Square721 Cn BT" w:hAnsi="Square721 Cn BT"/>
        <w:noProof/>
      </w:rPr>
      <w:drawing>
        <wp:anchor distT="0" distB="0" distL="114300" distR="114300" simplePos="0" relativeHeight="251669504" behindDoc="1" locked="0" layoutInCell="1" allowOverlap="1" wp14:anchorId="4D53E133" wp14:editId="25F33A3F">
          <wp:simplePos x="0" y="0"/>
          <wp:positionH relativeFrom="column">
            <wp:posOffset>4934763</wp:posOffset>
          </wp:positionH>
          <wp:positionV relativeFrom="paragraph">
            <wp:posOffset>-83827</wp:posOffset>
          </wp:positionV>
          <wp:extent cx="969062" cy="342900"/>
          <wp:effectExtent l="0" t="0" r="0" b="0"/>
          <wp:wrapNone/>
          <wp:docPr id="244" name="Imagen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10"/>
                  <pic:cNvPicPr>
                    <a:picLocks noChangeAspect="1" noChangeArrowheads="1"/>
                  </pic:cNvPicPr>
                </pic:nvPicPr>
                <pic:blipFill rotWithShape="1">
                  <a:blip r:embed="rId1">
                    <a:extLst>
                      <a:ext uri="{28A0092B-C50C-407E-A947-70E740481C1C}">
                        <a14:useLocalDpi xmlns:a14="http://schemas.microsoft.com/office/drawing/2010/main" val="0"/>
                      </a:ext>
                    </a:extLst>
                  </a:blip>
                  <a:srcRect t="27035" b="28795"/>
                  <a:stretch/>
                </pic:blipFill>
                <pic:spPr bwMode="auto">
                  <a:xfrm>
                    <a:off x="0" y="0"/>
                    <a:ext cx="969062" cy="3429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Square721 Cn BT" w:eastAsia="Square721 Cn BT" w:hAnsi="Square721 Cn BT" w:cs="Square721 Cn BT"/>
        <w:color w:val="000000"/>
      </w:rPr>
      <w:t xml:space="preserve">                           </w:t>
    </w:r>
    <w:r>
      <w:rPr>
        <w:rFonts w:ascii="Arial" w:eastAsia="Arial" w:hAnsi="Arial" w:cs="Arial"/>
        <w:b/>
        <w:color w:val="000000"/>
        <w:sz w:val="16"/>
        <w:szCs w:val="16"/>
      </w:rPr>
      <w:fldChar w:fldCharType="begin"/>
    </w:r>
    <w:r>
      <w:rPr>
        <w:rFonts w:ascii="Arial" w:eastAsia="Arial" w:hAnsi="Arial" w:cs="Arial"/>
        <w:b/>
        <w:color w:val="000000"/>
        <w:sz w:val="16"/>
        <w:szCs w:val="16"/>
      </w:rPr>
      <w:instrText>PAGE</w:instrText>
    </w:r>
    <w:r>
      <w:rPr>
        <w:rFonts w:ascii="Arial" w:eastAsia="Arial" w:hAnsi="Arial" w:cs="Arial"/>
        <w:b/>
        <w:color w:val="000000"/>
        <w:sz w:val="16"/>
        <w:szCs w:val="16"/>
      </w:rPr>
      <w:fldChar w:fldCharType="separate"/>
    </w:r>
    <w:r w:rsidR="00C02694">
      <w:rPr>
        <w:rFonts w:ascii="Arial" w:eastAsia="Arial" w:hAnsi="Arial" w:cs="Arial"/>
        <w:b/>
        <w:noProof/>
        <w:color w:val="000000"/>
        <w:sz w:val="16"/>
        <w:szCs w:val="16"/>
      </w:rPr>
      <w:t>11</w:t>
    </w:r>
    <w:r>
      <w:rPr>
        <w:rFonts w:ascii="Arial" w:eastAsia="Arial" w:hAnsi="Arial" w:cs="Arial"/>
        <w:b/>
        <w:color w:val="000000"/>
        <w:sz w:val="16"/>
        <w:szCs w:val="16"/>
      </w:rPr>
      <w:fldChar w:fldCharType="end"/>
    </w:r>
  </w:p>
  <w:p w14:paraId="1B9AE893" w14:textId="77777777" w:rsidR="002958AC" w:rsidRDefault="002958AC">
    <w:pPr>
      <w:pBdr>
        <w:top w:val="nil"/>
        <w:left w:val="nil"/>
        <w:bottom w:val="nil"/>
        <w:right w:val="nil"/>
        <w:between w:val="nil"/>
      </w:pBdr>
      <w:tabs>
        <w:tab w:val="center" w:pos="4419"/>
        <w:tab w:val="right" w:pos="8838"/>
      </w:tabs>
      <w:jc w:val="center"/>
      <w:rPr>
        <w:rFonts w:ascii="Square721 Cn BT" w:eastAsia="Square721 Cn BT" w:hAnsi="Square721 Cn BT" w:cs="Square721 Cn BT"/>
        <w:color w:val="000000"/>
      </w:rPr>
    </w:pPr>
  </w:p>
  <w:p w14:paraId="20D913E4" w14:textId="77777777" w:rsidR="002958AC" w:rsidRDefault="002958AC">
    <w:pPr>
      <w:pBdr>
        <w:top w:val="nil"/>
        <w:left w:val="nil"/>
        <w:bottom w:val="nil"/>
        <w:right w:val="nil"/>
        <w:between w:val="nil"/>
      </w:pBdr>
      <w:tabs>
        <w:tab w:val="center" w:pos="4419"/>
        <w:tab w:val="right" w:pos="8838"/>
      </w:tabs>
      <w:jc w:val="right"/>
      <w:rPr>
        <w:rFonts w:ascii="Square721 Cn BT" w:eastAsia="Square721 Cn BT" w:hAnsi="Square721 Cn BT" w:cs="Square721 Cn BT"/>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A6D1B7" w14:textId="77777777" w:rsidR="002958AC" w:rsidRDefault="002958AC">
    <w:pPr>
      <w:pBdr>
        <w:top w:val="nil"/>
        <w:left w:val="nil"/>
        <w:bottom w:val="nil"/>
        <w:right w:val="nil"/>
        <w:between w:val="nil"/>
      </w:pBdr>
      <w:tabs>
        <w:tab w:val="center" w:pos="4419"/>
        <w:tab w:val="right" w:pos="8838"/>
      </w:tabs>
      <w:rPr>
        <w:color w:val="000000"/>
      </w:rPr>
    </w:pPr>
    <w:r w:rsidRPr="001E7B17">
      <w:rPr>
        <w:noProof/>
      </w:rPr>
      <mc:AlternateContent>
        <mc:Choice Requires="wpg">
          <w:drawing>
            <wp:anchor distT="0" distB="0" distL="114300" distR="114300" simplePos="0" relativeHeight="251666432" behindDoc="0" locked="0" layoutInCell="1" allowOverlap="1" wp14:anchorId="7F0E38C2" wp14:editId="5FA45B51">
              <wp:simplePos x="0" y="0"/>
              <wp:positionH relativeFrom="page">
                <wp:posOffset>146050</wp:posOffset>
              </wp:positionH>
              <wp:positionV relativeFrom="paragraph">
                <wp:posOffset>-408029</wp:posOffset>
              </wp:positionV>
              <wp:extent cx="7499350" cy="898839"/>
              <wp:effectExtent l="0" t="0" r="25400" b="15875"/>
              <wp:wrapNone/>
              <wp:docPr id="225" name="Group 25"/>
              <wp:cNvGraphicFramePr/>
              <a:graphic xmlns:a="http://schemas.openxmlformats.org/drawingml/2006/main">
                <a:graphicData uri="http://schemas.microsoft.com/office/word/2010/wordprocessingGroup">
                  <wpg:wgp>
                    <wpg:cNvGrpSpPr/>
                    <wpg:grpSpPr>
                      <a:xfrm>
                        <a:off x="0" y="0"/>
                        <a:ext cx="7499350" cy="898839"/>
                        <a:chOff x="0" y="38032"/>
                        <a:chExt cx="7499350" cy="898839"/>
                      </a:xfrm>
                    </wpg:grpSpPr>
                    <wps:wsp>
                      <wps:cNvPr id="226" name="Rectangle 248"/>
                      <wps:cNvSpPr/>
                      <wps:spPr>
                        <a:xfrm>
                          <a:off x="1405909" y="136457"/>
                          <a:ext cx="4710113" cy="628650"/>
                        </a:xfrm>
                        <a:prstGeom prst="rect">
                          <a:avLst/>
                        </a:prstGeom>
                        <a:solidFill>
                          <a:schemeClr val="bg2">
                            <a:lumMod val="90000"/>
                          </a:schemeClr>
                        </a:solidFill>
                        <a:ln>
                          <a:solidFill>
                            <a:schemeClr val="bg2">
                              <a:lumMod val="9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27" name="TextBox 4"/>
                      <wps:cNvSpPr txBox="1"/>
                      <wps:spPr>
                        <a:xfrm>
                          <a:off x="736600" y="69851"/>
                          <a:ext cx="6000750" cy="867020"/>
                        </a:xfrm>
                        <a:prstGeom prst="rect">
                          <a:avLst/>
                        </a:prstGeom>
                        <a:noFill/>
                        <a:ln>
                          <a:noFill/>
                        </a:ln>
                      </wps:spPr>
                      <wps:txbx>
                        <w:txbxContent>
                          <w:p w14:paraId="11F1B6EF" w14:textId="77777777" w:rsidR="002958AC" w:rsidRPr="006A65B6" w:rsidRDefault="002958AC" w:rsidP="008F18B8">
                            <w:pPr>
                              <w:pStyle w:val="NormalWeb"/>
                              <w:spacing w:before="60" w:beforeAutospacing="0" w:after="0" w:afterAutospacing="0"/>
                              <w:jc w:val="center"/>
                              <w:rPr>
                                <w:lang w:val="es-ES"/>
                              </w:rPr>
                            </w:pPr>
                            <w:r w:rsidRPr="006A65B6">
                              <w:rPr>
                                <w:rFonts w:ascii="Arial" w:hAnsi="Arial" w:cs="Arial"/>
                                <w:color w:val="000000" w:themeColor="text1"/>
                                <w:kern w:val="24"/>
                                <w:sz w:val="18"/>
                                <w:szCs w:val="18"/>
                                <w:lang w:val="es-ES"/>
                              </w:rPr>
                              <w:t xml:space="preserve">Vol. </w:t>
                            </w:r>
                            <w:r>
                              <w:rPr>
                                <w:rFonts w:ascii="Arial" w:hAnsi="Arial" w:cs="Arial"/>
                                <w:color w:val="000000" w:themeColor="text1"/>
                                <w:kern w:val="24"/>
                                <w:sz w:val="18"/>
                                <w:szCs w:val="18"/>
                                <w:lang w:val="es-ES"/>
                              </w:rPr>
                              <w:t>21</w:t>
                            </w:r>
                            <w:r w:rsidRPr="006A65B6">
                              <w:rPr>
                                <w:rFonts w:ascii="Arial" w:hAnsi="Arial" w:cs="Arial"/>
                                <w:color w:val="000000" w:themeColor="text1"/>
                                <w:kern w:val="24"/>
                                <w:sz w:val="18"/>
                                <w:szCs w:val="18"/>
                                <w:lang w:val="es-ES"/>
                              </w:rPr>
                              <w:t xml:space="preserve">, </w:t>
                            </w:r>
                            <w:proofErr w:type="spellStart"/>
                            <w:r w:rsidRPr="006A65B6">
                              <w:rPr>
                                <w:rFonts w:ascii="Arial" w:hAnsi="Arial" w:cs="Arial"/>
                                <w:color w:val="000000" w:themeColor="text1"/>
                                <w:kern w:val="24"/>
                                <w:sz w:val="18"/>
                                <w:szCs w:val="18"/>
                                <w:lang w:val="es-ES"/>
                              </w:rPr>
                              <w:t>n.°</w:t>
                            </w:r>
                            <w:r>
                              <w:rPr>
                                <w:rFonts w:ascii="Arial" w:hAnsi="Arial" w:cs="Arial"/>
                                <w:color w:val="000000" w:themeColor="text1"/>
                                <w:kern w:val="24"/>
                                <w:sz w:val="18"/>
                                <w:szCs w:val="18"/>
                                <w:lang w:val="es-ES"/>
                              </w:rPr>
                              <w:t>x</w:t>
                            </w:r>
                            <w:proofErr w:type="spellEnd"/>
                            <w:r w:rsidRPr="006A65B6">
                              <w:rPr>
                                <w:rFonts w:ascii="Arial" w:hAnsi="Arial" w:cs="Arial"/>
                                <w:color w:val="000000" w:themeColor="text1"/>
                                <w:kern w:val="24"/>
                                <w:sz w:val="18"/>
                                <w:szCs w:val="18"/>
                                <w:lang w:val="es-ES"/>
                              </w:rPr>
                              <w:t xml:space="preserve">, pp. </w:t>
                            </w:r>
                            <w:r>
                              <w:rPr>
                                <w:rFonts w:ascii="Arial" w:hAnsi="Arial" w:cs="Arial"/>
                                <w:color w:val="000000" w:themeColor="text1"/>
                                <w:kern w:val="24"/>
                                <w:sz w:val="18"/>
                                <w:szCs w:val="18"/>
                                <w:lang w:val="es-ES"/>
                              </w:rPr>
                              <w:t>127-xxx,</w:t>
                            </w:r>
                            <w:r w:rsidRPr="006A65B6">
                              <w:rPr>
                                <w:rFonts w:ascii="Arial" w:hAnsi="Arial" w:cs="Arial"/>
                                <w:color w:val="000000" w:themeColor="text1"/>
                                <w:kern w:val="24"/>
                                <w:sz w:val="18"/>
                                <w:szCs w:val="18"/>
                                <w:lang w:val="es-ES"/>
                              </w:rPr>
                              <w:t xml:space="preserve"> 202</w:t>
                            </w:r>
                            <w:r>
                              <w:rPr>
                                <w:rFonts w:ascii="Arial" w:hAnsi="Arial" w:cs="Arial"/>
                                <w:color w:val="000000" w:themeColor="text1"/>
                                <w:kern w:val="24"/>
                                <w:sz w:val="18"/>
                                <w:szCs w:val="18"/>
                                <w:lang w:val="es-ES"/>
                              </w:rPr>
                              <w:t>2</w:t>
                            </w:r>
                          </w:p>
                          <w:p w14:paraId="0103BA22" w14:textId="77777777" w:rsidR="002958AC" w:rsidRPr="001E7B17" w:rsidRDefault="002958AC" w:rsidP="008F18B8">
                            <w:pPr>
                              <w:pStyle w:val="NormalWeb"/>
                              <w:spacing w:before="60" w:beforeAutospacing="0" w:after="0" w:afterAutospacing="0"/>
                              <w:jc w:val="center"/>
                              <w:rPr>
                                <w:lang w:val="es-ES"/>
                              </w:rPr>
                            </w:pPr>
                            <w:r w:rsidRPr="001E7B17">
                              <w:rPr>
                                <w:rFonts w:ascii="Arial" w:hAnsi="Arial" w:cs="Arial"/>
                                <w:color w:val="000000" w:themeColor="text1"/>
                                <w:kern w:val="24"/>
                                <w:sz w:val="28"/>
                                <w:szCs w:val="28"/>
                                <w:lang w:val="es-ES"/>
                              </w:rPr>
                              <w:t>Revista UIS Ingenierías</w:t>
                            </w:r>
                          </w:p>
                          <w:p w14:paraId="07084C86" w14:textId="77777777" w:rsidR="002958AC" w:rsidRPr="001E7B17" w:rsidRDefault="002958AC" w:rsidP="008F18B8">
                            <w:pPr>
                              <w:pStyle w:val="NormalWeb"/>
                              <w:spacing w:before="60" w:beforeAutospacing="0" w:after="0" w:afterAutospacing="0"/>
                              <w:jc w:val="center"/>
                              <w:rPr>
                                <w:lang w:val="es-ES"/>
                              </w:rPr>
                            </w:pPr>
                            <w:r w:rsidRPr="009C6A14">
                              <w:rPr>
                                <w:rFonts w:ascii="Arial" w:hAnsi="Arial" w:cs="Arial"/>
                                <w:color w:val="000000" w:themeColor="text1"/>
                                <w:kern w:val="24"/>
                                <w:sz w:val="18"/>
                                <w:szCs w:val="18"/>
                                <w:lang w:val="es-ES"/>
                              </w:rPr>
                              <w:t>Página de la revista</w:t>
                            </w:r>
                            <w:r>
                              <w:rPr>
                                <w:rFonts w:ascii="Arial" w:hAnsi="Arial" w:cs="Arial"/>
                                <w:color w:val="000000" w:themeColor="text1"/>
                                <w:kern w:val="24"/>
                                <w:sz w:val="18"/>
                                <w:szCs w:val="18"/>
                                <w:lang w:val="es-ES"/>
                              </w:rPr>
                              <w:t xml:space="preserve">: </w:t>
                            </w:r>
                            <w:hyperlink r:id="rId1" w:history="1">
                              <w:r w:rsidRPr="00DB077E">
                                <w:rPr>
                                  <w:rStyle w:val="Hipervnculo"/>
                                  <w:rFonts w:ascii="Arial" w:hAnsi="Arial" w:cs="Arial"/>
                                  <w:kern w:val="24"/>
                                  <w:sz w:val="18"/>
                                  <w:szCs w:val="18"/>
                                  <w:lang w:val="es-ES"/>
                                </w:rPr>
                                <w:t>https://revistas.uis.edu.co/index.php/revistauisingenierias</w:t>
                              </w:r>
                            </w:hyperlink>
                          </w:p>
                          <w:p w14:paraId="646C5D90" w14:textId="77777777" w:rsidR="002958AC" w:rsidRPr="001E7B17" w:rsidRDefault="002958AC" w:rsidP="008F18B8">
                            <w:pPr>
                              <w:pStyle w:val="NormalWeb"/>
                              <w:spacing w:before="60" w:beforeAutospacing="0" w:after="0" w:afterAutospacing="0"/>
                              <w:jc w:val="center"/>
                              <w:rPr>
                                <w:lang w:val="es-ES"/>
                              </w:rPr>
                            </w:pPr>
                          </w:p>
                        </w:txbxContent>
                      </wps:txbx>
                      <wps:bodyPr wrap="square" lIns="0" tIns="72000" rIns="0" bIns="0" rtlCol="0" anchor="b" anchorCtr="0">
                        <a:spAutoFit/>
                      </wps:bodyPr>
                    </wps:wsp>
                    <wps:wsp>
                      <wps:cNvPr id="228" name="Straight Connector 250"/>
                      <wps:cNvCnPr/>
                      <wps:spPr>
                        <a:xfrm>
                          <a:off x="0" y="38032"/>
                          <a:ext cx="749935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29" name="Straight Connector 251"/>
                      <wps:cNvCnPr/>
                      <wps:spPr>
                        <a:xfrm>
                          <a:off x="0" y="863532"/>
                          <a:ext cx="7499350" cy="0"/>
                        </a:xfrm>
                        <a:prstGeom prst="line">
                          <a:avLst/>
                        </a:prstGeom>
                        <a:ln w="12700">
                          <a:solidFill>
                            <a:schemeClr val="tx1"/>
                          </a:solidFill>
                        </a:ln>
                      </wps:spPr>
                      <wps:style>
                        <a:lnRef idx="1">
                          <a:schemeClr val="accent1"/>
                        </a:lnRef>
                        <a:fillRef idx="0">
                          <a:schemeClr val="accent1"/>
                        </a:fillRef>
                        <a:effectRef idx="0">
                          <a:schemeClr val="accent1"/>
                        </a:effectRef>
                        <a:fontRef idx="minor">
                          <a:schemeClr val="tx1"/>
                        </a:fontRef>
                      </wps:style>
                      <wps:bodyPr/>
                    </wps:wsp>
                    <pic:pic xmlns:pic="http://schemas.openxmlformats.org/drawingml/2006/picture">
                      <pic:nvPicPr>
                        <pic:cNvPr id="230" name="Picture 252"/>
                        <pic:cNvPicPr>
                          <a:picLocks noChangeAspect="1"/>
                        </pic:cNvPicPr>
                      </pic:nvPicPr>
                      <pic:blipFill>
                        <a:blip r:embed="rId2">
                          <a:extLst>
                            <a:ext uri="{28A0092B-C50C-407E-A947-70E740481C1C}">
                              <a14:useLocalDpi xmlns:a14="http://schemas.microsoft.com/office/drawing/2010/main" val="0"/>
                            </a:ext>
                          </a:extLst>
                        </a:blip>
                        <a:srcRect/>
                        <a:stretch/>
                      </pic:blipFill>
                      <pic:spPr>
                        <a:xfrm>
                          <a:off x="400049" y="58666"/>
                          <a:ext cx="971551" cy="776364"/>
                        </a:xfrm>
                        <a:prstGeom prst="rect">
                          <a:avLst/>
                        </a:prstGeom>
                      </pic:spPr>
                    </pic:pic>
                    <pic:pic xmlns:pic="http://schemas.openxmlformats.org/drawingml/2006/picture">
                      <pic:nvPicPr>
                        <pic:cNvPr id="231" name="Picture 253"/>
                        <pic:cNvPicPr>
                          <a:picLocks noChangeAspect="1"/>
                        </pic:cNvPicPr>
                      </pic:nvPicPr>
                      <pic:blipFill>
                        <a:blip r:embed="rId3" cstate="print">
                          <a:extLst>
                            <a:ext uri="{28A0092B-C50C-407E-A947-70E740481C1C}">
                              <a14:useLocalDpi xmlns:a14="http://schemas.microsoft.com/office/drawing/2010/main" val="0"/>
                            </a:ext>
                          </a:extLst>
                        </a:blip>
                        <a:stretch>
                          <a:fillRect/>
                        </a:stretch>
                      </pic:blipFill>
                      <pic:spPr>
                        <a:xfrm>
                          <a:off x="6177406" y="142787"/>
                          <a:ext cx="1285117" cy="624067"/>
                        </a:xfrm>
                        <a:prstGeom prst="rect">
                          <a:avLst/>
                        </a:prstGeom>
                      </pic:spPr>
                    </pic:pic>
                  </wpg:wgp>
                </a:graphicData>
              </a:graphic>
              <wp14:sizeRelV relativeFrom="margin">
                <wp14:pctHeight>0</wp14:pctHeight>
              </wp14:sizeRelV>
            </wp:anchor>
          </w:drawing>
        </mc:Choice>
        <mc:Fallback>
          <w:pict>
            <v:group w14:anchorId="747CC4F6" id="Group 25" o:spid="_x0000_s1028" style="position:absolute;left:0;text-align:left;margin-left:11.5pt;margin-top:-32.15pt;width:590.5pt;height:70.75pt;z-index:251666432;mso-position-horizontal-relative:page;mso-height-relative:margin" coordorigin=",380" coordsize="74993,89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">
              <v:rect id="Rectangle 248" o:spid="_x0000_s1029" style="position:absolute;left:14059;top:1364;width:47101;height:6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6gLsMA&#10;AADcAAAADwAAAGRycy9kb3ducmV2LnhtbESPT2sCMRTE74V+h/AKvdVsc1C7NYoUBA9e1j/g8bF5&#10;bhY3L0sSdf32jSB4HGbmN8xsMbhOXCnE1rOG71EBgrj2puVGw363+pqCiAnZYOeZNNwpwmL+/jbD&#10;0vgbV3TdpkZkCMcSNdiU+lLKWFtyGEe+J87eyQeHKcvQSBPwluGuk6ooxtJhy3nBYk9/lurz9uI0&#10;HPES7CSd71JVP6SqzcFudgetPz+G5S+IREN6hZ/ttdGg1BgeZ/IR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d6gLsMAAADcAAAADwAAAAAAAAAAAAAAAACYAgAAZHJzL2Rv&#10;d25yZXYueG1sUEsFBgAAAAAEAAQA9QAAAIgDAAAAAA==&#10;" fillcolor="#cfcdcd [2894]" strokecolor="#cfcdcd [2894]" strokeweight="1pt"/>
              <v:shapetype id="_x0000_t202" coordsize="21600,21600" o:spt="202" path="m,l,21600r21600,l21600,xe">
                <v:stroke joinstyle="miter"/>
                <v:path gradientshapeok="t" o:connecttype="rect"/>
              </v:shapetype>
              <v:shape id="TextBox 4" o:spid="_x0000_s1030" type="#_x0000_t202" style="position:absolute;left:7366;top:698;width:60007;height:8670;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ShA8IA&#10;AADcAAAADwAAAGRycy9kb3ducmV2LnhtbESPQWsCMRSE7wX/Q3iCt5rdLbSyNYoIhV67bcHja/Lc&#10;LCYvyyZq/PemUOhxmJlvmPU2eycuNMUhsIJ6WYEg1sEM3Cv4+nx7XIGICdmgC0wKbhRhu5k9rLE1&#10;4cofdOlSLwqEY4sKbEpjK2XUljzGZRiJi3cMk8dU5NRLM+G1wL2TTVU9S48DlwWLI+0t6VN39gro&#10;kG/apdrtu9PP03fdZc1nq9RinnevIBLl9B/+a78bBU3zAr9nyhGQm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ZKEDwgAAANwAAAAPAAAAAAAAAAAAAAAAAJgCAABkcnMvZG93&#10;bnJldi54bWxQSwUGAAAAAAQABAD1AAAAhwMAAAAA&#10;" filled="f" stroked="f">
                <v:textbox style="mso-fit-shape-to-text:t" inset="0,2mm,0,0">
                  <w:txbxContent>
                    <w:p w:rsidR="002958AC" w:rsidRPr="006A65B6" w:rsidRDefault="002958AC" w:rsidP="008F18B8">
                      <w:pPr>
                        <w:pStyle w:val="NormalWeb"/>
                        <w:spacing w:before="60" w:beforeAutospacing="0" w:after="0" w:afterAutospacing="0"/>
                        <w:jc w:val="center"/>
                        <w:rPr>
                          <w:lang w:val="es-ES"/>
                        </w:rPr>
                      </w:pPr>
                      <w:r w:rsidRPr="006A65B6">
                        <w:rPr>
                          <w:rFonts w:ascii="Arial" w:hAnsi="Arial" w:cs="Arial"/>
                          <w:color w:val="000000" w:themeColor="text1"/>
                          <w:kern w:val="24"/>
                          <w:sz w:val="18"/>
                          <w:szCs w:val="18"/>
                          <w:lang w:val="es-ES"/>
                        </w:rPr>
                        <w:t xml:space="preserve">Vol. </w:t>
                      </w:r>
                      <w:r>
                        <w:rPr>
                          <w:rFonts w:ascii="Arial" w:hAnsi="Arial" w:cs="Arial"/>
                          <w:color w:val="000000" w:themeColor="text1"/>
                          <w:kern w:val="24"/>
                          <w:sz w:val="18"/>
                          <w:szCs w:val="18"/>
                          <w:lang w:val="es-ES"/>
                        </w:rPr>
                        <w:t>21</w:t>
                      </w:r>
                      <w:r w:rsidRPr="006A65B6">
                        <w:rPr>
                          <w:rFonts w:ascii="Arial" w:hAnsi="Arial" w:cs="Arial"/>
                          <w:color w:val="000000" w:themeColor="text1"/>
                          <w:kern w:val="24"/>
                          <w:sz w:val="18"/>
                          <w:szCs w:val="18"/>
                          <w:lang w:val="es-ES"/>
                        </w:rPr>
                        <w:t>, n.°</w:t>
                      </w:r>
                      <w:r>
                        <w:rPr>
                          <w:rFonts w:ascii="Arial" w:hAnsi="Arial" w:cs="Arial"/>
                          <w:color w:val="000000" w:themeColor="text1"/>
                          <w:kern w:val="24"/>
                          <w:sz w:val="18"/>
                          <w:szCs w:val="18"/>
                          <w:lang w:val="es-ES"/>
                        </w:rPr>
                        <w:t>x</w:t>
                      </w:r>
                      <w:r w:rsidRPr="006A65B6">
                        <w:rPr>
                          <w:rFonts w:ascii="Arial" w:hAnsi="Arial" w:cs="Arial"/>
                          <w:color w:val="000000" w:themeColor="text1"/>
                          <w:kern w:val="24"/>
                          <w:sz w:val="18"/>
                          <w:szCs w:val="18"/>
                          <w:lang w:val="es-ES"/>
                        </w:rPr>
                        <w:t xml:space="preserve">, pp. </w:t>
                      </w:r>
                      <w:r>
                        <w:rPr>
                          <w:rFonts w:ascii="Arial" w:hAnsi="Arial" w:cs="Arial"/>
                          <w:color w:val="000000" w:themeColor="text1"/>
                          <w:kern w:val="24"/>
                          <w:sz w:val="18"/>
                          <w:szCs w:val="18"/>
                          <w:lang w:val="es-ES"/>
                        </w:rPr>
                        <w:t>127-xxx,</w:t>
                      </w:r>
                      <w:r w:rsidRPr="006A65B6">
                        <w:rPr>
                          <w:rFonts w:ascii="Arial" w:hAnsi="Arial" w:cs="Arial"/>
                          <w:color w:val="000000" w:themeColor="text1"/>
                          <w:kern w:val="24"/>
                          <w:sz w:val="18"/>
                          <w:szCs w:val="18"/>
                          <w:lang w:val="es-ES"/>
                        </w:rPr>
                        <w:t xml:space="preserve"> 202</w:t>
                      </w:r>
                      <w:r>
                        <w:rPr>
                          <w:rFonts w:ascii="Arial" w:hAnsi="Arial" w:cs="Arial"/>
                          <w:color w:val="000000" w:themeColor="text1"/>
                          <w:kern w:val="24"/>
                          <w:sz w:val="18"/>
                          <w:szCs w:val="18"/>
                          <w:lang w:val="es-ES"/>
                        </w:rPr>
                        <w:t>2</w:t>
                      </w:r>
                    </w:p>
                    <w:p w:rsidR="002958AC" w:rsidRPr="001E7B17" w:rsidRDefault="002958AC" w:rsidP="008F18B8">
                      <w:pPr>
                        <w:pStyle w:val="NormalWeb"/>
                        <w:spacing w:before="60" w:beforeAutospacing="0" w:after="0" w:afterAutospacing="0"/>
                        <w:jc w:val="center"/>
                        <w:rPr>
                          <w:lang w:val="es-ES"/>
                        </w:rPr>
                      </w:pPr>
                      <w:r w:rsidRPr="001E7B17">
                        <w:rPr>
                          <w:rFonts w:ascii="Arial" w:hAnsi="Arial" w:cs="Arial"/>
                          <w:color w:val="000000" w:themeColor="text1"/>
                          <w:kern w:val="24"/>
                          <w:sz w:val="28"/>
                          <w:szCs w:val="28"/>
                          <w:lang w:val="es-ES"/>
                        </w:rPr>
                        <w:t>Revista UIS Ingenierías</w:t>
                      </w:r>
                    </w:p>
                    <w:p w:rsidR="002958AC" w:rsidRPr="001E7B17" w:rsidRDefault="002958AC" w:rsidP="008F18B8">
                      <w:pPr>
                        <w:pStyle w:val="NormalWeb"/>
                        <w:spacing w:before="60" w:beforeAutospacing="0" w:after="0" w:afterAutospacing="0"/>
                        <w:jc w:val="center"/>
                        <w:rPr>
                          <w:lang w:val="es-ES"/>
                        </w:rPr>
                      </w:pPr>
                      <w:r w:rsidRPr="009C6A14">
                        <w:rPr>
                          <w:rFonts w:ascii="Arial" w:hAnsi="Arial" w:cs="Arial"/>
                          <w:color w:val="000000" w:themeColor="text1"/>
                          <w:kern w:val="24"/>
                          <w:sz w:val="18"/>
                          <w:szCs w:val="18"/>
                          <w:lang w:val="es-ES"/>
                        </w:rPr>
                        <w:t>Página de la revista</w:t>
                      </w:r>
                      <w:r>
                        <w:rPr>
                          <w:rFonts w:ascii="Arial" w:hAnsi="Arial" w:cs="Arial"/>
                          <w:color w:val="000000" w:themeColor="text1"/>
                          <w:kern w:val="24"/>
                          <w:sz w:val="18"/>
                          <w:szCs w:val="18"/>
                          <w:lang w:val="es-ES"/>
                        </w:rPr>
                        <w:t xml:space="preserve">: </w:t>
                      </w:r>
                      <w:hyperlink r:id="rId4" w:history="1">
                        <w:r w:rsidRPr="00DB077E">
                          <w:rPr>
                            <w:rStyle w:val="Hipervnculo"/>
                            <w:rFonts w:ascii="Arial" w:hAnsi="Arial" w:cs="Arial"/>
                            <w:kern w:val="24"/>
                            <w:sz w:val="18"/>
                            <w:szCs w:val="18"/>
                            <w:lang w:val="es-ES"/>
                          </w:rPr>
                          <w:t>https://revistas.uis.edu.co/index.php/revistauisingenierias</w:t>
                        </w:r>
                      </w:hyperlink>
                    </w:p>
                    <w:p w:rsidR="002958AC" w:rsidRPr="001E7B17" w:rsidRDefault="002958AC" w:rsidP="008F18B8">
                      <w:pPr>
                        <w:pStyle w:val="NormalWeb"/>
                        <w:spacing w:before="60" w:beforeAutospacing="0" w:after="0" w:afterAutospacing="0"/>
                        <w:jc w:val="center"/>
                        <w:rPr>
                          <w:lang w:val="es-ES"/>
                        </w:rPr>
                      </w:pPr>
                    </w:p>
                  </w:txbxContent>
                </v:textbox>
              </v:shape>
              <v:line id="Straight Connector 250" o:spid="_x0000_s1031" style="position:absolute;visibility:visible;mso-wrap-style:square" from="0,380" to="74993,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11kXsEAAADcAAAADwAAAGRycy9kb3ducmV2LnhtbERPzWrCQBC+C32HZQredNJEpKSuoRQq&#10;nhS1DzDNTpO02dmQ3Zro07sHwePH978qRtuqM/e+caLhZZ6AYimdaaTS8HX6nL2C8oHEUOuENVzY&#10;Q7F+mqwoN26QA5+PoVIxRHxOGuoQuhzRlzVb8nPXsUTux/WWQoR9haanIYbbFtMkWaKlRmJDTR1/&#10;1Fz+Hf+tBpttk91ySHctlr+bb7kiLrK91tPn8f0NVOAxPMR399ZoSNO4Np6JRwDX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XWRewQAAANwAAAAPAAAAAAAAAAAAAAAA&#10;AKECAABkcnMvZG93bnJldi54bWxQSwUGAAAAAAQABAD5AAAAjwMAAAAA&#10;" strokecolor="black [3213]" strokeweight="1pt">
                <v:stroke joinstyle="miter"/>
              </v:line>
              <v:line id="Straight Connector 251" o:spid="_x0000_s1032" style="position:absolute;visibility:visible;mso-wrap-style:square" from="0,8635" to="74993,86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HBxcQAAADcAAAADwAAAGRycy9kb3ducmV2LnhtbESPUWvCQBCE3wv+h2OFvjUbY5E2ekop&#10;WHyyaPsD1tw2Sc3thdxpor++VxB8HGbmG2axGmyjztz52omGSZKCYimcqaXU8P21fnoB5QOJocYJ&#10;a7iwh9Vy9LCg3Lhednzeh1JFiPicNFQhtDmiLyq25BPXskTvx3WWQpRdiaajPsJtg1maztBSLXGh&#10;opbfKy6O+5PVYKebdDvrs22Dxe/HQa6Iz9NPrR/Hw9scVOAh3MO39sZoyLJX+D8TjwAu/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EcHFxAAAANwAAAAPAAAAAAAAAAAA&#10;AAAAAKECAABkcnMvZG93bnJldi54bWxQSwUGAAAAAAQABAD5AAAAkgMAAAAA&#10;" strokecolor="black [3213]" strokeweight="1pt">
                <v:stroke joinstyle="miter"/>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2" o:spid="_x0000_s1033" type="#_x0000_t75" style="position:absolute;left:4000;top:586;width:9716;height:77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JYtp3AAAAA3AAAAA8AAABkcnMvZG93bnJldi54bWxET02LwjAQvS/4H8II3tbUCiJdo4gg6EXZ&#10;aj3PNmPT3WZSmqj1328OgsfH+16setuIO3W+dqxgMk5AEJdO11wpOJ+2n3MQPiBrbByTgid5WC0H&#10;HwvMtHvwN93zUIkYwj5DBSaENpPSl4Ys+rFriSN3dZ3FEGFXSd3hI4bbRqZJMpMWa44NBlvaGCr/&#10;8ptVUB732+fvxd4ObZFef3JTzH0xUWo07NdfIAL14S1+uXdaQTqN8+OZeATk8h8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Uli2ncAAAADcAAAADwAAAAAAAAAAAAAAAACfAgAA&#10;ZHJzL2Rvd25yZXYueG1sUEsFBgAAAAAEAAQA9wAAAIwDAAAAAA==&#10;">
                <v:imagedata r:id="rId5" o:title=""/>
                <v:path arrowok="t"/>
              </v:shape>
              <v:shape id="Picture 253" o:spid="_x0000_s1034" type="#_x0000_t75" style="position:absolute;left:61774;top:1427;width:12851;height:62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oIbLvFAAAA3AAAAA8AAABkcnMvZG93bnJldi54bWxEj91qAjEUhO8LvkM4Qm9Es/5SVqOIpVWE&#10;IlrB28PmuLu4Odkmqa5vbwpCL4eZ+YaZLRpTiSs5X1pW0O8lIIgzq0vOFRy/P7pvIHxA1lhZJgV3&#10;8rCYt15mmGp74z1dDyEXEcI+RQVFCHUqpc8KMuh7tiaO3tk6gyFKl0vt8BbhppKDJJlIgyXHhQJr&#10;WhWUXQ6/RsEpc83uC81nZ/v+Mw5cTdaj01ap13aznIII1IT/8LO90QoGwz78nYlHQM4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6CGy7xQAAANwAAAAPAAAAAAAAAAAAAAAA&#10;AJ8CAABkcnMvZG93bnJldi54bWxQSwUGAAAAAAQABAD3AAAAkQMAAAAA&#10;">
                <v:imagedata r:id="rId6" o:title=""/>
                <v:path arrowok="t"/>
              </v:shape>
              <w10:wrap anchorx="page"/>
            </v:group>
          </w:pict>
        </mc:Fallback>
      </mc:AlternateContent>
    </w:r>
    <w:sdt>
      <w:sdtPr>
        <w:tag w:val="goog_rdk_16"/>
        <w:id w:val="348001338"/>
      </w:sdtPr>
      <w:sdtEndPr/>
      <w:sdtContent/>
    </w:sdt>
    <w:sdt>
      <w:sdtPr>
        <w:tag w:val="goog_rdk_17"/>
        <w:id w:val="1272507731"/>
        <w:showingPlcHdr/>
      </w:sdtPr>
      <w:sdtEndPr/>
      <w:sdtContent>
        <w:r>
          <w:t xml:space="preserve">     </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8552D"/>
    <w:multiLevelType w:val="hybridMultilevel"/>
    <w:tmpl w:val="85685F3A"/>
    <w:lvl w:ilvl="0" w:tplc="D7707AF8">
      <w:numFmt w:val="bullet"/>
      <w:lvlText w:val=""/>
      <w:lvlJc w:val="left"/>
      <w:pPr>
        <w:ind w:left="792" w:hanging="361"/>
      </w:pPr>
      <w:rPr>
        <w:rFonts w:ascii="Symbol" w:eastAsia="Symbol" w:hAnsi="Symbol" w:cs="Symbol" w:hint="default"/>
        <w:w w:val="100"/>
        <w:sz w:val="24"/>
        <w:szCs w:val="24"/>
        <w:lang w:val="es-ES" w:eastAsia="en-US" w:bidi="ar-SA"/>
      </w:rPr>
    </w:lvl>
    <w:lvl w:ilvl="1" w:tplc="1D0A72D6">
      <w:numFmt w:val="bullet"/>
      <w:lvlText w:val="•"/>
      <w:lvlJc w:val="left"/>
      <w:pPr>
        <w:ind w:left="1138" w:hanging="361"/>
      </w:pPr>
      <w:rPr>
        <w:lang w:val="es-ES" w:eastAsia="en-US" w:bidi="ar-SA"/>
      </w:rPr>
    </w:lvl>
    <w:lvl w:ilvl="2" w:tplc="E9C005EA">
      <w:numFmt w:val="bullet"/>
      <w:lvlText w:val="•"/>
      <w:lvlJc w:val="left"/>
      <w:pPr>
        <w:ind w:left="1476" w:hanging="361"/>
      </w:pPr>
      <w:rPr>
        <w:lang w:val="es-ES" w:eastAsia="en-US" w:bidi="ar-SA"/>
      </w:rPr>
    </w:lvl>
    <w:lvl w:ilvl="3" w:tplc="5A9C96C0">
      <w:numFmt w:val="bullet"/>
      <w:lvlText w:val="•"/>
      <w:lvlJc w:val="left"/>
      <w:pPr>
        <w:ind w:left="1814" w:hanging="361"/>
      </w:pPr>
      <w:rPr>
        <w:lang w:val="es-ES" w:eastAsia="en-US" w:bidi="ar-SA"/>
      </w:rPr>
    </w:lvl>
    <w:lvl w:ilvl="4" w:tplc="AE84A5E0">
      <w:numFmt w:val="bullet"/>
      <w:lvlText w:val="•"/>
      <w:lvlJc w:val="left"/>
      <w:pPr>
        <w:ind w:left="2152" w:hanging="361"/>
      </w:pPr>
      <w:rPr>
        <w:lang w:val="es-ES" w:eastAsia="en-US" w:bidi="ar-SA"/>
      </w:rPr>
    </w:lvl>
    <w:lvl w:ilvl="5" w:tplc="04A6CD6A">
      <w:numFmt w:val="bullet"/>
      <w:lvlText w:val="•"/>
      <w:lvlJc w:val="left"/>
      <w:pPr>
        <w:ind w:left="2490" w:hanging="361"/>
      </w:pPr>
      <w:rPr>
        <w:lang w:val="es-ES" w:eastAsia="en-US" w:bidi="ar-SA"/>
      </w:rPr>
    </w:lvl>
    <w:lvl w:ilvl="6" w:tplc="F3800F40">
      <w:numFmt w:val="bullet"/>
      <w:lvlText w:val="•"/>
      <w:lvlJc w:val="left"/>
      <w:pPr>
        <w:ind w:left="2828" w:hanging="361"/>
      </w:pPr>
      <w:rPr>
        <w:lang w:val="es-ES" w:eastAsia="en-US" w:bidi="ar-SA"/>
      </w:rPr>
    </w:lvl>
    <w:lvl w:ilvl="7" w:tplc="4928DDB0">
      <w:numFmt w:val="bullet"/>
      <w:lvlText w:val="•"/>
      <w:lvlJc w:val="left"/>
      <w:pPr>
        <w:ind w:left="3166" w:hanging="361"/>
      </w:pPr>
      <w:rPr>
        <w:lang w:val="es-ES" w:eastAsia="en-US" w:bidi="ar-SA"/>
      </w:rPr>
    </w:lvl>
    <w:lvl w:ilvl="8" w:tplc="5A2A800C">
      <w:numFmt w:val="bullet"/>
      <w:lvlText w:val="•"/>
      <w:lvlJc w:val="left"/>
      <w:pPr>
        <w:ind w:left="3504" w:hanging="361"/>
      </w:pPr>
      <w:rPr>
        <w:lang w:val="es-ES" w:eastAsia="en-US" w:bidi="ar-SA"/>
      </w:rPr>
    </w:lvl>
  </w:abstractNum>
  <w:abstractNum w:abstractNumId="1" w15:restartNumberingAfterBreak="0">
    <w:nsid w:val="09634A2C"/>
    <w:multiLevelType w:val="hybridMultilevel"/>
    <w:tmpl w:val="9836D260"/>
    <w:lvl w:ilvl="0" w:tplc="50CAAC32">
      <w:numFmt w:val="bullet"/>
      <w:lvlText w:val=""/>
      <w:lvlJc w:val="left"/>
      <w:pPr>
        <w:ind w:left="792" w:hanging="361"/>
      </w:pPr>
      <w:rPr>
        <w:rFonts w:ascii="Symbol" w:eastAsia="Symbol" w:hAnsi="Symbol" w:cs="Symbol" w:hint="default"/>
        <w:w w:val="100"/>
        <w:sz w:val="24"/>
        <w:szCs w:val="24"/>
        <w:lang w:val="es-ES" w:eastAsia="en-US" w:bidi="ar-SA"/>
      </w:rPr>
    </w:lvl>
    <w:lvl w:ilvl="1" w:tplc="AFBEB568">
      <w:numFmt w:val="bullet"/>
      <w:lvlText w:val="•"/>
      <w:lvlJc w:val="left"/>
      <w:pPr>
        <w:ind w:left="1138" w:hanging="361"/>
      </w:pPr>
      <w:rPr>
        <w:lang w:val="es-ES" w:eastAsia="en-US" w:bidi="ar-SA"/>
      </w:rPr>
    </w:lvl>
    <w:lvl w:ilvl="2" w:tplc="DFA6768A">
      <w:numFmt w:val="bullet"/>
      <w:lvlText w:val="•"/>
      <w:lvlJc w:val="left"/>
      <w:pPr>
        <w:ind w:left="1476" w:hanging="361"/>
      </w:pPr>
      <w:rPr>
        <w:lang w:val="es-ES" w:eastAsia="en-US" w:bidi="ar-SA"/>
      </w:rPr>
    </w:lvl>
    <w:lvl w:ilvl="3" w:tplc="1E2AB09C">
      <w:numFmt w:val="bullet"/>
      <w:lvlText w:val="•"/>
      <w:lvlJc w:val="left"/>
      <w:pPr>
        <w:ind w:left="1814" w:hanging="361"/>
      </w:pPr>
      <w:rPr>
        <w:lang w:val="es-ES" w:eastAsia="en-US" w:bidi="ar-SA"/>
      </w:rPr>
    </w:lvl>
    <w:lvl w:ilvl="4" w:tplc="0782821E">
      <w:numFmt w:val="bullet"/>
      <w:lvlText w:val="•"/>
      <w:lvlJc w:val="left"/>
      <w:pPr>
        <w:ind w:left="2152" w:hanging="361"/>
      </w:pPr>
      <w:rPr>
        <w:lang w:val="es-ES" w:eastAsia="en-US" w:bidi="ar-SA"/>
      </w:rPr>
    </w:lvl>
    <w:lvl w:ilvl="5" w:tplc="55F4E962">
      <w:numFmt w:val="bullet"/>
      <w:lvlText w:val="•"/>
      <w:lvlJc w:val="left"/>
      <w:pPr>
        <w:ind w:left="2490" w:hanging="361"/>
      </w:pPr>
      <w:rPr>
        <w:lang w:val="es-ES" w:eastAsia="en-US" w:bidi="ar-SA"/>
      </w:rPr>
    </w:lvl>
    <w:lvl w:ilvl="6" w:tplc="D51A02EA">
      <w:numFmt w:val="bullet"/>
      <w:lvlText w:val="•"/>
      <w:lvlJc w:val="left"/>
      <w:pPr>
        <w:ind w:left="2828" w:hanging="361"/>
      </w:pPr>
      <w:rPr>
        <w:lang w:val="es-ES" w:eastAsia="en-US" w:bidi="ar-SA"/>
      </w:rPr>
    </w:lvl>
    <w:lvl w:ilvl="7" w:tplc="35D20526">
      <w:numFmt w:val="bullet"/>
      <w:lvlText w:val="•"/>
      <w:lvlJc w:val="left"/>
      <w:pPr>
        <w:ind w:left="3166" w:hanging="361"/>
      </w:pPr>
      <w:rPr>
        <w:lang w:val="es-ES" w:eastAsia="en-US" w:bidi="ar-SA"/>
      </w:rPr>
    </w:lvl>
    <w:lvl w:ilvl="8" w:tplc="EF3696CA">
      <w:numFmt w:val="bullet"/>
      <w:lvlText w:val="•"/>
      <w:lvlJc w:val="left"/>
      <w:pPr>
        <w:ind w:left="3504" w:hanging="361"/>
      </w:pPr>
      <w:rPr>
        <w:lang w:val="es-ES" w:eastAsia="en-US" w:bidi="ar-SA"/>
      </w:rPr>
    </w:lvl>
  </w:abstractNum>
  <w:abstractNum w:abstractNumId="2" w15:restartNumberingAfterBreak="0">
    <w:nsid w:val="21D053A1"/>
    <w:multiLevelType w:val="multilevel"/>
    <w:tmpl w:val="D19A9F38"/>
    <w:lvl w:ilvl="0">
      <w:start w:val="1"/>
      <w:numFmt w:val="decimal"/>
      <w:pStyle w:val="Ttulo1"/>
      <w:lvlText w:val="%1."/>
      <w:lvlJc w:val="left"/>
      <w:pPr>
        <w:ind w:left="0" w:firstLine="0"/>
      </w:pPr>
    </w:lvl>
    <w:lvl w:ilvl="1">
      <w:start w:val="1"/>
      <w:numFmt w:val="decimal"/>
      <w:pStyle w:val="Ttulo2"/>
      <w:lvlText w:val="%1.%2."/>
      <w:lvlJc w:val="left"/>
      <w:pPr>
        <w:ind w:left="0" w:firstLine="0"/>
      </w:pPr>
    </w:lvl>
    <w:lvl w:ilvl="2">
      <w:start w:val="1"/>
      <w:numFmt w:val="decimal"/>
      <w:lvlText w:val="%1.%2.%3."/>
      <w:lvlJc w:val="left"/>
      <w:pPr>
        <w:ind w:left="0" w:firstLine="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3" w15:restartNumberingAfterBreak="0">
    <w:nsid w:val="3A3F34B3"/>
    <w:multiLevelType w:val="multilevel"/>
    <w:tmpl w:val="E24CFDC0"/>
    <w:lvl w:ilvl="0">
      <w:start w:val="2"/>
      <w:numFmt w:val="decimal"/>
      <w:lvlText w:val="%1"/>
      <w:lvlJc w:val="left"/>
      <w:pPr>
        <w:ind w:left="405" w:hanging="405"/>
      </w:pPr>
      <w:rPr>
        <w:rFonts w:hint="default"/>
      </w:rPr>
    </w:lvl>
    <w:lvl w:ilvl="1">
      <w:start w:val="2"/>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3F8B70A0"/>
    <w:multiLevelType w:val="multilevel"/>
    <w:tmpl w:val="CD246C3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439C7309"/>
    <w:multiLevelType w:val="hybridMultilevel"/>
    <w:tmpl w:val="E2E2B408"/>
    <w:lvl w:ilvl="0" w:tplc="44E46A94">
      <w:numFmt w:val="bullet"/>
      <w:lvlText w:val=""/>
      <w:lvlJc w:val="left"/>
      <w:pPr>
        <w:ind w:left="792" w:hanging="361"/>
      </w:pPr>
      <w:rPr>
        <w:rFonts w:ascii="Symbol" w:eastAsia="Symbol" w:hAnsi="Symbol" w:cs="Symbol" w:hint="default"/>
        <w:w w:val="100"/>
        <w:sz w:val="24"/>
        <w:szCs w:val="24"/>
        <w:lang w:val="es-ES" w:eastAsia="en-US" w:bidi="ar-SA"/>
      </w:rPr>
    </w:lvl>
    <w:lvl w:ilvl="1" w:tplc="48AC6BD0">
      <w:numFmt w:val="bullet"/>
      <w:lvlText w:val="•"/>
      <w:lvlJc w:val="left"/>
      <w:pPr>
        <w:ind w:left="1138" w:hanging="361"/>
      </w:pPr>
      <w:rPr>
        <w:lang w:val="es-ES" w:eastAsia="en-US" w:bidi="ar-SA"/>
      </w:rPr>
    </w:lvl>
    <w:lvl w:ilvl="2" w:tplc="94E0E714">
      <w:numFmt w:val="bullet"/>
      <w:lvlText w:val="•"/>
      <w:lvlJc w:val="left"/>
      <w:pPr>
        <w:ind w:left="1476" w:hanging="361"/>
      </w:pPr>
      <w:rPr>
        <w:lang w:val="es-ES" w:eastAsia="en-US" w:bidi="ar-SA"/>
      </w:rPr>
    </w:lvl>
    <w:lvl w:ilvl="3" w:tplc="972CE42A">
      <w:numFmt w:val="bullet"/>
      <w:lvlText w:val="•"/>
      <w:lvlJc w:val="left"/>
      <w:pPr>
        <w:ind w:left="1814" w:hanging="361"/>
      </w:pPr>
      <w:rPr>
        <w:lang w:val="es-ES" w:eastAsia="en-US" w:bidi="ar-SA"/>
      </w:rPr>
    </w:lvl>
    <w:lvl w:ilvl="4" w:tplc="BAE0AE0E">
      <w:numFmt w:val="bullet"/>
      <w:lvlText w:val="•"/>
      <w:lvlJc w:val="left"/>
      <w:pPr>
        <w:ind w:left="2152" w:hanging="361"/>
      </w:pPr>
      <w:rPr>
        <w:lang w:val="es-ES" w:eastAsia="en-US" w:bidi="ar-SA"/>
      </w:rPr>
    </w:lvl>
    <w:lvl w:ilvl="5" w:tplc="F868754E">
      <w:numFmt w:val="bullet"/>
      <w:lvlText w:val="•"/>
      <w:lvlJc w:val="left"/>
      <w:pPr>
        <w:ind w:left="2490" w:hanging="361"/>
      </w:pPr>
      <w:rPr>
        <w:lang w:val="es-ES" w:eastAsia="en-US" w:bidi="ar-SA"/>
      </w:rPr>
    </w:lvl>
    <w:lvl w:ilvl="6" w:tplc="8CD68B06">
      <w:numFmt w:val="bullet"/>
      <w:lvlText w:val="•"/>
      <w:lvlJc w:val="left"/>
      <w:pPr>
        <w:ind w:left="2828" w:hanging="361"/>
      </w:pPr>
      <w:rPr>
        <w:lang w:val="es-ES" w:eastAsia="en-US" w:bidi="ar-SA"/>
      </w:rPr>
    </w:lvl>
    <w:lvl w:ilvl="7" w:tplc="D124FF8C">
      <w:numFmt w:val="bullet"/>
      <w:lvlText w:val="•"/>
      <w:lvlJc w:val="left"/>
      <w:pPr>
        <w:ind w:left="3166" w:hanging="361"/>
      </w:pPr>
      <w:rPr>
        <w:lang w:val="es-ES" w:eastAsia="en-US" w:bidi="ar-SA"/>
      </w:rPr>
    </w:lvl>
    <w:lvl w:ilvl="8" w:tplc="4094E228">
      <w:numFmt w:val="bullet"/>
      <w:lvlText w:val="•"/>
      <w:lvlJc w:val="left"/>
      <w:pPr>
        <w:ind w:left="3504" w:hanging="361"/>
      </w:pPr>
      <w:rPr>
        <w:lang w:val="es-ES" w:eastAsia="en-US" w:bidi="ar-SA"/>
      </w:rPr>
    </w:lvl>
  </w:abstractNum>
  <w:abstractNum w:abstractNumId="6" w15:restartNumberingAfterBreak="0">
    <w:nsid w:val="4B54143C"/>
    <w:multiLevelType w:val="hybridMultilevel"/>
    <w:tmpl w:val="F7EE23B2"/>
    <w:lvl w:ilvl="0" w:tplc="E9EA352E">
      <w:start w:val="1"/>
      <w:numFmt w:val="decimal"/>
      <w:pStyle w:val="Ttulo3"/>
      <w:lvlText w:val="%1."/>
      <w:lvlJc w:val="left"/>
      <w:pPr>
        <w:ind w:left="2160" w:hanging="360"/>
      </w:pPr>
    </w:lvl>
    <w:lvl w:ilvl="1" w:tplc="240A0019" w:tentative="1">
      <w:start w:val="1"/>
      <w:numFmt w:val="lowerLetter"/>
      <w:lvlText w:val="%2."/>
      <w:lvlJc w:val="left"/>
      <w:pPr>
        <w:ind w:left="2880" w:hanging="360"/>
      </w:pPr>
    </w:lvl>
    <w:lvl w:ilvl="2" w:tplc="240A001B" w:tentative="1">
      <w:start w:val="1"/>
      <w:numFmt w:val="lowerRoman"/>
      <w:lvlText w:val="%3."/>
      <w:lvlJc w:val="right"/>
      <w:pPr>
        <w:ind w:left="3600" w:hanging="180"/>
      </w:pPr>
    </w:lvl>
    <w:lvl w:ilvl="3" w:tplc="240A000F" w:tentative="1">
      <w:start w:val="1"/>
      <w:numFmt w:val="decimal"/>
      <w:lvlText w:val="%4."/>
      <w:lvlJc w:val="left"/>
      <w:pPr>
        <w:ind w:left="4320" w:hanging="360"/>
      </w:pPr>
    </w:lvl>
    <w:lvl w:ilvl="4" w:tplc="240A0019" w:tentative="1">
      <w:start w:val="1"/>
      <w:numFmt w:val="lowerLetter"/>
      <w:lvlText w:val="%5."/>
      <w:lvlJc w:val="left"/>
      <w:pPr>
        <w:ind w:left="5040" w:hanging="360"/>
      </w:pPr>
    </w:lvl>
    <w:lvl w:ilvl="5" w:tplc="240A001B" w:tentative="1">
      <w:start w:val="1"/>
      <w:numFmt w:val="lowerRoman"/>
      <w:lvlText w:val="%6."/>
      <w:lvlJc w:val="right"/>
      <w:pPr>
        <w:ind w:left="5760" w:hanging="180"/>
      </w:pPr>
    </w:lvl>
    <w:lvl w:ilvl="6" w:tplc="240A000F" w:tentative="1">
      <w:start w:val="1"/>
      <w:numFmt w:val="decimal"/>
      <w:lvlText w:val="%7."/>
      <w:lvlJc w:val="left"/>
      <w:pPr>
        <w:ind w:left="6480" w:hanging="360"/>
      </w:pPr>
    </w:lvl>
    <w:lvl w:ilvl="7" w:tplc="240A0019" w:tentative="1">
      <w:start w:val="1"/>
      <w:numFmt w:val="lowerLetter"/>
      <w:lvlText w:val="%8."/>
      <w:lvlJc w:val="left"/>
      <w:pPr>
        <w:ind w:left="7200" w:hanging="360"/>
      </w:pPr>
    </w:lvl>
    <w:lvl w:ilvl="8" w:tplc="240A001B" w:tentative="1">
      <w:start w:val="1"/>
      <w:numFmt w:val="lowerRoman"/>
      <w:lvlText w:val="%9."/>
      <w:lvlJc w:val="right"/>
      <w:pPr>
        <w:ind w:left="7920" w:hanging="180"/>
      </w:pPr>
    </w:lvl>
  </w:abstractNum>
  <w:abstractNum w:abstractNumId="7" w15:restartNumberingAfterBreak="0">
    <w:nsid w:val="5C487AC3"/>
    <w:multiLevelType w:val="multilevel"/>
    <w:tmpl w:val="A36C193C"/>
    <w:lvl w:ilvl="0">
      <w:start w:val="2"/>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5E74424C"/>
    <w:multiLevelType w:val="multilevel"/>
    <w:tmpl w:val="242E7AFC"/>
    <w:lvl w:ilvl="0">
      <w:start w:val="2"/>
      <w:numFmt w:val="decimal"/>
      <w:lvlText w:val="%1"/>
      <w:lvlJc w:val="left"/>
      <w:pPr>
        <w:ind w:left="405" w:hanging="405"/>
      </w:pPr>
      <w:rPr>
        <w:rFonts w:hint="default"/>
      </w:rPr>
    </w:lvl>
    <w:lvl w:ilvl="1">
      <w:start w:val="2"/>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2030258716">
    <w:abstractNumId w:val="2"/>
  </w:num>
  <w:num w:numId="2" w16cid:durableId="1442145311">
    <w:abstractNumId w:val="4"/>
  </w:num>
  <w:num w:numId="3" w16cid:durableId="1837762504">
    <w:abstractNumId w:val="6"/>
  </w:num>
  <w:num w:numId="4" w16cid:durableId="458915398">
    <w:abstractNumId w:val="1"/>
  </w:num>
  <w:num w:numId="5" w16cid:durableId="1965379420">
    <w:abstractNumId w:val="5"/>
  </w:num>
  <w:num w:numId="6" w16cid:durableId="175387639">
    <w:abstractNumId w:val="0"/>
  </w:num>
  <w:num w:numId="7" w16cid:durableId="1894416130">
    <w:abstractNumId w:val="8"/>
  </w:num>
  <w:num w:numId="8" w16cid:durableId="486017625">
    <w:abstractNumId w:val="7"/>
  </w:num>
  <w:num w:numId="9" w16cid:durableId="117199245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510"/>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58D9"/>
    <w:rsid w:val="00033952"/>
    <w:rsid w:val="0004310E"/>
    <w:rsid w:val="00043591"/>
    <w:rsid w:val="0005552E"/>
    <w:rsid w:val="000757A0"/>
    <w:rsid w:val="000A07A8"/>
    <w:rsid w:val="000A267E"/>
    <w:rsid w:val="000D51B3"/>
    <w:rsid w:val="000F0006"/>
    <w:rsid w:val="00140E81"/>
    <w:rsid w:val="00181FA3"/>
    <w:rsid w:val="001837AA"/>
    <w:rsid w:val="001B14EC"/>
    <w:rsid w:val="001C68F7"/>
    <w:rsid w:val="001D3619"/>
    <w:rsid w:val="00215D42"/>
    <w:rsid w:val="00226E39"/>
    <w:rsid w:val="002623DB"/>
    <w:rsid w:val="002743BC"/>
    <w:rsid w:val="002958AC"/>
    <w:rsid w:val="002A3A18"/>
    <w:rsid w:val="002C02E4"/>
    <w:rsid w:val="002C2D42"/>
    <w:rsid w:val="002F3833"/>
    <w:rsid w:val="00375904"/>
    <w:rsid w:val="003F259A"/>
    <w:rsid w:val="00414DEB"/>
    <w:rsid w:val="00433B2C"/>
    <w:rsid w:val="00470F85"/>
    <w:rsid w:val="00484B46"/>
    <w:rsid w:val="004943AA"/>
    <w:rsid w:val="00497B00"/>
    <w:rsid w:val="00530611"/>
    <w:rsid w:val="005458D9"/>
    <w:rsid w:val="005703C9"/>
    <w:rsid w:val="005A3466"/>
    <w:rsid w:val="005C409C"/>
    <w:rsid w:val="006318E4"/>
    <w:rsid w:val="0065256C"/>
    <w:rsid w:val="00662D02"/>
    <w:rsid w:val="006653F8"/>
    <w:rsid w:val="0068699B"/>
    <w:rsid w:val="006D7E34"/>
    <w:rsid w:val="0076315D"/>
    <w:rsid w:val="00766DBF"/>
    <w:rsid w:val="007A7840"/>
    <w:rsid w:val="007C7183"/>
    <w:rsid w:val="00820EB5"/>
    <w:rsid w:val="008269AD"/>
    <w:rsid w:val="00867864"/>
    <w:rsid w:val="00892322"/>
    <w:rsid w:val="008E4FC1"/>
    <w:rsid w:val="008F18B8"/>
    <w:rsid w:val="009252DE"/>
    <w:rsid w:val="0093705D"/>
    <w:rsid w:val="009A762C"/>
    <w:rsid w:val="009C7C9A"/>
    <w:rsid w:val="009F065B"/>
    <w:rsid w:val="009F06B8"/>
    <w:rsid w:val="00A07D91"/>
    <w:rsid w:val="00A4056D"/>
    <w:rsid w:val="00A67EB7"/>
    <w:rsid w:val="00A91E59"/>
    <w:rsid w:val="00A93642"/>
    <w:rsid w:val="00AA7745"/>
    <w:rsid w:val="00AB4580"/>
    <w:rsid w:val="00AB51CE"/>
    <w:rsid w:val="00AC7585"/>
    <w:rsid w:val="00B00FCC"/>
    <w:rsid w:val="00B27A5D"/>
    <w:rsid w:val="00B31444"/>
    <w:rsid w:val="00BB3538"/>
    <w:rsid w:val="00BF28AC"/>
    <w:rsid w:val="00C02694"/>
    <w:rsid w:val="00C717C2"/>
    <w:rsid w:val="00C736F7"/>
    <w:rsid w:val="00C825C9"/>
    <w:rsid w:val="00C95B9D"/>
    <w:rsid w:val="00CB1BD5"/>
    <w:rsid w:val="00CD0319"/>
    <w:rsid w:val="00CD518D"/>
    <w:rsid w:val="00D976AC"/>
    <w:rsid w:val="00DA5422"/>
    <w:rsid w:val="00E06482"/>
    <w:rsid w:val="00E35F3E"/>
    <w:rsid w:val="00E6480E"/>
    <w:rsid w:val="00E648F1"/>
    <w:rsid w:val="00EF02D2"/>
    <w:rsid w:val="00EF566E"/>
    <w:rsid w:val="00F0369E"/>
    <w:rsid w:val="00F048AD"/>
    <w:rsid w:val="00F55F26"/>
    <w:rsid w:val="00F77CD5"/>
    <w:rsid w:val="00F94C42"/>
    <w:rsid w:val="00FB3530"/>
    <w:rsid w:val="00FD677D"/>
    <w:rsid w:val="00FE03EB"/>
    <w:rsid w:val="00FE4C7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F30510"/>
  <w15:docId w15:val="{784BB8E9-3A57-424D-89EF-8E1EE9D704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O" w:eastAsia="es-CO"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3F6E"/>
  </w:style>
  <w:style w:type="paragraph" w:styleId="Ttulo1">
    <w:name w:val="heading 1"/>
    <w:basedOn w:val="Prrafodelista"/>
    <w:next w:val="Normal"/>
    <w:link w:val="Ttulo1Car"/>
    <w:uiPriority w:val="9"/>
    <w:qFormat/>
    <w:rsid w:val="00766DBF"/>
    <w:pPr>
      <w:numPr>
        <w:numId w:val="1"/>
      </w:numPr>
      <w:outlineLvl w:val="0"/>
    </w:pPr>
    <w:rPr>
      <w:b/>
      <w:color w:val="000000"/>
    </w:rPr>
  </w:style>
  <w:style w:type="paragraph" w:styleId="Ttulo2">
    <w:name w:val="heading 2"/>
    <w:basedOn w:val="Ttulo1"/>
    <w:next w:val="Normal"/>
    <w:link w:val="Ttulo2Car"/>
    <w:uiPriority w:val="9"/>
    <w:unhideWhenUsed/>
    <w:qFormat/>
    <w:rsid w:val="009C2728"/>
    <w:pPr>
      <w:numPr>
        <w:ilvl w:val="1"/>
      </w:numPr>
      <w:outlineLvl w:val="1"/>
    </w:pPr>
  </w:style>
  <w:style w:type="paragraph" w:styleId="Ttulo3">
    <w:name w:val="heading 3"/>
    <w:basedOn w:val="Ttulo2"/>
    <w:next w:val="Normal"/>
    <w:link w:val="Ttulo3Car"/>
    <w:uiPriority w:val="9"/>
    <w:unhideWhenUsed/>
    <w:qFormat/>
    <w:rsid w:val="00960B8F"/>
    <w:pPr>
      <w:numPr>
        <w:ilvl w:val="0"/>
        <w:numId w:val="3"/>
      </w:numPr>
      <w:outlineLvl w:val="2"/>
    </w:p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link w:val="Ttulo5Car"/>
    <w:uiPriority w:val="9"/>
    <w:semiHidden/>
    <w:unhideWhenUsed/>
    <w:qFormat/>
    <w:rsid w:val="003B3D5A"/>
    <w:pPr>
      <w:keepNext/>
      <w:keepLines/>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uiPriority w:val="9"/>
    <w:semiHidden/>
    <w:unhideWhenUsed/>
    <w:qFormat/>
    <w:pPr>
      <w:keepNext/>
      <w:keepLines/>
      <w:spacing w:before="200" w:after="40"/>
      <w:outlineLvl w:val="5"/>
    </w:pPr>
    <w:rPr>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customStyle="1" w:styleId="Default">
    <w:name w:val="Default"/>
    <w:link w:val="DefaultCar"/>
    <w:rsid w:val="00E72566"/>
    <w:pPr>
      <w:autoSpaceDE w:val="0"/>
      <w:autoSpaceDN w:val="0"/>
      <w:adjustRightInd w:val="0"/>
    </w:pPr>
    <w:rPr>
      <w:color w:val="000000"/>
      <w:sz w:val="24"/>
      <w:szCs w:val="24"/>
    </w:rPr>
  </w:style>
  <w:style w:type="paragraph" w:styleId="Encabezado">
    <w:name w:val="header"/>
    <w:basedOn w:val="Normal"/>
    <w:link w:val="EncabezadoCar"/>
    <w:uiPriority w:val="99"/>
    <w:unhideWhenUsed/>
    <w:rsid w:val="00E72566"/>
    <w:pPr>
      <w:tabs>
        <w:tab w:val="center" w:pos="4419"/>
        <w:tab w:val="right" w:pos="8838"/>
      </w:tabs>
    </w:pPr>
  </w:style>
  <w:style w:type="character" w:customStyle="1" w:styleId="EncabezadoCar">
    <w:name w:val="Encabezado Car"/>
    <w:basedOn w:val="Fuentedeprrafopredeter"/>
    <w:link w:val="Encabezado"/>
    <w:uiPriority w:val="99"/>
    <w:rsid w:val="00E72566"/>
  </w:style>
  <w:style w:type="paragraph" w:styleId="Prrafodelista">
    <w:name w:val="List Paragraph"/>
    <w:basedOn w:val="Normal"/>
    <w:uiPriority w:val="34"/>
    <w:qFormat/>
    <w:rsid w:val="00E72566"/>
    <w:pPr>
      <w:ind w:left="720"/>
      <w:contextualSpacing/>
    </w:pPr>
  </w:style>
  <w:style w:type="table" w:styleId="Tablaconcuadrcula">
    <w:name w:val="Table Grid"/>
    <w:basedOn w:val="Tablanormal"/>
    <w:uiPriority w:val="39"/>
    <w:rsid w:val="00E725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E72566"/>
    <w:rPr>
      <w:color w:val="0563C1" w:themeColor="hyperlink"/>
      <w:u w:val="single"/>
    </w:rPr>
  </w:style>
  <w:style w:type="character" w:customStyle="1" w:styleId="apple-style-span">
    <w:name w:val="apple-style-span"/>
    <w:basedOn w:val="Fuentedeprrafopredeter"/>
    <w:rsid w:val="003C6922"/>
  </w:style>
  <w:style w:type="character" w:styleId="Refdenotaalpie">
    <w:name w:val="footnote reference"/>
    <w:basedOn w:val="Fuentedeprrafopredeter"/>
    <w:uiPriority w:val="99"/>
    <w:unhideWhenUsed/>
    <w:rsid w:val="003C6922"/>
    <w:rPr>
      <w:vertAlign w:val="superscript"/>
    </w:rPr>
  </w:style>
  <w:style w:type="paragraph" w:styleId="Sinespaciado">
    <w:name w:val="No Spacing"/>
    <w:aliases w:val="Referencias,AutorP"/>
    <w:link w:val="SinespaciadoCar"/>
    <w:uiPriority w:val="1"/>
    <w:rsid w:val="003C6922"/>
    <w:rPr>
      <w:rFonts w:ascii="Arial" w:hAnsi="Arial"/>
      <w:lang w:val="es-ES"/>
    </w:rPr>
  </w:style>
  <w:style w:type="paragraph" w:styleId="Textonotapie">
    <w:name w:val="footnote text"/>
    <w:basedOn w:val="Normal"/>
    <w:link w:val="TextonotapieCar"/>
    <w:uiPriority w:val="99"/>
    <w:unhideWhenUsed/>
    <w:rsid w:val="003C6922"/>
  </w:style>
  <w:style w:type="character" w:customStyle="1" w:styleId="TextonotapieCar">
    <w:name w:val="Texto nota pie Car"/>
    <w:basedOn w:val="Fuentedeprrafopredeter"/>
    <w:link w:val="Textonotapie"/>
    <w:uiPriority w:val="99"/>
    <w:rsid w:val="003C6922"/>
    <w:rPr>
      <w:sz w:val="20"/>
      <w:szCs w:val="20"/>
    </w:rPr>
  </w:style>
  <w:style w:type="paragraph" w:customStyle="1" w:styleId="Nivel1Cuerpotrabajo">
    <w:name w:val="Nivel 1 Cuerpo trabajo"/>
    <w:basedOn w:val="Normal"/>
    <w:link w:val="Nivel1CuerpotrabajoCar"/>
    <w:rsid w:val="00994F51"/>
    <w:pPr>
      <w:spacing w:line="360" w:lineRule="auto"/>
    </w:pPr>
    <w:rPr>
      <w:rFonts w:ascii="Arial" w:hAnsi="Arial"/>
      <w:sz w:val="24"/>
    </w:rPr>
  </w:style>
  <w:style w:type="character" w:customStyle="1" w:styleId="Nivel1CuerpotrabajoCar">
    <w:name w:val="Nivel 1 Cuerpo trabajo Car"/>
    <w:basedOn w:val="Fuentedeprrafopredeter"/>
    <w:link w:val="Nivel1Cuerpotrabajo"/>
    <w:rsid w:val="00994F51"/>
    <w:rPr>
      <w:rFonts w:ascii="Arial" w:hAnsi="Arial"/>
      <w:sz w:val="24"/>
    </w:rPr>
  </w:style>
  <w:style w:type="paragraph" w:customStyle="1" w:styleId="ListParagraph1">
    <w:name w:val="List Paragraph1"/>
    <w:basedOn w:val="Normal"/>
    <w:rsid w:val="00706D63"/>
    <w:pPr>
      <w:spacing w:after="80" w:line="360" w:lineRule="auto"/>
      <w:ind w:left="720"/>
    </w:pPr>
    <w:rPr>
      <w:rFonts w:ascii="Arial" w:hAnsi="Arial"/>
      <w:sz w:val="24"/>
    </w:rPr>
  </w:style>
  <w:style w:type="paragraph" w:styleId="Textodeglobo">
    <w:name w:val="Balloon Text"/>
    <w:basedOn w:val="Normal"/>
    <w:link w:val="TextodegloboCar"/>
    <w:uiPriority w:val="99"/>
    <w:semiHidden/>
    <w:unhideWhenUsed/>
    <w:rsid w:val="00240A3D"/>
    <w:rPr>
      <w:rFonts w:ascii="Tahoma" w:hAnsi="Tahoma" w:cs="Tahoma"/>
      <w:sz w:val="16"/>
      <w:szCs w:val="16"/>
    </w:rPr>
  </w:style>
  <w:style w:type="character" w:customStyle="1" w:styleId="TextodegloboCar">
    <w:name w:val="Texto de globo Car"/>
    <w:basedOn w:val="Fuentedeprrafopredeter"/>
    <w:link w:val="Textodeglobo"/>
    <w:uiPriority w:val="99"/>
    <w:semiHidden/>
    <w:rsid w:val="00240A3D"/>
    <w:rPr>
      <w:rFonts w:ascii="Tahoma" w:hAnsi="Tahoma" w:cs="Tahoma"/>
      <w:sz w:val="16"/>
      <w:szCs w:val="16"/>
    </w:rPr>
  </w:style>
  <w:style w:type="character" w:customStyle="1" w:styleId="Ttulo1Car">
    <w:name w:val="Título 1 Car"/>
    <w:basedOn w:val="Fuentedeprrafopredeter"/>
    <w:link w:val="Ttulo1"/>
    <w:uiPriority w:val="9"/>
    <w:rsid w:val="00766DBF"/>
    <w:rPr>
      <w:b/>
      <w:color w:val="000000"/>
    </w:rPr>
  </w:style>
  <w:style w:type="paragraph" w:styleId="Bibliografa">
    <w:name w:val="Bibliography"/>
    <w:basedOn w:val="Normal"/>
    <w:next w:val="Normal"/>
    <w:uiPriority w:val="37"/>
    <w:unhideWhenUsed/>
    <w:rsid w:val="005F1C0B"/>
  </w:style>
  <w:style w:type="table" w:customStyle="1" w:styleId="Tablanormal21">
    <w:name w:val="Tabla normal 21"/>
    <w:basedOn w:val="Tablanormal"/>
    <w:uiPriority w:val="42"/>
    <w:rsid w:val="00DD4D54"/>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pple-converted-space">
    <w:name w:val="apple-converted-space"/>
    <w:basedOn w:val="Fuentedeprrafopredeter"/>
    <w:rsid w:val="004C6E42"/>
  </w:style>
  <w:style w:type="paragraph" w:styleId="Piedepgina">
    <w:name w:val="footer"/>
    <w:basedOn w:val="Normal"/>
    <w:link w:val="PiedepginaCar"/>
    <w:uiPriority w:val="99"/>
    <w:unhideWhenUsed/>
    <w:rsid w:val="004009FF"/>
    <w:pPr>
      <w:tabs>
        <w:tab w:val="center" w:pos="4419"/>
        <w:tab w:val="right" w:pos="8838"/>
      </w:tabs>
    </w:pPr>
  </w:style>
  <w:style w:type="character" w:customStyle="1" w:styleId="PiedepginaCar">
    <w:name w:val="Pie de página Car"/>
    <w:basedOn w:val="Fuentedeprrafopredeter"/>
    <w:link w:val="Piedepgina"/>
    <w:uiPriority w:val="99"/>
    <w:rsid w:val="004009FF"/>
  </w:style>
  <w:style w:type="paragraph" w:styleId="Revisin">
    <w:name w:val="Revision"/>
    <w:hidden/>
    <w:uiPriority w:val="99"/>
    <w:semiHidden/>
    <w:rsid w:val="003E0B5B"/>
  </w:style>
  <w:style w:type="character" w:styleId="Refdecomentario">
    <w:name w:val="annotation reference"/>
    <w:basedOn w:val="Fuentedeprrafopredeter"/>
    <w:uiPriority w:val="99"/>
    <w:semiHidden/>
    <w:unhideWhenUsed/>
    <w:rsid w:val="003E0B5B"/>
    <w:rPr>
      <w:sz w:val="16"/>
      <w:szCs w:val="16"/>
    </w:rPr>
  </w:style>
  <w:style w:type="paragraph" w:styleId="Textocomentario">
    <w:name w:val="annotation text"/>
    <w:basedOn w:val="Normal"/>
    <w:link w:val="TextocomentarioCar"/>
    <w:uiPriority w:val="99"/>
    <w:unhideWhenUsed/>
    <w:rsid w:val="003E0B5B"/>
  </w:style>
  <w:style w:type="character" w:customStyle="1" w:styleId="TextocomentarioCar">
    <w:name w:val="Texto comentario Car"/>
    <w:basedOn w:val="Fuentedeprrafopredeter"/>
    <w:link w:val="Textocomentario"/>
    <w:uiPriority w:val="99"/>
    <w:rsid w:val="003E0B5B"/>
    <w:rPr>
      <w:sz w:val="20"/>
      <w:szCs w:val="20"/>
    </w:rPr>
  </w:style>
  <w:style w:type="paragraph" w:styleId="Asuntodelcomentario">
    <w:name w:val="annotation subject"/>
    <w:basedOn w:val="Textocomentario"/>
    <w:next w:val="Textocomentario"/>
    <w:link w:val="AsuntodelcomentarioCar"/>
    <w:uiPriority w:val="99"/>
    <w:semiHidden/>
    <w:unhideWhenUsed/>
    <w:rsid w:val="003E0B5B"/>
    <w:rPr>
      <w:b/>
      <w:bCs/>
    </w:rPr>
  </w:style>
  <w:style w:type="character" w:customStyle="1" w:styleId="AsuntodelcomentarioCar">
    <w:name w:val="Asunto del comentario Car"/>
    <w:basedOn w:val="TextocomentarioCar"/>
    <w:link w:val="Asuntodelcomentario"/>
    <w:uiPriority w:val="99"/>
    <w:semiHidden/>
    <w:rsid w:val="003E0B5B"/>
    <w:rPr>
      <w:b/>
      <w:bCs/>
      <w:sz w:val="20"/>
      <w:szCs w:val="20"/>
    </w:rPr>
  </w:style>
  <w:style w:type="character" w:customStyle="1" w:styleId="Ttulo5Car">
    <w:name w:val="Título 5 Car"/>
    <w:basedOn w:val="Fuentedeprrafopredeter"/>
    <w:link w:val="Ttulo5"/>
    <w:uiPriority w:val="9"/>
    <w:semiHidden/>
    <w:rsid w:val="003B3D5A"/>
    <w:rPr>
      <w:rFonts w:asciiTheme="majorHAnsi" w:eastAsiaTheme="majorEastAsia" w:hAnsiTheme="majorHAnsi" w:cstheme="majorBidi"/>
      <w:color w:val="2E74B5" w:themeColor="accent1" w:themeShade="BF"/>
    </w:rPr>
  </w:style>
  <w:style w:type="character" w:styleId="MquinadeescribirHTML">
    <w:name w:val="HTML Typewriter"/>
    <w:basedOn w:val="Fuentedeprrafopredeter"/>
    <w:uiPriority w:val="99"/>
    <w:semiHidden/>
    <w:unhideWhenUsed/>
    <w:rsid w:val="00C67077"/>
    <w:rPr>
      <w:rFonts w:ascii="Courier New" w:eastAsia="Times New Roman" w:hAnsi="Courier New" w:cs="Courier New"/>
      <w:sz w:val="20"/>
      <w:szCs w:val="20"/>
    </w:rPr>
  </w:style>
  <w:style w:type="character" w:customStyle="1" w:styleId="hps">
    <w:name w:val="hps"/>
    <w:basedOn w:val="Fuentedeprrafopredeter"/>
    <w:rsid w:val="003B0EB7"/>
  </w:style>
  <w:style w:type="paragraph" w:customStyle="1" w:styleId="AutoresNombres">
    <w:name w:val="Autores_Nombres"/>
    <w:link w:val="AutoresNombresCar"/>
    <w:rsid w:val="003B0EB7"/>
    <w:pPr>
      <w:suppressAutoHyphens/>
      <w:jc w:val="center"/>
    </w:pPr>
    <w:rPr>
      <w:rFonts w:ascii="Garamond" w:hAnsi="Garamond" w:cs="Arial"/>
      <w:b/>
      <w:bCs/>
      <w:szCs w:val="32"/>
      <w:lang w:val="es-ES" w:eastAsia="es-ES"/>
    </w:rPr>
  </w:style>
  <w:style w:type="paragraph" w:customStyle="1" w:styleId="IEEEAuthorEmail">
    <w:name w:val="IEEE Author Email"/>
    <w:next w:val="Normal"/>
    <w:rsid w:val="003B0EB7"/>
    <w:pPr>
      <w:spacing w:after="60"/>
      <w:jc w:val="center"/>
    </w:pPr>
    <w:rPr>
      <w:rFonts w:ascii="Courier" w:hAnsi="Courier"/>
      <w:sz w:val="18"/>
      <w:szCs w:val="24"/>
      <w:lang w:val="en-GB" w:eastAsia="en-GB"/>
    </w:rPr>
  </w:style>
  <w:style w:type="paragraph" w:customStyle="1" w:styleId="FrameContents">
    <w:name w:val="Frame Contents"/>
    <w:basedOn w:val="Normal"/>
    <w:rsid w:val="005D4349"/>
    <w:pPr>
      <w:suppressAutoHyphens/>
    </w:pPr>
    <w:rPr>
      <w:szCs w:val="24"/>
      <w:lang w:eastAsia="es-ES"/>
    </w:rPr>
  </w:style>
  <w:style w:type="paragraph" w:styleId="Descripcin">
    <w:name w:val="caption"/>
    <w:aliases w:val="Fig Título"/>
    <w:basedOn w:val="Normal"/>
    <w:next w:val="Normal"/>
    <w:link w:val="DescripcinCar"/>
    <w:uiPriority w:val="35"/>
    <w:unhideWhenUsed/>
    <w:qFormat/>
    <w:rsid w:val="009C2728"/>
    <w:pPr>
      <w:spacing w:before="200"/>
    </w:pPr>
    <w:rPr>
      <w:rFonts w:eastAsiaTheme="minorEastAsia"/>
      <w:iCs/>
      <w:szCs w:val="18"/>
    </w:rPr>
  </w:style>
  <w:style w:type="character" w:customStyle="1" w:styleId="Ttulo3Car">
    <w:name w:val="Título 3 Car"/>
    <w:basedOn w:val="Fuentedeprrafopredeter"/>
    <w:link w:val="Ttulo3"/>
    <w:uiPriority w:val="9"/>
    <w:rsid w:val="00960B8F"/>
    <w:rPr>
      <w:rFonts w:ascii="Times New Roman" w:hAnsi="Times New Roman" w:cs="Times New Roman"/>
      <w:b/>
      <w:noProof/>
      <w:color w:val="000000"/>
      <w:sz w:val="20"/>
      <w:szCs w:val="20"/>
    </w:rPr>
  </w:style>
  <w:style w:type="table" w:customStyle="1" w:styleId="Tablaconcuadrcula1">
    <w:name w:val="Tabla con cuadrícula1"/>
    <w:basedOn w:val="Tablanormal"/>
    <w:next w:val="Tablaconcuadrcula"/>
    <w:uiPriority w:val="39"/>
    <w:rsid w:val="00CC29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CC29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33C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9"/>
    <w:rsid w:val="009C2728"/>
    <w:rPr>
      <w:rFonts w:cs="Times New Roman"/>
      <w:b/>
      <w:color w:val="000000"/>
    </w:rPr>
  </w:style>
  <w:style w:type="paragraph" w:customStyle="1" w:styleId="Texto">
    <w:name w:val="Texto"/>
    <w:link w:val="TextoCar"/>
    <w:rsid w:val="009B4D5F"/>
    <w:pPr>
      <w:spacing w:line="360" w:lineRule="auto"/>
    </w:pPr>
    <w:rPr>
      <w:rFonts w:ascii="Arial" w:eastAsia="Calibri" w:hAnsi="Arial"/>
      <w:sz w:val="24"/>
      <w:szCs w:val="24"/>
    </w:rPr>
  </w:style>
  <w:style w:type="character" w:customStyle="1" w:styleId="TextoCar">
    <w:name w:val="Texto Car"/>
    <w:link w:val="Texto"/>
    <w:rsid w:val="009B4D5F"/>
    <w:rPr>
      <w:rFonts w:ascii="Arial" w:eastAsia="Calibri" w:hAnsi="Arial" w:cs="Times New Roman"/>
      <w:sz w:val="24"/>
      <w:szCs w:val="24"/>
    </w:rPr>
  </w:style>
  <w:style w:type="character" w:customStyle="1" w:styleId="SinespaciadoCar">
    <w:name w:val="Sin espaciado Car"/>
    <w:aliases w:val="Referencias Car,AutorP Car"/>
    <w:link w:val="Sinespaciado"/>
    <w:uiPriority w:val="1"/>
    <w:rsid w:val="009B4D5F"/>
    <w:rPr>
      <w:rFonts w:ascii="Arial" w:hAnsi="Arial"/>
      <w:sz w:val="20"/>
      <w:lang w:val="es-ES"/>
    </w:rPr>
  </w:style>
  <w:style w:type="paragraph" w:customStyle="1" w:styleId="TtuloN2">
    <w:name w:val="Título N2"/>
    <w:link w:val="TtuloN2Car"/>
    <w:rsid w:val="009B4D5F"/>
    <w:pPr>
      <w:spacing w:line="360" w:lineRule="auto"/>
    </w:pPr>
    <w:rPr>
      <w:rFonts w:ascii="Arial" w:eastAsia="Calibri" w:hAnsi="Arial"/>
      <w:i/>
      <w:sz w:val="24"/>
      <w:szCs w:val="24"/>
    </w:rPr>
  </w:style>
  <w:style w:type="character" w:customStyle="1" w:styleId="TtuloN2Car">
    <w:name w:val="Título N2 Car"/>
    <w:link w:val="TtuloN2"/>
    <w:rsid w:val="009B4D5F"/>
    <w:rPr>
      <w:rFonts w:ascii="Arial" w:eastAsia="Calibri" w:hAnsi="Arial" w:cs="Times New Roman"/>
      <w:i/>
      <w:sz w:val="24"/>
      <w:szCs w:val="24"/>
    </w:rPr>
  </w:style>
  <w:style w:type="paragraph" w:customStyle="1" w:styleId="Figura">
    <w:name w:val="Figura"/>
    <w:basedOn w:val="Sinespaciado"/>
    <w:link w:val="FiguraChar"/>
    <w:qFormat/>
    <w:rsid w:val="00FC4259"/>
    <w:pPr>
      <w:keepNext/>
      <w:jc w:val="center"/>
    </w:pPr>
  </w:style>
  <w:style w:type="paragraph" w:customStyle="1" w:styleId="TablaTtulo">
    <w:name w:val="Tabla Título"/>
    <w:basedOn w:val="Descripcin"/>
    <w:link w:val="TablaTtuloChar"/>
    <w:qFormat/>
    <w:rsid w:val="00D72BDA"/>
    <w:pPr>
      <w:keepNext/>
    </w:pPr>
  </w:style>
  <w:style w:type="character" w:customStyle="1" w:styleId="FiguraChar">
    <w:name w:val="Figura Char"/>
    <w:basedOn w:val="SinespaciadoCar"/>
    <w:link w:val="Figura"/>
    <w:rsid w:val="00FC4259"/>
    <w:rPr>
      <w:rFonts w:ascii="Arial" w:hAnsi="Arial"/>
      <w:sz w:val="20"/>
      <w:lang w:val="es-ES"/>
    </w:rPr>
  </w:style>
  <w:style w:type="paragraph" w:customStyle="1" w:styleId="Ecuacin">
    <w:name w:val="Ecuación"/>
    <w:basedOn w:val="Sinespaciado"/>
    <w:link w:val="EcuacinChar"/>
    <w:rsid w:val="00803946"/>
    <w:pPr>
      <w:tabs>
        <w:tab w:val="left" w:pos="4111"/>
      </w:tabs>
      <w:jc w:val="center"/>
    </w:pPr>
    <w:rPr>
      <w:rFonts w:ascii="Cambria Math" w:hAnsi="Cambria Math"/>
      <w:i/>
    </w:rPr>
  </w:style>
  <w:style w:type="character" w:customStyle="1" w:styleId="DescripcinCar">
    <w:name w:val="Descripción Car"/>
    <w:aliases w:val="Fig Título Car"/>
    <w:basedOn w:val="Fuentedeprrafopredeter"/>
    <w:link w:val="Descripcin"/>
    <w:uiPriority w:val="35"/>
    <w:rsid w:val="009C2728"/>
    <w:rPr>
      <w:rFonts w:eastAsiaTheme="minorEastAsia"/>
      <w:iCs/>
      <w:szCs w:val="18"/>
      <w:lang w:eastAsia="es-CO"/>
    </w:rPr>
  </w:style>
  <w:style w:type="character" w:customStyle="1" w:styleId="TablaTtuloChar">
    <w:name w:val="Tabla Título Char"/>
    <w:basedOn w:val="DescripcinCar"/>
    <w:link w:val="TablaTtulo"/>
    <w:rsid w:val="00D72BDA"/>
    <w:rPr>
      <w:rFonts w:ascii="Times New Roman" w:eastAsiaTheme="minorEastAsia" w:hAnsi="Times New Roman"/>
      <w:iCs/>
      <w:noProof/>
      <w:sz w:val="18"/>
      <w:szCs w:val="18"/>
      <w:lang w:eastAsia="es-CO"/>
    </w:rPr>
  </w:style>
  <w:style w:type="character" w:customStyle="1" w:styleId="EcuacinChar">
    <w:name w:val="Ecuación Char"/>
    <w:basedOn w:val="SinespaciadoCar"/>
    <w:link w:val="Ecuacin"/>
    <w:rsid w:val="00803946"/>
    <w:rPr>
      <w:rFonts w:ascii="Cambria Math" w:hAnsi="Cambria Math"/>
      <w:i/>
      <w:sz w:val="20"/>
      <w:szCs w:val="20"/>
      <w:lang w:val="es-ES"/>
    </w:rPr>
  </w:style>
  <w:style w:type="paragraph" w:styleId="NormalWeb">
    <w:name w:val="Normal (Web)"/>
    <w:basedOn w:val="Normal"/>
    <w:uiPriority w:val="99"/>
    <w:unhideWhenUsed/>
    <w:rsid w:val="009B754F"/>
    <w:pPr>
      <w:spacing w:before="100" w:beforeAutospacing="1" w:after="100" w:afterAutospacing="1"/>
      <w:jc w:val="left"/>
    </w:pPr>
    <w:rPr>
      <w:rFonts w:eastAsiaTheme="minorEastAsia"/>
      <w:sz w:val="24"/>
      <w:szCs w:val="24"/>
      <w:lang w:val="en-US"/>
    </w:rPr>
  </w:style>
  <w:style w:type="paragraph" w:customStyle="1" w:styleId="Ttuloart">
    <w:name w:val="Título art"/>
    <w:basedOn w:val="Default"/>
    <w:next w:val="Ttulo1"/>
    <w:link w:val="TtuloartCar"/>
    <w:qFormat/>
    <w:rsid w:val="00D47774"/>
    <w:pPr>
      <w:tabs>
        <w:tab w:val="left" w:pos="2268"/>
      </w:tabs>
      <w:spacing w:before="120" w:after="120"/>
      <w:jc w:val="center"/>
    </w:pPr>
    <w:rPr>
      <w:rFonts w:eastAsia="Calibri"/>
      <w:b/>
      <w:bCs/>
      <w:sz w:val="48"/>
      <w:szCs w:val="48"/>
    </w:rPr>
  </w:style>
  <w:style w:type="paragraph" w:customStyle="1" w:styleId="Nombredeautores">
    <w:name w:val="Nombre de autores"/>
    <w:basedOn w:val="AutoresNombres"/>
    <w:next w:val="Descripcin"/>
    <w:link w:val="NombredeautoresCar"/>
    <w:autoRedefine/>
    <w:qFormat/>
    <w:rsid w:val="007D3792"/>
    <w:rPr>
      <w:rFonts w:ascii="Times New Roman" w:hAnsi="Times New Roman"/>
      <w:bCs w:val="0"/>
      <w:sz w:val="24"/>
      <w:szCs w:val="20"/>
    </w:rPr>
  </w:style>
  <w:style w:type="character" w:customStyle="1" w:styleId="DefaultCar">
    <w:name w:val="Default Car"/>
    <w:basedOn w:val="Fuentedeprrafopredeter"/>
    <w:link w:val="Default"/>
    <w:rsid w:val="00D47774"/>
    <w:rPr>
      <w:rFonts w:cs="Times New Roman"/>
      <w:color w:val="000000"/>
      <w:sz w:val="24"/>
      <w:szCs w:val="24"/>
    </w:rPr>
  </w:style>
  <w:style w:type="character" w:customStyle="1" w:styleId="TtuloartCar">
    <w:name w:val="Título art Car"/>
    <w:basedOn w:val="DefaultCar"/>
    <w:link w:val="Ttuloart"/>
    <w:rsid w:val="00D47774"/>
    <w:rPr>
      <w:rFonts w:eastAsia="Calibri" w:cs="Times New Roman"/>
      <w:b/>
      <w:bCs/>
      <w:color w:val="000000"/>
      <w:sz w:val="48"/>
      <w:szCs w:val="48"/>
    </w:rPr>
  </w:style>
  <w:style w:type="character" w:customStyle="1" w:styleId="AutoresNombresCar">
    <w:name w:val="Autores_Nombres Car"/>
    <w:basedOn w:val="Fuentedeprrafopredeter"/>
    <w:link w:val="AutoresNombres"/>
    <w:rsid w:val="00D47774"/>
    <w:rPr>
      <w:rFonts w:ascii="Garamond" w:eastAsia="Times New Roman" w:hAnsi="Garamond" w:cs="Arial"/>
      <w:b/>
      <w:bCs/>
      <w:szCs w:val="32"/>
      <w:lang w:val="es-ES" w:eastAsia="es-ES"/>
    </w:rPr>
  </w:style>
  <w:style w:type="character" w:customStyle="1" w:styleId="NombredeautoresCar">
    <w:name w:val="Nombre de autores Car"/>
    <w:basedOn w:val="AutoresNombresCar"/>
    <w:link w:val="Nombredeautores"/>
    <w:rsid w:val="007D3792"/>
    <w:rPr>
      <w:rFonts w:ascii="Garamond" w:eastAsia="Times New Roman" w:hAnsi="Garamond" w:cs="Arial"/>
      <w:b/>
      <w:bCs w:val="0"/>
      <w:sz w:val="24"/>
      <w:szCs w:val="32"/>
      <w:lang w:val="es-ES" w:eastAsia="es-ES"/>
    </w:rPr>
  </w:style>
  <w:style w:type="character" w:customStyle="1" w:styleId="Mencinsinresolver1">
    <w:name w:val="Mención sin resolver1"/>
    <w:basedOn w:val="Fuentedeprrafopredeter"/>
    <w:uiPriority w:val="99"/>
    <w:semiHidden/>
    <w:unhideWhenUsed/>
    <w:rsid w:val="0002773D"/>
    <w:rPr>
      <w:color w:val="605E5C"/>
      <w:shd w:val="clear" w:color="auto" w:fill="E1DFDD"/>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paragraph" w:customStyle="1" w:styleId="Descrip">
    <w:name w:val="Descrip"/>
    <w:basedOn w:val="Ttulo1"/>
    <w:next w:val="Normal"/>
    <w:link w:val="DescripCar"/>
    <w:autoRedefine/>
    <w:qFormat/>
    <w:rsid w:val="0005552E"/>
    <w:pPr>
      <w:numPr>
        <w:numId w:val="0"/>
      </w:numPr>
      <w:pBdr>
        <w:top w:val="nil"/>
        <w:left w:val="nil"/>
        <w:bottom w:val="nil"/>
        <w:right w:val="nil"/>
        <w:between w:val="nil"/>
      </w:pBdr>
      <w:jc w:val="left"/>
    </w:pPr>
  </w:style>
  <w:style w:type="character" w:customStyle="1" w:styleId="DescripCar">
    <w:name w:val="Descrip Car"/>
    <w:basedOn w:val="Fuentedeprrafopredeter"/>
    <w:link w:val="Descrip"/>
    <w:rsid w:val="0005552E"/>
    <w:rPr>
      <w:b/>
      <w:color w:val="000000"/>
    </w:rPr>
  </w:style>
  <w:style w:type="paragraph" w:customStyle="1" w:styleId="TableParagraph">
    <w:name w:val="Table Paragraph"/>
    <w:basedOn w:val="Normal"/>
    <w:uiPriority w:val="1"/>
    <w:qFormat/>
    <w:rsid w:val="00FD677D"/>
    <w:pPr>
      <w:widowControl w:val="0"/>
      <w:autoSpaceDE w:val="0"/>
      <w:autoSpaceDN w:val="0"/>
      <w:jc w:val="left"/>
    </w:pPr>
    <w:rPr>
      <w:sz w:val="22"/>
      <w:szCs w:val="22"/>
      <w:lang w:val="es-ES" w:eastAsia="en-US"/>
    </w:rPr>
  </w:style>
  <w:style w:type="paragraph" w:styleId="Textoindependiente">
    <w:name w:val="Body Text"/>
    <w:basedOn w:val="Normal"/>
    <w:link w:val="TextoindependienteCar"/>
    <w:uiPriority w:val="1"/>
    <w:qFormat/>
    <w:rsid w:val="007C7183"/>
    <w:pPr>
      <w:widowControl w:val="0"/>
      <w:autoSpaceDE w:val="0"/>
      <w:autoSpaceDN w:val="0"/>
      <w:ind w:left="102"/>
      <w:jc w:val="left"/>
    </w:pPr>
    <w:rPr>
      <w:rFonts w:ascii="Arial MT" w:eastAsia="Arial MT" w:hAnsi="Arial MT" w:cs="Arial MT"/>
      <w:sz w:val="24"/>
      <w:szCs w:val="24"/>
      <w:lang w:val="es-ES" w:eastAsia="en-US"/>
    </w:rPr>
  </w:style>
  <w:style w:type="character" w:customStyle="1" w:styleId="TextoindependienteCar">
    <w:name w:val="Texto independiente Car"/>
    <w:basedOn w:val="Fuentedeprrafopredeter"/>
    <w:link w:val="Textoindependiente"/>
    <w:uiPriority w:val="1"/>
    <w:rsid w:val="007C7183"/>
    <w:rPr>
      <w:rFonts w:ascii="Arial MT" w:eastAsia="Arial MT" w:hAnsi="Arial MT" w:cs="Arial MT"/>
      <w:sz w:val="24"/>
      <w:szCs w:val="24"/>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7.jpe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8.jpeg"/></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hyperlink" Target="https://revistas.uis.edu.co/index.php/revistauisingenierias" TargetMode="External"/><Relationship Id="rId6"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hyperlink" Target="https://revistas.uis.edu.co/index.php/revistauisingenieria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2.xml><?xml version="1.0" encoding="utf-8"?>
<go:gDocsCustomXmlDataStorage xmlns:go="http://customooxmlschemas.google.com/" xmlns:r="http://schemas.openxmlformats.org/officeDocument/2006/relationships">
  <go:docsCustomData xmlns:go="http://customooxmlschemas.google.com/" roundtripDataSignature="AMtx7mg68HnFVnsYo5hRIS0csVbApEH6/w==">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</go:docsCustomData>
</go:gDocsCustomXmlDataStorage>
</file>

<file path=customXml/itemProps1.xml><?xml version="1.0" encoding="utf-8"?>
<ds:datastoreItem xmlns:ds="http://schemas.openxmlformats.org/officeDocument/2006/customXml" ds:itemID="{06445C81-6B83-44BF-A1AD-AAD04AEEF05A}">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5812</TotalTime>
  <Pages>12</Pages>
  <Words>13253</Words>
  <Characters>72892</Characters>
  <Application>Microsoft Office Word</Application>
  <DocSecurity>0</DocSecurity>
  <Lines>607</Lines>
  <Paragraphs>171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85974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Dx</dc:creator>
  <cp:lastModifiedBy>Dm</cp:lastModifiedBy>
  <cp:revision>44</cp:revision>
  <dcterms:created xsi:type="dcterms:W3CDTF">2021-12-10T16:07:00Z</dcterms:created>
  <dcterms:modified xsi:type="dcterms:W3CDTF">2023-04-10T00:42:00Z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http://www.zotero.org/styles/ieee</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 11th edition</vt:lpwstr>
  </property>
  <property fmtid="{D5CDD505-2E9C-101B-9397-08002B2CF9AE}" pid="6" name="Mendeley Recent Style Id 1_1">
    <vt:lpwstr>http://www.zotero.org/styles/american-political-science-association</vt:lpwstr>
  </property>
  <property fmtid="{D5CDD505-2E9C-101B-9397-08002B2CF9AE}" pid="7" name="Mendeley Recent Style Name 1_1">
    <vt:lpwstr>American Political Science Association</vt:lpwstr>
  </property>
  <property fmtid="{D5CDD505-2E9C-101B-9397-08002B2CF9AE}" pid="8" name="Mendeley Recent Style Id 2_1">
    <vt:lpwstr>http://www.zotero.org/styles/apa</vt:lpwstr>
  </property>
  <property fmtid="{D5CDD505-2E9C-101B-9397-08002B2CF9AE}" pid="9" name="Mendeley Recent Style Name 2_1">
    <vt:lpwstr>American Psychological Association 7th edition</vt:lpwstr>
  </property>
  <property fmtid="{D5CDD505-2E9C-101B-9397-08002B2CF9AE}" pid="10" name="Mendeley Recent Style Id 3_1">
    <vt:lpwstr>http://www.zotero.org/styles/american-sociological-association</vt:lpwstr>
  </property>
  <property fmtid="{D5CDD505-2E9C-101B-9397-08002B2CF9AE}" pid="11" name="Mendeley Recent Style Name 3_1">
    <vt:lpwstr>American Sociological Association 6th edition</vt:lpwstr>
  </property>
  <property fmtid="{D5CDD505-2E9C-101B-9397-08002B2CF9AE}" pid="12" name="Mendeley Recent Style Id 4_1">
    <vt:lpwstr>http://www.zotero.org/styles/chicago-author-date</vt:lpwstr>
  </property>
  <property fmtid="{D5CDD505-2E9C-101B-9397-08002B2CF9AE}" pid="13" name="Mendeley Recent Style Name 4_1">
    <vt:lpwstr>Chicago Manual of Style 17th edition (author-date)</vt:lpwstr>
  </property>
  <property fmtid="{D5CDD505-2E9C-101B-9397-08002B2CF9AE}" pid="14" name="Mendeley Recent Style Id 5_1">
    <vt:lpwstr>http://www.zotero.org/styles/harvard-cite-them-right</vt:lpwstr>
  </property>
  <property fmtid="{D5CDD505-2E9C-101B-9397-08002B2CF9AE}" pid="15" name="Mendeley Recent Style Name 5_1">
    <vt:lpwstr>Cite Them Right 11th edition - Harvard</vt:lpwstr>
  </property>
  <property fmtid="{D5CDD505-2E9C-101B-9397-08002B2CF9AE}" pid="16" name="Mendeley Recent Style Id 6_1">
    <vt:lpwstr>http://www.zotero.org/styles/ieee</vt:lpwstr>
  </property>
  <property fmtid="{D5CDD505-2E9C-101B-9397-08002B2CF9AE}" pid="17" name="Mendeley Recent Style Name 6_1">
    <vt:lpwstr>IEEE</vt:lpwstr>
  </property>
  <property fmtid="{D5CDD505-2E9C-101B-9397-08002B2CF9AE}" pid="18" name="Mendeley Recent Style Id 7_1">
    <vt:lpwstr>http://www.zotero.org/styles/modern-humanities-research-association</vt:lpwstr>
  </property>
  <property fmtid="{D5CDD505-2E9C-101B-9397-08002B2CF9AE}" pid="19" name="Mendeley Recent Style Name 7_1">
    <vt:lpwstr>Modern Humanities Research Association 3rd edition (note with bibliography)</vt:lpwstr>
  </property>
  <property fmtid="{D5CDD505-2E9C-101B-9397-08002B2CF9AE}" pid="20" name="Mendeley Recent Style Id 8_1">
    <vt:lpwstr>http://www.zotero.org/styles/modern-language-association</vt:lpwstr>
  </property>
  <property fmtid="{D5CDD505-2E9C-101B-9397-08002B2CF9AE}" pid="21" name="Mendeley Recent Style Name 8_1">
    <vt:lpwstr>Modern Language Association 9th edition</vt:lpwstr>
  </property>
  <property fmtid="{D5CDD505-2E9C-101B-9397-08002B2CF9AE}" pid="22" name="Mendeley Recent Style Id 9_1">
    <vt:lpwstr>http://www.zotero.org/styles/nature</vt:lpwstr>
  </property>
  <property fmtid="{D5CDD505-2E9C-101B-9397-08002B2CF9AE}" pid="23" name="Mendeley Recent Style Name 9_1">
    <vt:lpwstr>Nature</vt:lpwstr>
  </property>
  <property fmtid="{D5CDD505-2E9C-101B-9397-08002B2CF9AE}" pid="24" name="Mendeley Unique User Id_1">
    <vt:lpwstr>eee7d30d-c1fa-3408-b639-b0a793cb3668</vt:lpwstr>
  </property>
</Properties>
</file>