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aconcuadrcula"/>
        <w:tblW w:w="0" w:type="auto"/>
        <w:tblLook w:val="04A0" w:firstRow="1" w:lastRow="0" w:firstColumn="1" w:lastColumn="0" w:noHBand="0" w:noVBand="1"/>
      </w:tblPr>
      <w:tblGrid>
        <w:gridCol w:w="8711"/>
      </w:tblGrid>
      <w:tr w:rsidR="006F630E" w:rsidRPr="00CD1130" w14:paraId="426BA25E" w14:textId="77777777" w:rsidTr="00681B46">
        <w:trPr>
          <w:trHeight w:val="8573"/>
        </w:trPr>
        <w:tc>
          <w:tcPr>
            <w:tcW w:w="8711" w:type="dxa"/>
            <w:tcBorders>
              <w:top w:val="nil"/>
              <w:left w:val="nil"/>
              <w:bottom w:val="nil"/>
              <w:right w:val="nil"/>
            </w:tcBorders>
            <w:vAlign w:val="center"/>
          </w:tcPr>
          <w:p w14:paraId="15315B2F" w14:textId="77777777" w:rsidR="006F630E" w:rsidRPr="00CD1130" w:rsidRDefault="006F630E" w:rsidP="00681B46">
            <w:pPr>
              <w:jc w:val="center"/>
              <w:rPr>
                <w:b/>
                <w:sz w:val="48"/>
                <w:szCs w:val="48"/>
              </w:rPr>
            </w:pPr>
            <w:r w:rsidRPr="00CD1130">
              <w:rPr>
                <w:b/>
                <w:sz w:val="48"/>
                <w:szCs w:val="48"/>
              </w:rPr>
              <w:t>Estudio exploratorio sobre la implementación de técnicas de Lean Manufacturing en el sector de la salud (Lean Healthcare)</w:t>
            </w:r>
          </w:p>
          <w:p w14:paraId="2183C95B" w14:textId="77777777" w:rsidR="006F630E" w:rsidRPr="00CD1130" w:rsidRDefault="006F630E" w:rsidP="00681B46">
            <w:pPr>
              <w:jc w:val="center"/>
              <w:rPr>
                <w:sz w:val="40"/>
                <w:szCs w:val="40"/>
                <w:lang w:val="en-US"/>
              </w:rPr>
            </w:pPr>
            <w:r w:rsidRPr="00CD1130">
              <w:rPr>
                <w:sz w:val="40"/>
                <w:szCs w:val="40"/>
                <w:lang w:val="en-US"/>
              </w:rPr>
              <w:t>Exploratory study on the implementation of Lean Manufacturing techniques in the healthcare sector (Lean Healthcare)</w:t>
            </w:r>
          </w:p>
          <w:p w14:paraId="57D07323" w14:textId="77777777" w:rsidR="006F630E" w:rsidRPr="00CD1130" w:rsidRDefault="006F630E" w:rsidP="00681B46">
            <w:pPr>
              <w:jc w:val="center"/>
              <w:rPr>
                <w:b/>
                <w:sz w:val="20"/>
                <w:szCs w:val="20"/>
                <w:lang w:val="es-ES"/>
              </w:rPr>
            </w:pPr>
            <w:r w:rsidRPr="00CD1130">
              <w:rPr>
                <w:b/>
                <w:sz w:val="20"/>
                <w:szCs w:val="20"/>
                <w:lang w:val="es-ES"/>
              </w:rPr>
              <w:t>Kelly Yuliana Arias Rincon</w:t>
            </w:r>
            <w:r w:rsidRPr="00CD1130">
              <w:rPr>
                <w:b/>
                <w:sz w:val="20"/>
                <w:szCs w:val="20"/>
                <w:vertAlign w:val="superscript"/>
                <w:lang w:val="es-ES"/>
              </w:rPr>
              <w:t>1</w:t>
            </w:r>
            <w:r w:rsidRPr="00CD1130">
              <w:rPr>
                <w:b/>
                <w:sz w:val="20"/>
                <w:szCs w:val="20"/>
                <w:lang w:val="es-ES"/>
              </w:rPr>
              <w:t>, Camila Andrea Sandoval Vanegas</w:t>
            </w:r>
            <w:r w:rsidRPr="00CD1130">
              <w:rPr>
                <w:b/>
                <w:sz w:val="20"/>
                <w:szCs w:val="20"/>
                <w:vertAlign w:val="superscript"/>
                <w:lang w:val="es-ES"/>
              </w:rPr>
              <w:t>2</w:t>
            </w:r>
          </w:p>
          <w:p w14:paraId="72DDDFB3" w14:textId="77777777" w:rsidR="006F630E" w:rsidRPr="00CD1130" w:rsidRDefault="006F630E" w:rsidP="00DF7BCF">
            <w:pPr>
              <w:spacing w:after="0"/>
              <w:jc w:val="center"/>
              <w:rPr>
                <w:sz w:val="20"/>
                <w:szCs w:val="20"/>
                <w:lang w:val="es-ES"/>
              </w:rPr>
            </w:pPr>
            <w:r w:rsidRPr="00CD1130">
              <w:rPr>
                <w:b/>
                <w:sz w:val="20"/>
                <w:szCs w:val="20"/>
                <w:vertAlign w:val="superscript"/>
                <w:lang w:val="es-ES"/>
              </w:rPr>
              <w:t>1</w:t>
            </w:r>
            <w:r w:rsidRPr="00CD1130">
              <w:rPr>
                <w:sz w:val="20"/>
                <w:szCs w:val="20"/>
                <w:lang w:val="es-ES"/>
              </w:rPr>
              <w:t xml:space="preserve">Grupo de investigación OPALO, Escuela de Estudios Industriales  Empresariales, Universidad Industrial de Santander, Colombia. </w:t>
            </w:r>
          </w:p>
          <w:p w14:paraId="44DBDC00" w14:textId="77777777" w:rsidR="006F630E" w:rsidRPr="00CD1130" w:rsidRDefault="006F630E" w:rsidP="00DF7BCF">
            <w:pPr>
              <w:spacing w:after="0"/>
              <w:jc w:val="center"/>
              <w:rPr>
                <w:b/>
                <w:sz w:val="20"/>
                <w:szCs w:val="20"/>
                <w:lang w:val="es-ES"/>
              </w:rPr>
            </w:pPr>
            <w:r w:rsidRPr="00CD1130">
              <w:rPr>
                <w:sz w:val="20"/>
                <w:szCs w:val="20"/>
                <w:lang w:val="es-ES"/>
              </w:rPr>
              <w:t xml:space="preserve">Correo-e: KELLY.ARIAS@correo.uis.edu.co </w:t>
            </w:r>
          </w:p>
          <w:p w14:paraId="4193BD26" w14:textId="77777777" w:rsidR="006F630E" w:rsidRPr="00CD1130" w:rsidRDefault="006F630E" w:rsidP="00DF7BCF">
            <w:pPr>
              <w:spacing w:after="0"/>
              <w:jc w:val="center"/>
              <w:rPr>
                <w:sz w:val="20"/>
                <w:szCs w:val="20"/>
                <w:lang w:val="es-ES"/>
              </w:rPr>
            </w:pPr>
            <w:r w:rsidRPr="00CD1130">
              <w:rPr>
                <w:b/>
                <w:sz w:val="20"/>
                <w:szCs w:val="20"/>
                <w:vertAlign w:val="superscript"/>
                <w:lang w:val="es-ES"/>
              </w:rPr>
              <w:t>2</w:t>
            </w:r>
            <w:r w:rsidRPr="00CD1130">
              <w:rPr>
                <w:sz w:val="20"/>
                <w:szCs w:val="20"/>
                <w:lang w:val="es-ES"/>
              </w:rPr>
              <w:t xml:space="preserve">Grupo de investigación OPALO, Escuela de Estudios Industriales  Empresariales, Universidad Industrial de Santander, Colombia. </w:t>
            </w:r>
          </w:p>
          <w:p w14:paraId="5BCC29C7" w14:textId="77777777" w:rsidR="006F630E" w:rsidRPr="00CD1130" w:rsidRDefault="006F630E" w:rsidP="00DF7BCF">
            <w:pPr>
              <w:spacing w:after="0"/>
              <w:jc w:val="center"/>
              <w:rPr>
                <w:b/>
                <w:sz w:val="48"/>
                <w:szCs w:val="48"/>
              </w:rPr>
            </w:pPr>
            <w:r w:rsidRPr="00CD1130">
              <w:rPr>
                <w:sz w:val="20"/>
                <w:szCs w:val="20"/>
                <w:lang w:val="es-ES"/>
              </w:rPr>
              <w:t>Correo-e: camila2165161@correo.uis.edu.co</w:t>
            </w:r>
          </w:p>
        </w:tc>
      </w:tr>
    </w:tbl>
    <w:p w14:paraId="3640B948" w14:textId="77777777" w:rsidR="006F630E" w:rsidRPr="00CD1130" w:rsidRDefault="006F630E">
      <w:pPr>
        <w:sectPr w:rsidR="006F630E" w:rsidRPr="00CD1130">
          <w:pgSz w:w="11906" w:h="16838"/>
          <w:pgMar w:top="1417" w:right="1701" w:bottom="1417" w:left="1701" w:header="708" w:footer="708" w:gutter="0"/>
          <w:cols w:space="708"/>
          <w:docGrid w:linePitch="360"/>
        </w:sectPr>
      </w:pPr>
    </w:p>
    <w:p w14:paraId="6C10BD6B" w14:textId="77777777" w:rsidR="006F630E" w:rsidRPr="00CD1130" w:rsidRDefault="006F630E" w:rsidP="006F630E">
      <w:pPr>
        <w:jc w:val="both"/>
        <w:rPr>
          <w:rFonts w:cs="Times New Roman"/>
          <w:sz w:val="20"/>
          <w:szCs w:val="20"/>
        </w:rPr>
      </w:pPr>
      <w:r w:rsidRPr="00CD1130">
        <w:rPr>
          <w:rFonts w:cs="Times New Roman"/>
          <w:b/>
          <w:sz w:val="20"/>
          <w:szCs w:val="20"/>
        </w:rPr>
        <w:t>Resumen -</w:t>
      </w:r>
      <w:r w:rsidRPr="00CD1130">
        <w:rPr>
          <w:rFonts w:cs="Times New Roman"/>
          <w:sz w:val="20"/>
          <w:szCs w:val="20"/>
        </w:rPr>
        <w:t xml:space="preserve"> Con el objetivo de contribuir a la mejora de cada uno de los procesos que se llevan a cabo en una organización, se desarrolló la filosofía Lean en el sector manufacturero, buscando aumentar la productividad, la calidad y la rentabilidad. Por otro lado, con el éxito y el impacto que se ha evidenciado en el sector industrial, ha sido necesario implementarlo en otros sectores, como es el caso del sector servicios, que a lo largo de los años se han vinculado y han incorporado estas herramientas, demostrando que el pensamiento Lean junto con sus herramientas pueden adaptarse de acuerdo a la necesidad u objetivo que se quiera mejorar dentro de la organización. Es por ello que esta investigación presenta un análisis de las diferentes fuentes de información que permite identificar las herramientas que se aplican con mayor frecuencia en el sector salud, así como su adaptación dependiendo de los procesos misionales, además de los beneficios y barreras que se presentan al implementarlas y por último su impacto en el sector. De esta manera se obtiene un documento en el que se expone </w:t>
      </w:r>
      <w:r w:rsidRPr="00CD1130">
        <w:rPr>
          <w:rFonts w:cs="Times New Roman"/>
          <w:sz w:val="20"/>
          <w:szCs w:val="20"/>
        </w:rPr>
        <w:t>la información recopilada, así como un análisis de los cambios efectuados entre el Lean Manufacturing y el Lean Healthcare, lo cual permite tener una visión ampliada de la aplicación del Lean en la salud.</w:t>
      </w:r>
      <w:r w:rsidR="007010F5" w:rsidRPr="00CD1130">
        <w:rPr>
          <w:rFonts w:cs="Times New Roman"/>
          <w:sz w:val="20"/>
          <w:szCs w:val="20"/>
        </w:rPr>
        <w:t xml:space="preserve">                  </w:t>
      </w:r>
      <w:r w:rsidRPr="00CD1130">
        <w:rPr>
          <w:rFonts w:cs="Times New Roman"/>
          <w:b/>
          <w:sz w:val="20"/>
          <w:szCs w:val="20"/>
        </w:rPr>
        <w:t>Palabras Clave -</w:t>
      </w:r>
      <w:r w:rsidRPr="00CD1130">
        <w:rPr>
          <w:rFonts w:cs="Times New Roman"/>
          <w:sz w:val="20"/>
          <w:szCs w:val="20"/>
        </w:rPr>
        <w:t xml:space="preserve"> Lean Healthcare, Mejoramiento de procesos, Filosofía Lean, Impactos, Beneficios, Barreras.</w:t>
      </w:r>
    </w:p>
    <w:p w14:paraId="593FAFE6" w14:textId="77777777" w:rsidR="006F630E" w:rsidRPr="00CD1130" w:rsidRDefault="006F630E" w:rsidP="006F630E">
      <w:pPr>
        <w:jc w:val="both"/>
        <w:rPr>
          <w:rFonts w:cs="Times New Roman"/>
          <w:sz w:val="20"/>
          <w:szCs w:val="20"/>
          <w:lang w:val="en-US"/>
        </w:rPr>
      </w:pPr>
      <w:r w:rsidRPr="00CD1130">
        <w:rPr>
          <w:rFonts w:cs="Times New Roman"/>
          <w:b/>
          <w:sz w:val="20"/>
          <w:szCs w:val="20"/>
          <w:lang w:val="en-US"/>
        </w:rPr>
        <w:t>Abstract -</w:t>
      </w:r>
      <w:r w:rsidRPr="00CD1130">
        <w:rPr>
          <w:rFonts w:cs="Times New Roman"/>
          <w:sz w:val="20"/>
          <w:szCs w:val="20"/>
          <w:lang w:val="en-US"/>
        </w:rPr>
        <w:t xml:space="preserve"> With the aim of contributing to the improvement of each of the processes carried out in an organization, the Lean philosophy was developed in the manufacturing sector, seeking to increase productivity, quality and profitability. On the other hand, with the success and impact that has been evidenced in the industrial sector, it has been necessary to implement it in other sectors, as is the case of the service sector, which over the years have been linked and have incorporated these tools, demonstrating that Lean thinking along with its tools can be adapted according to the need or objective to be improved within the organization. That is why this research presents an analysis of the different sources of </w:t>
      </w:r>
      <w:r w:rsidRPr="00CD1130">
        <w:rPr>
          <w:rFonts w:cs="Times New Roman"/>
          <w:sz w:val="20"/>
          <w:szCs w:val="20"/>
          <w:lang w:val="en-US"/>
        </w:rPr>
        <w:lastRenderedPageBreak/>
        <w:t>information that allows identifying the tools that are most frequently applied in the health sector, as well as their adaptation depending on the mission processes, in addition to the benefits and barriers that arise when implementing them and finally their impact on the sector. In this way, a document is obtained in which the information collected is exposed, as well as an analysis of the changes made between Lean Manufacturing and Lean Healthcare, which allows to have an expanded vision of the</w:t>
      </w:r>
      <w:r w:rsidR="007010F5" w:rsidRPr="00CD1130">
        <w:rPr>
          <w:rFonts w:cs="Times New Roman"/>
          <w:sz w:val="20"/>
          <w:szCs w:val="20"/>
          <w:lang w:val="en-US"/>
        </w:rPr>
        <w:t xml:space="preserve"> application of Lean in health.                                             </w:t>
      </w:r>
      <w:r w:rsidRPr="00CD1130">
        <w:rPr>
          <w:rFonts w:cs="Times New Roman"/>
          <w:b/>
          <w:sz w:val="20"/>
          <w:szCs w:val="20"/>
          <w:lang w:val="en-US"/>
        </w:rPr>
        <w:t>Keywords -</w:t>
      </w:r>
      <w:r w:rsidRPr="00CD1130">
        <w:rPr>
          <w:rFonts w:cs="Times New Roman"/>
          <w:sz w:val="20"/>
          <w:szCs w:val="20"/>
          <w:lang w:val="en-US"/>
        </w:rPr>
        <w:t xml:space="preserve"> Lean Healthcare, Process Improvement, Lean Philosophy, Impacts, Benefits, Barriers.</w:t>
      </w:r>
    </w:p>
    <w:p w14:paraId="7B4BF879" w14:textId="77777777" w:rsidR="006F630E" w:rsidRPr="00CD1130" w:rsidRDefault="006F630E" w:rsidP="006C27A5">
      <w:pPr>
        <w:pStyle w:val="Prrafodelista"/>
        <w:numPr>
          <w:ilvl w:val="0"/>
          <w:numId w:val="2"/>
        </w:numPr>
        <w:jc w:val="center"/>
        <w:rPr>
          <w:rFonts w:cs="Times New Roman"/>
          <w:b/>
          <w:sz w:val="20"/>
          <w:szCs w:val="20"/>
          <w:lang w:val="es-ES"/>
        </w:rPr>
      </w:pPr>
      <w:r w:rsidRPr="00CD1130">
        <w:rPr>
          <w:rFonts w:cs="Times New Roman"/>
          <w:b/>
          <w:sz w:val="20"/>
          <w:szCs w:val="20"/>
          <w:lang w:val="es-ES"/>
        </w:rPr>
        <w:t>Introducción</w:t>
      </w:r>
    </w:p>
    <w:p w14:paraId="2C8825B5" w14:textId="77777777" w:rsidR="006F630E" w:rsidRPr="00CD1130" w:rsidRDefault="006F630E" w:rsidP="006F630E">
      <w:pPr>
        <w:jc w:val="both"/>
        <w:rPr>
          <w:rFonts w:cs="Times New Roman"/>
          <w:sz w:val="20"/>
          <w:szCs w:val="20"/>
          <w:lang w:val="es-ES"/>
        </w:rPr>
      </w:pPr>
      <w:r w:rsidRPr="00CD1130">
        <w:rPr>
          <w:rFonts w:cs="Times New Roman"/>
          <w:sz w:val="20"/>
          <w:szCs w:val="20"/>
          <w:lang w:val="es-ES"/>
        </w:rPr>
        <w:t xml:space="preserve">Las necesidades y expectativas de las personas exigen que los procesos presenten características como la agilidad y la optimización de las actividades que los conforman de manera que se presente un servicio o producto de mayor calidad. Por otra parte, el sector salud es un campo al que se le debe prestar mayor atención dada su razón social ya que es responsable de asegurar el bienestar de las personas, por lo que requiere que sus procesos estén a la vanguardia, centrándose en la satisfacción de las necesidades del paciente. No obstante, son diferentes las causas que contribuyen en la ineficiencia de los procesos de prestación de servicios, entre ellas, los tiempos de espera de los pacientes, el exceso de desplazamientos, deficiente programación del personal, entre otros. Esta práctica genera altos costos y reclamos por parte de los pacientes y de los profesionales de la salud, pues exigen una prestación del servicio de calidad. En este sentido, es donde se manifiesta la filosofía Lean, ya que independientemente de que se implantó por primera vez en el sector manufacturero, ha evolucionado de tal manera que puede aplicarse a cualquier tipo de organización, incluida el sector de la salud, con la intención de aportar soluciones a los problemas que surgen dentro de sus operaciones.  </w:t>
      </w:r>
    </w:p>
    <w:p w14:paraId="7E1B4C05" w14:textId="77777777" w:rsidR="006F630E" w:rsidRPr="00CD1130" w:rsidRDefault="006F630E" w:rsidP="006F630E">
      <w:pPr>
        <w:jc w:val="both"/>
        <w:rPr>
          <w:rFonts w:cs="Times New Roman"/>
          <w:sz w:val="20"/>
          <w:szCs w:val="20"/>
          <w:lang w:val="es-ES"/>
        </w:rPr>
      </w:pPr>
      <w:r w:rsidRPr="00CD1130">
        <w:rPr>
          <w:rFonts w:cs="Times New Roman"/>
          <w:sz w:val="20"/>
          <w:szCs w:val="20"/>
          <w:lang w:val="es-ES"/>
        </w:rPr>
        <w:t>Numerosas organizaciones de gestión en el sector salud han aplicado esta estrategia, aunque las primeras implementaciones se probaron en la organización Virginia Mason Medical Center de Seattle (Washington) en 2002. Los resultados obtenidos fueron realmente favorables, pues permitieron reducir el tiempo de espera en el laboratorio y aumentar la productividad en un 85% y un 93%, respectivamente, aparte de usar el espacio de for</w:t>
      </w:r>
      <w:r w:rsidR="009508FD" w:rsidRPr="00CD1130">
        <w:rPr>
          <w:rFonts w:cs="Times New Roman"/>
          <w:sz w:val="20"/>
          <w:szCs w:val="20"/>
          <w:lang w:val="es-ES"/>
        </w:rPr>
        <w:t>ma más eficiente al rediseñarlo</w:t>
      </w:r>
      <w:r w:rsidRPr="00CD1130">
        <w:rPr>
          <w:rFonts w:cs="Times New Roman"/>
          <w:sz w:val="20"/>
          <w:szCs w:val="20"/>
          <w:lang w:val="es-ES"/>
        </w:rPr>
        <w:t xml:space="preserve"> (Miller, 2011). Esta filosofía se apoya en el uso de técnicas basadas en la evidencia que permiten establecer prioridades, tales como la seguridad y la calidad bajo la perspectiva individual de cada paciente, así como mantener los costos en un nivel adecuado, lo que implica la posibilidad de una mejora continua en este </w:t>
      </w:r>
      <w:r w:rsidR="009508FD" w:rsidRPr="00CD1130">
        <w:rPr>
          <w:rFonts w:cs="Times New Roman"/>
          <w:sz w:val="20"/>
          <w:szCs w:val="20"/>
          <w:lang w:val="es-ES"/>
        </w:rPr>
        <w:t>sector</w:t>
      </w:r>
      <w:r w:rsidRPr="00CD1130">
        <w:rPr>
          <w:rFonts w:cs="Times New Roman"/>
          <w:sz w:val="20"/>
          <w:szCs w:val="20"/>
          <w:lang w:val="es-ES"/>
        </w:rPr>
        <w:t xml:space="preserve"> (Fernández, 2016). Este tipo de </w:t>
      </w:r>
      <w:r w:rsidRPr="00CD1130">
        <w:rPr>
          <w:rFonts w:cs="Times New Roman"/>
          <w:sz w:val="20"/>
          <w:szCs w:val="20"/>
          <w:lang w:val="es-ES"/>
        </w:rPr>
        <w:t>estrategias, según se observa, no sólo contribuyen a la mejora de los procesos mediante la reducción de los despilfarros, sino que también permiten que los usuarios de este sistema perciban una gran satisfacción a nivel personal, ya que evidencian que se trata de actividad</w:t>
      </w:r>
      <w:r w:rsidR="007010F5" w:rsidRPr="00CD1130">
        <w:rPr>
          <w:rFonts w:cs="Times New Roman"/>
          <w:sz w:val="20"/>
          <w:szCs w:val="20"/>
          <w:lang w:val="es-ES"/>
        </w:rPr>
        <w:t xml:space="preserve">es que realmente generan valor. </w:t>
      </w:r>
      <w:r w:rsidRPr="00CD1130">
        <w:rPr>
          <w:rFonts w:cs="Times New Roman"/>
          <w:sz w:val="20"/>
          <w:szCs w:val="20"/>
          <w:lang w:val="es-ES"/>
        </w:rPr>
        <w:t>Por lo tanto, el objetivo de este proyecto consiste precisamente en identificar qué técnicas del modelo Lean tradicional se han expandido dentro del sector de la salud, así como reconocer sus diferencias con respecto al planteamiento original, determinando aquellos beneficios y oportunidades de mejora que contribuyan a fortalecer y dinamizar los procesos productivos del sector.</w:t>
      </w:r>
    </w:p>
    <w:p w14:paraId="78404FA7" w14:textId="77777777" w:rsidR="006F630E" w:rsidRPr="00CD1130" w:rsidRDefault="006F630E" w:rsidP="006C27A5">
      <w:pPr>
        <w:pStyle w:val="Prrafodelista"/>
        <w:numPr>
          <w:ilvl w:val="0"/>
          <w:numId w:val="2"/>
        </w:numPr>
        <w:jc w:val="center"/>
        <w:rPr>
          <w:rFonts w:cs="Times New Roman"/>
          <w:b/>
          <w:sz w:val="20"/>
          <w:szCs w:val="20"/>
          <w:lang w:val="es-ES"/>
        </w:rPr>
      </w:pPr>
      <w:r w:rsidRPr="00CD1130">
        <w:rPr>
          <w:rFonts w:cs="Times New Roman"/>
          <w:b/>
          <w:sz w:val="20"/>
          <w:szCs w:val="20"/>
          <w:lang w:val="es-ES"/>
        </w:rPr>
        <w:t>Metodología</w:t>
      </w:r>
    </w:p>
    <w:p w14:paraId="563CB2FA" w14:textId="77777777" w:rsidR="006F630E" w:rsidRPr="00CD1130" w:rsidRDefault="006F630E" w:rsidP="006F630E">
      <w:pPr>
        <w:jc w:val="both"/>
        <w:rPr>
          <w:rFonts w:cs="Times New Roman"/>
          <w:b/>
          <w:sz w:val="20"/>
          <w:szCs w:val="20"/>
          <w:lang w:val="es-ES"/>
        </w:rPr>
      </w:pPr>
      <w:r w:rsidRPr="00CD1130">
        <w:rPr>
          <w:rFonts w:cs="Times New Roman"/>
          <w:b/>
          <w:sz w:val="20"/>
          <w:szCs w:val="20"/>
          <w:lang w:val="es-ES"/>
        </w:rPr>
        <w:t xml:space="preserve">Antecedentes </w:t>
      </w:r>
    </w:p>
    <w:p w14:paraId="71AAFDA7" w14:textId="77777777" w:rsidR="006F630E" w:rsidRPr="00CD1130" w:rsidRDefault="006F630E" w:rsidP="006F630E">
      <w:pPr>
        <w:jc w:val="both"/>
        <w:rPr>
          <w:rFonts w:cs="Times New Roman"/>
          <w:sz w:val="20"/>
          <w:szCs w:val="20"/>
          <w:lang w:val="es-ES"/>
        </w:rPr>
      </w:pPr>
      <w:r w:rsidRPr="00CD1130">
        <w:rPr>
          <w:rFonts w:cs="Times New Roman"/>
          <w:sz w:val="20"/>
          <w:szCs w:val="20"/>
          <w:lang w:val="es-ES"/>
        </w:rPr>
        <w:t xml:space="preserve">López (2021), en su proyecto denominado "Revisión bibliográfica y análisis del impacto en el desempeño organizacional por la aplicación de Lean Healthcare en los últimos 10 años", realizó una revisión y análisis bibliográfico con el propósito de analizar el impacto que conlleva la implementación de la filosofía Lean en el sector salud, para esto se conocieron e identificaron  las herramientas Lean mediante artículos científicos, libros, estudios de caso, y revistas de investigación, demostrando que las herramientas más utilizadas en el sector salud son: el VSM, Cinco (5s) y  Kanban. Además, asegura que las publicaciones sobre Lean Healthcare han aumentado en los últimos 10 años lo que indica el interés por mejorar </w:t>
      </w:r>
      <w:r w:rsidR="009508FD" w:rsidRPr="00CD1130">
        <w:rPr>
          <w:rFonts w:cs="Times New Roman"/>
          <w:sz w:val="20"/>
          <w:szCs w:val="20"/>
          <w:lang w:val="es-ES"/>
        </w:rPr>
        <w:t>los procesos en el sector salud</w:t>
      </w:r>
      <w:r w:rsidRPr="00CD1130">
        <w:rPr>
          <w:rFonts w:cs="Times New Roman"/>
          <w:sz w:val="20"/>
          <w:szCs w:val="20"/>
          <w:lang w:val="es-ES"/>
        </w:rPr>
        <w:t xml:space="preserve"> Domínguez (2020), en su trabajo final de grado para obtener el título de ingeniero mecánico, desarrolló la tesis titulada: “Lean Manufacturing en gestión hospitalaria”, donde presenta no solo un panorama bibliográfico, sino que también destaca algunos casos de éxito en la implementación de esta filosofía. Por otro lado, resalta que una de las áreas con mayor posibilidad de mejora es el departamento de almacenamiento de medicamentos “farmacia”. Para determinar estas mejoras, procede a analizar tanto las herramientas Lean como las áreas y actividades del hospital en las que se pueden implantar, para hacer una propuesta. También, se hace especial alusión a la herramienta Kanban, la cual ofreció resultados positivos, puesto que se logró reducir el tiempo empleado y con ello se garantizó brindar mejor atención a los pacientes. Por lo tanto, se demuestra que el uso de las herramientas Lean puede ser desarrollado en el sector salud y a su vez obtener resultados positivos, aspecto que promueve que la organización continúe mejorando y brindando una mejor atención. </w:t>
      </w:r>
    </w:p>
    <w:p w14:paraId="47D1F1E5" w14:textId="77777777" w:rsidR="006F630E" w:rsidRPr="00CD1130" w:rsidRDefault="006F630E" w:rsidP="006F630E">
      <w:pPr>
        <w:jc w:val="both"/>
        <w:rPr>
          <w:rFonts w:cs="Times New Roman"/>
          <w:sz w:val="20"/>
          <w:szCs w:val="20"/>
          <w:lang w:val="es-ES"/>
        </w:rPr>
      </w:pPr>
      <w:r w:rsidRPr="00CD1130">
        <w:rPr>
          <w:rFonts w:cs="Times New Roman"/>
          <w:sz w:val="20"/>
          <w:szCs w:val="20"/>
          <w:lang w:val="es-ES"/>
        </w:rPr>
        <w:t xml:space="preserve">De la misma manera, Díaz (2020) en su trabajo denominado "Aplicación de los principios Lean del </w:t>
      </w:r>
      <w:r w:rsidRPr="00CD1130">
        <w:rPr>
          <w:rFonts w:cs="Times New Roman"/>
          <w:sz w:val="20"/>
          <w:szCs w:val="20"/>
          <w:lang w:val="es-ES"/>
        </w:rPr>
        <w:lastRenderedPageBreak/>
        <w:t xml:space="preserve">Sistema de Producción Toyota para la mejora de los tiempos de atención en el servicio de urgencias de un hospital de 4º nivel, Hospital Universitario San Ignacio" afirma que la metodología Lean es un método ágil que se adapta según las necesidades y problemas de una organización, identificando las falencias, logrando que cada uno de sus actores participe en el proceso, intercambiando información que permita a la organización ser más productiva. </w:t>
      </w:r>
    </w:p>
    <w:p w14:paraId="5C39AC57" w14:textId="77777777" w:rsidR="006F630E" w:rsidRPr="00CD1130" w:rsidRDefault="006F630E" w:rsidP="006F630E">
      <w:pPr>
        <w:jc w:val="both"/>
        <w:rPr>
          <w:rFonts w:cs="Times New Roman"/>
          <w:b/>
          <w:sz w:val="20"/>
          <w:szCs w:val="20"/>
          <w:lang w:val="es-ES"/>
        </w:rPr>
      </w:pPr>
      <w:r w:rsidRPr="00CD1130">
        <w:rPr>
          <w:rFonts w:cs="Times New Roman"/>
          <w:b/>
          <w:sz w:val="20"/>
          <w:szCs w:val="20"/>
          <w:lang w:val="es-ES"/>
        </w:rPr>
        <w:t xml:space="preserve">Análisis bibliométrico </w:t>
      </w:r>
    </w:p>
    <w:p w14:paraId="2B9570C1" w14:textId="77777777" w:rsidR="006F630E" w:rsidRPr="00CD1130" w:rsidRDefault="006F630E" w:rsidP="006F630E">
      <w:pPr>
        <w:jc w:val="both"/>
        <w:rPr>
          <w:rFonts w:cs="Times New Roman"/>
          <w:sz w:val="20"/>
          <w:szCs w:val="20"/>
          <w:lang w:val="es-ES"/>
        </w:rPr>
      </w:pPr>
      <w:r w:rsidRPr="00CD1130">
        <w:rPr>
          <w:rFonts w:cs="Times New Roman"/>
          <w:sz w:val="20"/>
          <w:szCs w:val="20"/>
          <w:lang w:val="es-ES"/>
        </w:rPr>
        <w:t xml:space="preserve">Se realizó una búsqueda a través de la base de datos Scopus referente a las investigaciones desarrolladas en torno al uso de las herramientas clásicas de Lean Manufacturing en el sector salud (Lean Healthcare). Es importante señalar que, para llevar a cabo esta búsqueda, se debe considerar previamente los términos clave, de forma que se consolide una ecuación de búsqueda lo suficientemente robusta con el fin de facilitar la obtención de la información requerida para su posterior análisis. </w:t>
      </w:r>
    </w:p>
    <w:p w14:paraId="1F136C37" w14:textId="77777777" w:rsidR="006F630E" w:rsidRPr="00CD1130" w:rsidRDefault="006F630E" w:rsidP="006F630E">
      <w:pPr>
        <w:jc w:val="both"/>
        <w:rPr>
          <w:rFonts w:cs="Times New Roman"/>
          <w:sz w:val="20"/>
          <w:szCs w:val="20"/>
          <w:lang w:val="en-US"/>
        </w:rPr>
      </w:pPr>
      <w:r w:rsidRPr="00CD1130">
        <w:rPr>
          <w:rFonts w:cs="Times New Roman"/>
          <w:sz w:val="20"/>
          <w:szCs w:val="20"/>
          <w:lang w:val="en-US"/>
        </w:rPr>
        <w:t xml:space="preserve">Como </w:t>
      </w:r>
      <w:proofErr w:type="spellStart"/>
      <w:r w:rsidRPr="00CD1130">
        <w:rPr>
          <w:rFonts w:cs="Times New Roman"/>
          <w:sz w:val="20"/>
          <w:szCs w:val="20"/>
          <w:lang w:val="en-US"/>
        </w:rPr>
        <w:t>resultado</w:t>
      </w:r>
      <w:proofErr w:type="spellEnd"/>
      <w:r w:rsidRPr="00CD1130">
        <w:rPr>
          <w:rFonts w:cs="Times New Roman"/>
          <w:sz w:val="20"/>
          <w:szCs w:val="20"/>
          <w:lang w:val="en-US"/>
        </w:rPr>
        <w:t xml:space="preserve">, se </w:t>
      </w:r>
      <w:proofErr w:type="spellStart"/>
      <w:r w:rsidRPr="00CD1130">
        <w:rPr>
          <w:rFonts w:cs="Times New Roman"/>
          <w:sz w:val="20"/>
          <w:szCs w:val="20"/>
          <w:lang w:val="en-US"/>
        </w:rPr>
        <w:t>obtuvo</w:t>
      </w:r>
      <w:proofErr w:type="spellEnd"/>
      <w:r w:rsidRPr="00CD1130">
        <w:rPr>
          <w:rFonts w:cs="Times New Roman"/>
          <w:sz w:val="20"/>
          <w:szCs w:val="20"/>
          <w:lang w:val="en-US"/>
        </w:rPr>
        <w:t xml:space="preserve"> la </w:t>
      </w:r>
      <w:proofErr w:type="spellStart"/>
      <w:r w:rsidRPr="00CD1130">
        <w:rPr>
          <w:rFonts w:cs="Times New Roman"/>
          <w:sz w:val="20"/>
          <w:szCs w:val="20"/>
          <w:lang w:val="en-US"/>
        </w:rPr>
        <w:t>siguiente</w:t>
      </w:r>
      <w:proofErr w:type="spellEnd"/>
      <w:r w:rsidRPr="00CD1130">
        <w:rPr>
          <w:rFonts w:cs="Times New Roman"/>
          <w:sz w:val="20"/>
          <w:szCs w:val="20"/>
          <w:lang w:val="en-US"/>
        </w:rPr>
        <w:t xml:space="preserve"> </w:t>
      </w:r>
      <w:proofErr w:type="spellStart"/>
      <w:r w:rsidRPr="00CD1130">
        <w:rPr>
          <w:rFonts w:cs="Times New Roman"/>
          <w:sz w:val="20"/>
          <w:szCs w:val="20"/>
          <w:lang w:val="en-US"/>
        </w:rPr>
        <w:t>ecuación</w:t>
      </w:r>
      <w:proofErr w:type="spellEnd"/>
      <w:r w:rsidRPr="00CD1130">
        <w:rPr>
          <w:rFonts w:cs="Times New Roman"/>
          <w:sz w:val="20"/>
          <w:szCs w:val="20"/>
          <w:lang w:val="en-US"/>
        </w:rPr>
        <w:t xml:space="preserve"> de </w:t>
      </w:r>
      <w:proofErr w:type="spellStart"/>
      <w:r w:rsidRPr="00CD1130">
        <w:rPr>
          <w:rFonts w:cs="Times New Roman"/>
          <w:sz w:val="20"/>
          <w:szCs w:val="20"/>
          <w:lang w:val="en-US"/>
        </w:rPr>
        <w:t>búsqueda</w:t>
      </w:r>
      <w:proofErr w:type="spellEnd"/>
      <w:r w:rsidRPr="00CD1130">
        <w:rPr>
          <w:rFonts w:cs="Times New Roman"/>
          <w:sz w:val="20"/>
          <w:szCs w:val="20"/>
          <w:lang w:val="en-US"/>
        </w:rPr>
        <w:t>: ((“Lean” OR “Lean philosophy” OR “Lean practices” OR “Lean methodology” OR “Lean approach” OR  “Lean Implementation”) AND (“Lean  tools” OR “A3 format” OR “VSM” OR “Value Stream Mapping” OR “SMED” OR “Single Minute Exchange of Die” OR “Kanban” OR “5s” OR “5 S’s” OR “Five S’s” OR “5S method” OR “Poka Yoke” OR “Error-proofing”) AND (“Lean services” OR “Lean in Healthcare” OR “Lean Healthcare” OR “Healthcare” OR “Healthcare services” OR “Health services” OR “Hospital” OR “Clinics”)).</w:t>
      </w:r>
    </w:p>
    <w:p w14:paraId="472B3420" w14:textId="77777777" w:rsidR="006C27A5" w:rsidRPr="00CD1130" w:rsidRDefault="006F630E" w:rsidP="006F630E">
      <w:pPr>
        <w:jc w:val="both"/>
        <w:rPr>
          <w:rFonts w:cs="Times New Roman"/>
          <w:sz w:val="20"/>
          <w:szCs w:val="20"/>
          <w:lang w:val="es-ES"/>
        </w:rPr>
      </w:pPr>
      <w:r w:rsidRPr="00CD1130">
        <w:rPr>
          <w:rFonts w:cs="Times New Roman"/>
          <w:sz w:val="20"/>
          <w:szCs w:val="20"/>
          <w:lang w:val="es-ES"/>
        </w:rPr>
        <w:t>La ecuación permitió identificar en la base de datos SCOPUS, la cantidad de documentos publicados en una ventana de tiempo de 2006 al 2020, además se destaca que Estados Unidos es el país que tiene mayor grado de participación con respecto a esta filosofía.</w:t>
      </w:r>
    </w:p>
    <w:p w14:paraId="5F7B87AA" w14:textId="77777777" w:rsidR="006C27A5" w:rsidRPr="00CD1130" w:rsidRDefault="006C27A5" w:rsidP="001A1D30">
      <w:pPr>
        <w:pStyle w:val="Prrafodelista"/>
        <w:numPr>
          <w:ilvl w:val="0"/>
          <w:numId w:val="2"/>
        </w:numPr>
        <w:jc w:val="center"/>
        <w:rPr>
          <w:rFonts w:cs="Times New Roman"/>
          <w:b/>
          <w:sz w:val="20"/>
          <w:szCs w:val="20"/>
          <w:lang w:val="es-ES"/>
        </w:rPr>
      </w:pPr>
      <w:r w:rsidRPr="00CD1130">
        <w:rPr>
          <w:rFonts w:cs="Times New Roman"/>
          <w:b/>
          <w:sz w:val="20"/>
          <w:szCs w:val="20"/>
          <w:lang w:val="es-ES"/>
        </w:rPr>
        <w:t xml:space="preserve">Marco teórico de Lean </w:t>
      </w:r>
      <w:r w:rsidR="00BC5C3E" w:rsidRPr="00CD1130">
        <w:rPr>
          <w:rFonts w:cs="Times New Roman"/>
          <w:b/>
          <w:sz w:val="20"/>
          <w:szCs w:val="20"/>
          <w:lang w:val="es-ES"/>
        </w:rPr>
        <w:t>Manufacturing</w:t>
      </w:r>
      <w:r w:rsidRPr="00CD1130">
        <w:rPr>
          <w:rFonts w:cs="Times New Roman"/>
          <w:b/>
          <w:sz w:val="20"/>
          <w:szCs w:val="20"/>
          <w:lang w:val="es-ES"/>
        </w:rPr>
        <w:t xml:space="preserve"> y Lean Healthcare</w:t>
      </w:r>
    </w:p>
    <w:p w14:paraId="21106F02" w14:textId="77777777" w:rsidR="006C27A5" w:rsidRPr="00CD1130" w:rsidRDefault="006C27A5" w:rsidP="006C27A5">
      <w:pPr>
        <w:jc w:val="both"/>
        <w:rPr>
          <w:rFonts w:cs="Times New Roman"/>
          <w:b/>
          <w:sz w:val="20"/>
          <w:szCs w:val="20"/>
          <w:lang w:val="es-ES"/>
        </w:rPr>
      </w:pPr>
      <w:r w:rsidRPr="00CD1130">
        <w:rPr>
          <w:rFonts w:cs="Times New Roman"/>
          <w:b/>
          <w:sz w:val="20"/>
          <w:szCs w:val="20"/>
          <w:lang w:val="es-ES"/>
        </w:rPr>
        <w:t>Lean Manufacturing</w:t>
      </w:r>
    </w:p>
    <w:p w14:paraId="0E7F68EF" w14:textId="77777777" w:rsidR="006C27A5" w:rsidRPr="00CD1130" w:rsidRDefault="006C27A5" w:rsidP="006C27A5">
      <w:pPr>
        <w:jc w:val="both"/>
        <w:rPr>
          <w:rFonts w:cs="Times New Roman"/>
          <w:sz w:val="20"/>
          <w:szCs w:val="20"/>
          <w:lang w:val="es-ES"/>
        </w:rPr>
      </w:pPr>
      <w:r w:rsidRPr="00CD1130">
        <w:rPr>
          <w:rFonts w:cs="Times New Roman"/>
          <w:sz w:val="20"/>
          <w:szCs w:val="20"/>
          <w:lang w:val="es-ES"/>
        </w:rPr>
        <w:t xml:space="preserve">Según Socconini (2019) Lean Manufacturing o manufactura esbelta se le denomina al sistema justo a tiempo (Just In Time) en occidente, también conocido como Manufactura de clase mundial y sistema de producción Toyota. A su vez Hernández y </w:t>
      </w:r>
      <w:proofErr w:type="spellStart"/>
      <w:r w:rsidRPr="00CD1130">
        <w:rPr>
          <w:rFonts w:cs="Times New Roman"/>
          <w:sz w:val="20"/>
          <w:szCs w:val="20"/>
          <w:lang w:val="es-ES"/>
        </w:rPr>
        <w:t>Vizán</w:t>
      </w:r>
      <w:proofErr w:type="spellEnd"/>
      <w:r w:rsidRPr="00CD1130">
        <w:rPr>
          <w:rFonts w:cs="Times New Roman"/>
          <w:sz w:val="20"/>
          <w:szCs w:val="20"/>
          <w:lang w:val="es-ES"/>
        </w:rPr>
        <w:t xml:space="preserve"> (2013) Consideran que el Lean Manufacturing es una filosofía centrada en las personas que determina cómo mejorar y optimizar un sistema de producción mediante la identificación y eliminación de cualquier tipo de </w:t>
      </w:r>
      <w:r w:rsidRPr="00CD1130">
        <w:rPr>
          <w:rFonts w:cs="Times New Roman"/>
          <w:sz w:val="20"/>
          <w:szCs w:val="20"/>
          <w:lang w:val="es-ES"/>
        </w:rPr>
        <w:t>desperdicios, es decir, aquellos procesos o actividades que consumen más recursos de los verdaderamente necesarios. Por lo tanto, se puede decir que el Lean Manufacturing permite producir más utilizando menos, menos personal, menos recursos, reduciendo el despilfarro, realizando un trabajo más eficiente (</w:t>
      </w:r>
      <w:r w:rsidR="009508FD" w:rsidRPr="00CD1130">
        <w:rPr>
          <w:rFonts w:cs="Times New Roman"/>
          <w:sz w:val="20"/>
          <w:szCs w:val="20"/>
          <w:lang w:val="es-ES"/>
        </w:rPr>
        <w:t>Malpartida y Tarmeño</w:t>
      </w:r>
      <w:r w:rsidRPr="00CD1130">
        <w:rPr>
          <w:rFonts w:cs="Times New Roman"/>
          <w:sz w:val="20"/>
          <w:szCs w:val="20"/>
          <w:lang w:val="es-ES"/>
        </w:rPr>
        <w:t>, 2020).</w:t>
      </w:r>
    </w:p>
    <w:p w14:paraId="48E95E0F" w14:textId="77777777" w:rsidR="006C27A5" w:rsidRPr="00CD1130" w:rsidRDefault="006C27A5" w:rsidP="006C27A5">
      <w:pPr>
        <w:jc w:val="both"/>
        <w:rPr>
          <w:rFonts w:cs="Times New Roman"/>
          <w:b/>
          <w:sz w:val="20"/>
          <w:szCs w:val="20"/>
          <w:lang w:val="es-ES"/>
        </w:rPr>
      </w:pPr>
      <w:r w:rsidRPr="00CD1130">
        <w:rPr>
          <w:rFonts w:cs="Times New Roman"/>
          <w:b/>
          <w:sz w:val="20"/>
          <w:szCs w:val="20"/>
          <w:lang w:val="es-ES"/>
        </w:rPr>
        <w:t>P</w:t>
      </w:r>
      <w:r w:rsidR="008360B7" w:rsidRPr="00CD1130">
        <w:rPr>
          <w:rFonts w:cs="Times New Roman"/>
          <w:b/>
          <w:sz w:val="20"/>
          <w:szCs w:val="20"/>
          <w:lang w:val="es-ES"/>
        </w:rPr>
        <w:t>rincipios</w:t>
      </w:r>
      <w:r w:rsidRPr="00CD1130">
        <w:rPr>
          <w:rFonts w:cs="Times New Roman"/>
          <w:b/>
          <w:sz w:val="20"/>
          <w:szCs w:val="20"/>
          <w:lang w:val="es-ES"/>
        </w:rPr>
        <w:t xml:space="preserve"> del Lean </w:t>
      </w:r>
    </w:p>
    <w:p w14:paraId="3BCA38FF" w14:textId="2B598D82" w:rsidR="008360B7" w:rsidRPr="00CD1130" w:rsidRDefault="008360B7" w:rsidP="008360B7">
      <w:pPr>
        <w:jc w:val="both"/>
        <w:rPr>
          <w:rFonts w:cs="Times New Roman"/>
          <w:sz w:val="20"/>
          <w:szCs w:val="20"/>
          <w:lang w:val="es-ES"/>
        </w:rPr>
      </w:pPr>
      <w:r w:rsidRPr="00CD1130">
        <w:rPr>
          <w:rFonts w:cs="Times New Roman"/>
          <w:sz w:val="20"/>
          <w:szCs w:val="20"/>
          <w:lang w:val="es-ES"/>
        </w:rPr>
        <w:t>Para los autores Womack y Jones (c</w:t>
      </w:r>
      <w:r w:rsidR="007A09FF">
        <w:rPr>
          <w:rFonts w:cs="Times New Roman"/>
          <w:sz w:val="20"/>
          <w:szCs w:val="20"/>
          <w:lang w:val="es-ES"/>
        </w:rPr>
        <w:t xml:space="preserve">omo se citó </w:t>
      </w:r>
      <w:proofErr w:type="gramStart"/>
      <w:r w:rsidR="007A09FF">
        <w:rPr>
          <w:rFonts w:cs="Times New Roman"/>
          <w:sz w:val="20"/>
          <w:szCs w:val="20"/>
          <w:lang w:val="es-ES"/>
        </w:rPr>
        <w:t xml:space="preserve">en </w:t>
      </w:r>
      <w:r w:rsidRPr="00CD1130">
        <w:rPr>
          <w:rFonts w:cs="Times New Roman"/>
          <w:sz w:val="20"/>
          <w:szCs w:val="20"/>
          <w:lang w:val="es-ES"/>
        </w:rPr>
        <w:t xml:space="preserve"> Rivera</w:t>
      </w:r>
      <w:proofErr w:type="gramEnd"/>
      <w:r w:rsidRPr="00CD1130">
        <w:rPr>
          <w:rFonts w:cs="Times New Roman"/>
          <w:sz w:val="20"/>
          <w:szCs w:val="20"/>
          <w:lang w:val="es-ES"/>
        </w:rPr>
        <w:t xml:space="preserve">, 2013) existen cinco principios de la filosofía Lean los cuales se presentan a continuación: </w:t>
      </w:r>
    </w:p>
    <w:p w14:paraId="57F9566B" w14:textId="77777777" w:rsidR="008360B7" w:rsidRPr="00CD1130" w:rsidRDefault="008360B7" w:rsidP="008360B7">
      <w:pPr>
        <w:jc w:val="both"/>
        <w:rPr>
          <w:rFonts w:cs="Times New Roman"/>
          <w:sz w:val="20"/>
          <w:szCs w:val="20"/>
          <w:lang w:val="es-ES"/>
        </w:rPr>
      </w:pPr>
      <w:r w:rsidRPr="00CD1130">
        <w:rPr>
          <w:rFonts w:cs="Times New Roman"/>
          <w:i/>
          <w:sz w:val="20"/>
          <w:szCs w:val="20"/>
          <w:lang w:val="es-ES"/>
        </w:rPr>
        <w:t>Especificar el valor:</w:t>
      </w:r>
      <w:r w:rsidRPr="00CD1130">
        <w:rPr>
          <w:rFonts w:cs="Times New Roman"/>
          <w:sz w:val="20"/>
          <w:szCs w:val="20"/>
          <w:lang w:val="es-ES"/>
        </w:rPr>
        <w:t xml:space="preserve"> ¿Qué expectativas tienen los clientes?, ¿Qué estarán dispuestos a pagar?, ¿Qué combinación de funcionalidades, disponibilidad y precio van a preferir?</w:t>
      </w:r>
    </w:p>
    <w:p w14:paraId="1375212A" w14:textId="77777777" w:rsidR="00BC5C3E" w:rsidRPr="00CD1130" w:rsidRDefault="008360B7" w:rsidP="008360B7">
      <w:pPr>
        <w:jc w:val="both"/>
        <w:rPr>
          <w:rFonts w:cs="Times New Roman"/>
          <w:sz w:val="20"/>
          <w:szCs w:val="20"/>
          <w:lang w:val="es-ES"/>
        </w:rPr>
      </w:pPr>
      <w:r w:rsidRPr="00CD1130">
        <w:rPr>
          <w:rFonts w:cs="Times New Roman"/>
          <w:i/>
          <w:sz w:val="20"/>
          <w:szCs w:val="20"/>
          <w:lang w:val="es-ES"/>
        </w:rPr>
        <w:t>Análisis de la cadena de valor:</w:t>
      </w:r>
      <w:r w:rsidRPr="00CD1130">
        <w:rPr>
          <w:rFonts w:cs="Times New Roman"/>
          <w:sz w:val="20"/>
          <w:szCs w:val="20"/>
          <w:lang w:val="es-ES"/>
        </w:rPr>
        <w:t xml:space="preserve"> La Cadena de Valor es la sucesión de las actividades que se requieren para hacer llegar un producto o servicio al consumidor. El análisis y el esquema de la cadena de valor </w:t>
      </w:r>
      <w:r w:rsidR="00F554EB" w:rsidRPr="00CD1130">
        <w:rPr>
          <w:rFonts w:cs="Times New Roman"/>
          <w:sz w:val="20"/>
          <w:szCs w:val="20"/>
          <w:lang w:val="es-ES"/>
        </w:rPr>
        <w:t>permiten</w:t>
      </w:r>
      <w:r w:rsidRPr="00CD1130">
        <w:rPr>
          <w:rFonts w:cs="Times New Roman"/>
          <w:sz w:val="20"/>
          <w:szCs w:val="20"/>
          <w:lang w:val="es-ES"/>
        </w:rPr>
        <w:t xml:space="preserve"> identificar las actividades que añaden valor y las que no lo hacen. </w:t>
      </w:r>
    </w:p>
    <w:p w14:paraId="0F85F704" w14:textId="77777777" w:rsidR="008360B7" w:rsidRPr="00CD1130" w:rsidRDefault="008360B7" w:rsidP="008360B7">
      <w:pPr>
        <w:jc w:val="both"/>
        <w:rPr>
          <w:rFonts w:cs="Times New Roman"/>
          <w:sz w:val="20"/>
          <w:szCs w:val="20"/>
          <w:lang w:val="es-ES"/>
        </w:rPr>
      </w:pPr>
      <w:r w:rsidRPr="00CD1130">
        <w:rPr>
          <w:rFonts w:cs="Times New Roman"/>
          <w:i/>
          <w:sz w:val="20"/>
          <w:szCs w:val="20"/>
          <w:lang w:val="es-ES"/>
        </w:rPr>
        <w:t>Flujo continuo:</w:t>
      </w:r>
      <w:r w:rsidRPr="00CD1130">
        <w:rPr>
          <w:rFonts w:cs="Times New Roman"/>
          <w:sz w:val="20"/>
          <w:szCs w:val="20"/>
          <w:lang w:val="es-ES"/>
        </w:rPr>
        <w:t xml:space="preserve"> Las organizaciones deben esforzarse por garantizar que el valor fluya de forma continua y no por lotes, pues de lo contrario se producirán retrasos y mayores costes.</w:t>
      </w:r>
    </w:p>
    <w:p w14:paraId="2162151E" w14:textId="77777777" w:rsidR="00BC5C3E" w:rsidRPr="00CD1130" w:rsidRDefault="008360B7" w:rsidP="008360B7">
      <w:pPr>
        <w:jc w:val="both"/>
        <w:rPr>
          <w:rFonts w:cs="Times New Roman"/>
          <w:sz w:val="20"/>
          <w:szCs w:val="20"/>
          <w:lang w:val="es-ES"/>
        </w:rPr>
      </w:pPr>
      <w:r w:rsidRPr="00CD1130">
        <w:rPr>
          <w:rFonts w:cs="Times New Roman"/>
          <w:i/>
          <w:sz w:val="20"/>
          <w:szCs w:val="20"/>
          <w:lang w:val="es-ES"/>
        </w:rPr>
        <w:t>El cliente “hala” (Customer Pull):</w:t>
      </w:r>
      <w:r w:rsidRPr="00CD1130">
        <w:rPr>
          <w:rFonts w:cs="Times New Roman"/>
          <w:sz w:val="20"/>
          <w:szCs w:val="20"/>
          <w:lang w:val="es-ES"/>
        </w:rPr>
        <w:t xml:space="preserve"> Este principio se ha extendido gracias a la divulgación de Just-in-Time. El sistema de producción deberá proporcionar a los consumidores los productos que requieren en el momento oportuno y en consecuencia el sistema de producción activará los recursos de producción sólo cuando la siguiente estación del proceso consuma las unidades que estaban preparadas para ello. </w:t>
      </w:r>
    </w:p>
    <w:p w14:paraId="4AD0F05F" w14:textId="77777777" w:rsidR="008360B7" w:rsidRPr="00CD1130" w:rsidRDefault="008360B7" w:rsidP="008360B7">
      <w:pPr>
        <w:jc w:val="both"/>
        <w:rPr>
          <w:rFonts w:cs="Times New Roman"/>
          <w:sz w:val="20"/>
          <w:szCs w:val="20"/>
          <w:lang w:val="es-ES"/>
        </w:rPr>
      </w:pPr>
      <w:r w:rsidRPr="00CD1130">
        <w:rPr>
          <w:rFonts w:cs="Times New Roman"/>
          <w:i/>
          <w:sz w:val="20"/>
          <w:szCs w:val="20"/>
          <w:lang w:val="es-ES"/>
        </w:rPr>
        <w:t>Mejoramiento continuo:</w:t>
      </w:r>
      <w:r w:rsidRPr="00CD1130">
        <w:rPr>
          <w:rFonts w:cs="Times New Roman"/>
          <w:sz w:val="20"/>
          <w:szCs w:val="20"/>
          <w:lang w:val="es-ES"/>
        </w:rPr>
        <w:t xml:space="preserve"> Es la búsqueda de la perfección (Kaizen), es una disciplina importante para las organizaciones ya que es promotora del progreso continuo.</w:t>
      </w:r>
    </w:p>
    <w:p w14:paraId="4CA2497F" w14:textId="77777777" w:rsidR="001132CF" w:rsidRPr="00CD1130" w:rsidRDefault="001132CF" w:rsidP="001A1D30">
      <w:pPr>
        <w:pStyle w:val="Prrafodelista"/>
        <w:numPr>
          <w:ilvl w:val="0"/>
          <w:numId w:val="2"/>
        </w:numPr>
        <w:jc w:val="center"/>
        <w:rPr>
          <w:rFonts w:cs="Times New Roman"/>
          <w:b/>
          <w:sz w:val="20"/>
          <w:szCs w:val="20"/>
          <w:lang w:val="es-ES"/>
        </w:rPr>
      </w:pPr>
      <w:r w:rsidRPr="00CD1130">
        <w:rPr>
          <w:rFonts w:cs="Times New Roman"/>
          <w:b/>
          <w:sz w:val="20"/>
          <w:szCs w:val="20"/>
          <w:lang w:val="es-ES"/>
        </w:rPr>
        <w:t>Despilfarros o Mudas</w:t>
      </w:r>
    </w:p>
    <w:p w14:paraId="08EA76F0" w14:textId="77777777" w:rsidR="001132CF" w:rsidRPr="00CD1130" w:rsidRDefault="001132CF" w:rsidP="001132CF">
      <w:pPr>
        <w:jc w:val="both"/>
        <w:rPr>
          <w:rFonts w:cs="Times New Roman"/>
          <w:sz w:val="20"/>
          <w:szCs w:val="20"/>
          <w:lang w:val="es-ES"/>
        </w:rPr>
      </w:pPr>
      <w:r w:rsidRPr="00CD1130">
        <w:rPr>
          <w:rFonts w:cs="Times New Roman"/>
          <w:sz w:val="20"/>
          <w:szCs w:val="20"/>
          <w:lang w:val="es-ES"/>
        </w:rPr>
        <w:t>Toyota clasifica los desperdicios en siete grandes grupos (Socconini, 2019):</w:t>
      </w:r>
    </w:p>
    <w:p w14:paraId="25E19AF3" w14:textId="77777777" w:rsidR="001132CF" w:rsidRPr="00CD1130" w:rsidRDefault="001132CF" w:rsidP="001132CF">
      <w:pPr>
        <w:jc w:val="both"/>
        <w:rPr>
          <w:rFonts w:cs="Times New Roman"/>
          <w:sz w:val="20"/>
          <w:szCs w:val="20"/>
          <w:lang w:val="es-ES"/>
        </w:rPr>
      </w:pPr>
      <w:r w:rsidRPr="00CD1130">
        <w:rPr>
          <w:rFonts w:cs="Times New Roman"/>
          <w:b/>
          <w:sz w:val="20"/>
          <w:szCs w:val="20"/>
          <w:lang w:val="es-ES"/>
        </w:rPr>
        <w:t>Muda de sobreproducción</w:t>
      </w:r>
      <w:r w:rsidR="00AD14A1" w:rsidRPr="00CD1130">
        <w:rPr>
          <w:rFonts w:cs="Times New Roman"/>
          <w:sz w:val="20"/>
          <w:szCs w:val="20"/>
          <w:lang w:val="es-ES"/>
        </w:rPr>
        <w:t>: s</w:t>
      </w:r>
      <w:r w:rsidRPr="00CD1130">
        <w:rPr>
          <w:rFonts w:cs="Times New Roman"/>
          <w:sz w:val="20"/>
          <w:szCs w:val="20"/>
          <w:lang w:val="es-ES"/>
        </w:rPr>
        <w:t>e produce más de lo necesario, más rápido de lo que se requiere, los productos son fabricados antes de que se necesiten por lo tanto hay exceso en la capacidad instalada, el almacenamiento y la mano de obra.</w:t>
      </w:r>
    </w:p>
    <w:p w14:paraId="5B0213DF" w14:textId="77777777" w:rsidR="001132CF" w:rsidRPr="00CD1130" w:rsidRDefault="00AD14A1" w:rsidP="001132CF">
      <w:pPr>
        <w:jc w:val="both"/>
        <w:rPr>
          <w:rFonts w:cs="Times New Roman"/>
          <w:sz w:val="20"/>
          <w:szCs w:val="20"/>
          <w:lang w:val="es-ES"/>
        </w:rPr>
      </w:pPr>
      <w:r w:rsidRPr="00CD1130">
        <w:rPr>
          <w:rFonts w:cs="Times New Roman"/>
          <w:b/>
          <w:sz w:val="20"/>
          <w:szCs w:val="20"/>
          <w:lang w:val="es-ES"/>
        </w:rPr>
        <w:lastRenderedPageBreak/>
        <w:t>Muda de sobre inventario:</w:t>
      </w:r>
      <w:r w:rsidRPr="00CD1130">
        <w:rPr>
          <w:rFonts w:cs="Times New Roman"/>
          <w:sz w:val="20"/>
          <w:szCs w:val="20"/>
          <w:lang w:val="es-ES"/>
        </w:rPr>
        <w:t xml:space="preserve"> los Materiales, productos en curso o productos acabados superan lo necesario para satisfacer la demanda de los clientes. Esta muda se origina debido al descontrol en los cuellos de botella, pronósticos poco factibles, desconocimiento de la capacidad real de producción.</w:t>
      </w:r>
    </w:p>
    <w:p w14:paraId="79C149AB" w14:textId="77777777" w:rsidR="00AD14A1" w:rsidRPr="00CD1130" w:rsidRDefault="00AD14A1" w:rsidP="001132CF">
      <w:pPr>
        <w:jc w:val="both"/>
        <w:rPr>
          <w:rFonts w:cs="Times New Roman"/>
          <w:sz w:val="20"/>
          <w:szCs w:val="20"/>
          <w:lang w:val="es-ES"/>
        </w:rPr>
      </w:pPr>
      <w:r w:rsidRPr="00CD1130">
        <w:rPr>
          <w:rFonts w:cs="Times New Roman"/>
          <w:b/>
          <w:sz w:val="20"/>
          <w:szCs w:val="20"/>
          <w:lang w:val="es-ES"/>
        </w:rPr>
        <w:t>Muda de Productos defectuosos:</w:t>
      </w:r>
      <w:r w:rsidRPr="00CD1130">
        <w:rPr>
          <w:rFonts w:cs="Times New Roman"/>
          <w:sz w:val="20"/>
          <w:szCs w:val="20"/>
          <w:lang w:val="es-ES"/>
        </w:rPr>
        <w:t xml:space="preserve"> hace referencia a la elaboración de productos que no cumplen con los estándares de calidad, generando pérdidas a la organización debido a la inversión de materiales, horas máquina y mano de obra, además de la duplicidad de actividades ocasionando mayores gastos.</w:t>
      </w:r>
    </w:p>
    <w:p w14:paraId="07342866" w14:textId="77777777" w:rsidR="00AD14A1" w:rsidRPr="00CD1130" w:rsidRDefault="00AD14A1" w:rsidP="001132CF">
      <w:pPr>
        <w:jc w:val="both"/>
        <w:rPr>
          <w:rFonts w:cs="Times New Roman"/>
          <w:sz w:val="20"/>
          <w:szCs w:val="20"/>
          <w:lang w:val="es-ES"/>
        </w:rPr>
      </w:pPr>
      <w:r w:rsidRPr="00CD1130">
        <w:rPr>
          <w:rFonts w:cs="Times New Roman"/>
          <w:b/>
          <w:sz w:val="20"/>
          <w:szCs w:val="20"/>
          <w:lang w:val="es-ES"/>
        </w:rPr>
        <w:t>Muda de transporte de materiales y herramientas:</w:t>
      </w:r>
      <w:r w:rsidRPr="00CD1130">
        <w:rPr>
          <w:rFonts w:cs="Times New Roman"/>
          <w:sz w:val="20"/>
          <w:szCs w:val="20"/>
          <w:lang w:val="es-ES"/>
        </w:rPr>
        <w:t xml:space="preserve"> son los movimientos de materiales en las instalaciones de la empresa que no favorecen directamente al sistema de producción.</w:t>
      </w:r>
    </w:p>
    <w:p w14:paraId="76FE8D85" w14:textId="77777777" w:rsidR="00AD14A1" w:rsidRPr="00CD1130" w:rsidRDefault="00AD14A1" w:rsidP="001132CF">
      <w:pPr>
        <w:jc w:val="both"/>
        <w:rPr>
          <w:rFonts w:cs="Times New Roman"/>
          <w:sz w:val="20"/>
          <w:szCs w:val="20"/>
          <w:lang w:val="es-ES"/>
        </w:rPr>
      </w:pPr>
      <w:r w:rsidRPr="00CD1130">
        <w:rPr>
          <w:rFonts w:cs="Times New Roman"/>
          <w:b/>
          <w:sz w:val="20"/>
          <w:szCs w:val="20"/>
          <w:lang w:val="es-ES"/>
        </w:rPr>
        <w:t>Muda de procesos innecesarios:</w:t>
      </w:r>
      <w:r w:rsidRPr="00CD1130">
        <w:rPr>
          <w:rFonts w:cs="Times New Roman"/>
          <w:sz w:val="20"/>
          <w:szCs w:val="20"/>
          <w:lang w:val="es-ES"/>
        </w:rPr>
        <w:t xml:space="preserve"> los motivos por los que se origina esta muda son la poca comprensión de los procesos, tecnología nueva que no se sabe usar, políticas inadecuadas, la definición del proceso productivo y del flujo del proceso no son las más aptas.   </w:t>
      </w:r>
    </w:p>
    <w:p w14:paraId="1E881790" w14:textId="77777777" w:rsidR="00AD14A1" w:rsidRPr="00CD1130" w:rsidRDefault="00AD14A1" w:rsidP="001132CF">
      <w:pPr>
        <w:jc w:val="both"/>
        <w:rPr>
          <w:rFonts w:cs="Times New Roman"/>
          <w:sz w:val="20"/>
          <w:szCs w:val="20"/>
          <w:lang w:val="es-ES"/>
        </w:rPr>
      </w:pPr>
      <w:r w:rsidRPr="00CD1130">
        <w:rPr>
          <w:rFonts w:cs="Times New Roman"/>
          <w:b/>
          <w:sz w:val="20"/>
          <w:szCs w:val="20"/>
          <w:lang w:val="es-ES"/>
        </w:rPr>
        <w:t>Muda de espera:</w:t>
      </w:r>
      <w:r w:rsidRPr="00CD1130">
        <w:rPr>
          <w:rFonts w:cs="Times New Roman"/>
          <w:sz w:val="20"/>
          <w:szCs w:val="20"/>
          <w:lang w:val="es-ES"/>
        </w:rPr>
        <w:t xml:space="preserve"> cuando el operador pierde tiempo esperando que la máquina acabe el trabajo, se realizan paradas de máquinas porque el operario le está haciendo algún ajuste, se desperdicia tiempo por falta de materiales, herramientas o instrucciones.</w:t>
      </w:r>
    </w:p>
    <w:p w14:paraId="65FCA6AF" w14:textId="77777777" w:rsidR="00AD14A1" w:rsidRPr="00CD1130" w:rsidRDefault="00AD14A1" w:rsidP="001132CF">
      <w:pPr>
        <w:jc w:val="both"/>
        <w:rPr>
          <w:rFonts w:cs="Times New Roman"/>
          <w:sz w:val="20"/>
          <w:szCs w:val="20"/>
          <w:lang w:val="es-ES"/>
        </w:rPr>
      </w:pPr>
      <w:r w:rsidRPr="00CD1130">
        <w:rPr>
          <w:rFonts w:cs="Times New Roman"/>
          <w:b/>
          <w:sz w:val="20"/>
          <w:szCs w:val="20"/>
          <w:lang w:val="es-ES"/>
        </w:rPr>
        <w:t xml:space="preserve">Muda de movimientos innecesarios de las personas: </w:t>
      </w:r>
      <w:r w:rsidRPr="00CD1130">
        <w:rPr>
          <w:rFonts w:cs="Times New Roman"/>
          <w:sz w:val="20"/>
          <w:szCs w:val="20"/>
          <w:lang w:val="es-ES"/>
        </w:rPr>
        <w:t>Este tipo de mudas se originan cuando el operario emplea demasiado tiempo para localizar materiales, personas o herramientas.</w:t>
      </w:r>
    </w:p>
    <w:p w14:paraId="28936A55" w14:textId="77777777" w:rsidR="006C27A5" w:rsidRPr="00CD1130" w:rsidRDefault="008360B7" w:rsidP="001A1D30">
      <w:pPr>
        <w:pStyle w:val="Prrafodelista"/>
        <w:numPr>
          <w:ilvl w:val="0"/>
          <w:numId w:val="2"/>
        </w:numPr>
        <w:jc w:val="center"/>
        <w:rPr>
          <w:rFonts w:cs="Times New Roman"/>
          <w:b/>
          <w:sz w:val="20"/>
          <w:szCs w:val="20"/>
          <w:lang w:val="es-ES"/>
        </w:rPr>
      </w:pPr>
      <w:r w:rsidRPr="00CD1130">
        <w:rPr>
          <w:rFonts w:cs="Times New Roman"/>
          <w:b/>
          <w:sz w:val="20"/>
          <w:szCs w:val="20"/>
          <w:lang w:val="es-ES"/>
        </w:rPr>
        <w:t>Elementos conceptuales necesarios para implementar Lean</w:t>
      </w:r>
    </w:p>
    <w:p w14:paraId="3A6301CA" w14:textId="77777777" w:rsidR="008360B7" w:rsidRPr="00CD1130" w:rsidRDefault="008360B7" w:rsidP="008360B7">
      <w:pPr>
        <w:jc w:val="both"/>
        <w:rPr>
          <w:rFonts w:cs="Times New Roman"/>
          <w:sz w:val="20"/>
          <w:szCs w:val="20"/>
          <w:lang w:val="es-ES"/>
        </w:rPr>
      </w:pPr>
      <w:r w:rsidRPr="00CD1130">
        <w:rPr>
          <w:rFonts w:cs="Times New Roman"/>
          <w:sz w:val="20"/>
          <w:szCs w:val="20"/>
          <w:lang w:val="es-ES"/>
        </w:rPr>
        <w:t>A continuación, se presentan los elementos que son considerados fundamentales al momento de implementar la filosofía Lean</w:t>
      </w:r>
    </w:p>
    <w:p w14:paraId="03488418" w14:textId="77777777" w:rsidR="008360B7" w:rsidRPr="00CD1130" w:rsidRDefault="00F554EB" w:rsidP="008360B7">
      <w:pPr>
        <w:jc w:val="both"/>
        <w:rPr>
          <w:rFonts w:cs="Times New Roman"/>
          <w:sz w:val="20"/>
          <w:szCs w:val="20"/>
          <w:lang w:val="es-ES"/>
        </w:rPr>
      </w:pPr>
      <w:r w:rsidRPr="00CD1130">
        <w:rPr>
          <w:rFonts w:cs="Times New Roman"/>
          <w:b/>
          <w:sz w:val="20"/>
          <w:szCs w:val="20"/>
          <w:lang w:val="es-ES"/>
        </w:rPr>
        <w:t>Control visual</w:t>
      </w:r>
      <w:r w:rsidR="008360B7" w:rsidRPr="00CD1130">
        <w:rPr>
          <w:rFonts w:cs="Times New Roman"/>
          <w:sz w:val="20"/>
          <w:szCs w:val="20"/>
          <w:lang w:val="es-ES"/>
        </w:rPr>
        <w:t xml:space="preserve"> </w:t>
      </w:r>
      <w:r w:rsidRPr="00CD1130">
        <w:rPr>
          <w:rFonts w:cs="Times New Roman"/>
          <w:b/>
          <w:sz w:val="20"/>
          <w:szCs w:val="20"/>
          <w:lang w:val="es-ES"/>
        </w:rPr>
        <w:t>-</w:t>
      </w:r>
      <w:r w:rsidRPr="00CD1130">
        <w:rPr>
          <w:rFonts w:cs="Times New Roman"/>
          <w:sz w:val="20"/>
          <w:szCs w:val="20"/>
          <w:lang w:val="es-ES"/>
        </w:rPr>
        <w:t xml:space="preserve"> </w:t>
      </w:r>
      <w:r w:rsidR="008360B7" w:rsidRPr="00CD1130">
        <w:rPr>
          <w:rFonts w:cs="Times New Roman"/>
          <w:sz w:val="20"/>
          <w:szCs w:val="20"/>
          <w:lang w:val="es-ES"/>
        </w:rPr>
        <w:t>Andon es un término de origen japonés cuyo significado es "lámpara", funciona como una señal visual que a distancia brinda un mensaje para comunicar algo. Entre los tipos de control visual se encuentran las alarmas que generan señales de advertencia en situaciones de urgencia, luces y torretas que permiten conocer el estado de equipos, tableros informativos, entre otros (Socconini, 2019).</w:t>
      </w:r>
    </w:p>
    <w:p w14:paraId="10003ACE" w14:textId="77777777" w:rsidR="008360B7" w:rsidRPr="00CD1130" w:rsidRDefault="008360B7" w:rsidP="008360B7">
      <w:pPr>
        <w:jc w:val="both"/>
        <w:rPr>
          <w:rFonts w:cs="Times New Roman"/>
          <w:b/>
          <w:sz w:val="20"/>
          <w:szCs w:val="20"/>
          <w:lang w:val="es-ES"/>
        </w:rPr>
      </w:pPr>
      <w:r w:rsidRPr="00CD1130">
        <w:rPr>
          <w:rFonts w:cs="Times New Roman"/>
          <w:b/>
          <w:sz w:val="20"/>
          <w:szCs w:val="20"/>
          <w:lang w:val="es-ES"/>
        </w:rPr>
        <w:t>Heijunka</w:t>
      </w:r>
      <w:r w:rsidR="00F554EB" w:rsidRPr="00CD1130">
        <w:rPr>
          <w:rFonts w:cs="Times New Roman"/>
          <w:b/>
          <w:sz w:val="20"/>
          <w:szCs w:val="20"/>
          <w:lang w:val="es-ES"/>
        </w:rPr>
        <w:t xml:space="preserve"> - </w:t>
      </w:r>
      <w:r w:rsidR="00F554EB" w:rsidRPr="00CD1130">
        <w:rPr>
          <w:rFonts w:cs="Times New Roman"/>
          <w:sz w:val="20"/>
          <w:szCs w:val="20"/>
          <w:lang w:val="es-ES"/>
        </w:rPr>
        <w:t>Para</w:t>
      </w:r>
      <w:r w:rsidR="001132CF" w:rsidRPr="00CD1130">
        <w:rPr>
          <w:rFonts w:cs="Times New Roman"/>
          <w:sz w:val="20"/>
          <w:szCs w:val="20"/>
          <w:lang w:val="es-ES"/>
        </w:rPr>
        <w:t xml:space="preserve"> Socconini (2019) Heijunka “es un sistema de control que sirve para nivelar la producción al </w:t>
      </w:r>
      <w:r w:rsidR="001132CF" w:rsidRPr="00CD1130">
        <w:rPr>
          <w:rFonts w:cs="Times New Roman"/>
          <w:sz w:val="20"/>
          <w:szCs w:val="20"/>
          <w:lang w:val="es-ES"/>
        </w:rPr>
        <w:t>ritmo de la demanda del cliente final, variando la carga de trabajo de los procesos de manufactura” (p.247), es decir, que Heijunka permite la producción de pequeños lotes y así poder minimizar los inventarios (</w:t>
      </w:r>
      <w:proofErr w:type="spellStart"/>
      <w:r w:rsidR="001132CF" w:rsidRPr="00CD1130">
        <w:rPr>
          <w:rFonts w:cs="Times New Roman"/>
          <w:sz w:val="20"/>
          <w:szCs w:val="20"/>
          <w:lang w:val="es-ES"/>
        </w:rPr>
        <w:t>Ghinato</w:t>
      </w:r>
      <w:proofErr w:type="spellEnd"/>
      <w:r w:rsidR="001132CF" w:rsidRPr="00CD1130">
        <w:rPr>
          <w:rFonts w:cs="Times New Roman"/>
          <w:sz w:val="20"/>
          <w:szCs w:val="20"/>
          <w:lang w:val="es-ES"/>
        </w:rPr>
        <w:t>, 2000).</w:t>
      </w:r>
    </w:p>
    <w:p w14:paraId="73DC9926" w14:textId="77777777" w:rsidR="001132CF" w:rsidRPr="00CD1130" w:rsidRDefault="00F554EB" w:rsidP="008360B7">
      <w:pPr>
        <w:jc w:val="both"/>
        <w:rPr>
          <w:rFonts w:cs="Times New Roman"/>
          <w:b/>
          <w:sz w:val="20"/>
          <w:szCs w:val="20"/>
          <w:lang w:val="es-ES"/>
        </w:rPr>
      </w:pPr>
      <w:r w:rsidRPr="00CD1130">
        <w:rPr>
          <w:rFonts w:cs="Times New Roman"/>
          <w:b/>
          <w:sz w:val="20"/>
          <w:szCs w:val="20"/>
          <w:lang w:val="es-ES"/>
        </w:rPr>
        <w:t xml:space="preserve">Jidoka - </w:t>
      </w:r>
      <w:r w:rsidRPr="00CD1130">
        <w:rPr>
          <w:rFonts w:cs="Times New Roman"/>
          <w:sz w:val="20"/>
          <w:szCs w:val="20"/>
          <w:lang w:val="es-ES"/>
        </w:rPr>
        <w:t>Para</w:t>
      </w:r>
      <w:r w:rsidR="001132CF" w:rsidRPr="00CD1130">
        <w:rPr>
          <w:rFonts w:cs="Times New Roman"/>
          <w:sz w:val="20"/>
          <w:szCs w:val="20"/>
          <w:lang w:val="es-ES"/>
        </w:rPr>
        <w:t xml:space="preserve"> Padilla (2010) Jidoka consiste en hacer que se detenga el equipo o la operación, cuando se produce una situación de anormalidad o defecto.</w:t>
      </w:r>
      <w:r w:rsidR="001132CF" w:rsidRPr="00CD1130">
        <w:rPr>
          <w:rFonts w:cs="Times New Roman"/>
          <w:b/>
          <w:sz w:val="20"/>
          <w:szCs w:val="20"/>
          <w:lang w:val="es-ES"/>
        </w:rPr>
        <w:t xml:space="preserve"> </w:t>
      </w:r>
      <w:r w:rsidR="001132CF" w:rsidRPr="00CD1130">
        <w:rPr>
          <w:rFonts w:cs="Times New Roman"/>
          <w:sz w:val="20"/>
          <w:szCs w:val="20"/>
          <w:lang w:val="es-ES"/>
        </w:rPr>
        <w:t>La característica distintiva radica en que cuando se produce un problema en el equipo o un defecto en la máquina, el equipo o toda la línea se detienen y pueden parar cualquier línea que tenga operarios.</w:t>
      </w:r>
    </w:p>
    <w:p w14:paraId="70EC2D01" w14:textId="77777777" w:rsidR="001132CF" w:rsidRPr="00CD1130" w:rsidRDefault="001132CF" w:rsidP="001132CF">
      <w:pPr>
        <w:jc w:val="both"/>
        <w:rPr>
          <w:rFonts w:cs="Times New Roman"/>
          <w:b/>
          <w:sz w:val="20"/>
          <w:szCs w:val="20"/>
          <w:lang w:val="es-ES"/>
        </w:rPr>
      </w:pPr>
      <w:r w:rsidRPr="00CD1130">
        <w:rPr>
          <w:rFonts w:cs="Times New Roman"/>
          <w:b/>
          <w:sz w:val="20"/>
          <w:szCs w:val="20"/>
          <w:lang w:val="es-ES"/>
        </w:rPr>
        <w:t>Ciclo Deming</w:t>
      </w:r>
      <w:r w:rsidR="00F554EB" w:rsidRPr="00CD1130">
        <w:rPr>
          <w:rFonts w:cs="Times New Roman"/>
          <w:b/>
          <w:sz w:val="20"/>
          <w:szCs w:val="20"/>
          <w:lang w:val="es-ES"/>
        </w:rPr>
        <w:t xml:space="preserve"> - </w:t>
      </w:r>
      <w:r w:rsidR="00F554EB" w:rsidRPr="00CD1130">
        <w:rPr>
          <w:rFonts w:cs="Times New Roman"/>
          <w:sz w:val="20"/>
          <w:szCs w:val="20"/>
          <w:lang w:val="es-ES"/>
        </w:rPr>
        <w:t>También</w:t>
      </w:r>
      <w:r w:rsidRPr="00CD1130">
        <w:rPr>
          <w:rFonts w:cs="Times New Roman"/>
          <w:sz w:val="20"/>
          <w:szCs w:val="20"/>
          <w:lang w:val="es-ES"/>
        </w:rPr>
        <w:t xml:space="preserve"> conocido como ciclo PHVA o PDCA es otro elemento importante a la hora de aplicar la filosofía Lean.  Para </w:t>
      </w:r>
      <w:r w:rsidR="00AD14A1" w:rsidRPr="00CD1130">
        <w:rPr>
          <w:rFonts w:cs="Times New Roman"/>
          <w:sz w:val="20"/>
          <w:szCs w:val="20"/>
          <w:lang w:val="es-ES"/>
        </w:rPr>
        <w:t xml:space="preserve">Ballé et al. </w:t>
      </w:r>
      <w:r w:rsidRPr="00CD1130">
        <w:rPr>
          <w:rFonts w:cs="Times New Roman"/>
          <w:sz w:val="20"/>
          <w:szCs w:val="20"/>
          <w:lang w:val="es-ES"/>
        </w:rPr>
        <w:t xml:space="preserve"> (2018) "PDCA es el motor del pensamiento Lean porque recoge el pensamiento dinámico de la mejora continua en la tarea diaria" y consta de cuatro pasos fundamentales el primero de estos es Planificar (cambiar con el objetivo de mejorar), el segundo Hacer (llevar a cabo, preferiblemente a pequeña escala), el tercero Verificar (estudiar los resultados) y el cuarto Actuar (adoptar el cambio).</w:t>
      </w:r>
    </w:p>
    <w:p w14:paraId="2F877647" w14:textId="77777777" w:rsidR="00AD14A1" w:rsidRPr="00CD1130" w:rsidRDefault="00AD14A1" w:rsidP="001A1D30">
      <w:pPr>
        <w:pStyle w:val="Prrafodelista"/>
        <w:numPr>
          <w:ilvl w:val="0"/>
          <w:numId w:val="2"/>
        </w:numPr>
        <w:jc w:val="center"/>
        <w:rPr>
          <w:rFonts w:cs="Times New Roman"/>
          <w:b/>
          <w:sz w:val="20"/>
          <w:szCs w:val="20"/>
          <w:lang w:val="es-ES"/>
        </w:rPr>
      </w:pPr>
      <w:r w:rsidRPr="00CD1130">
        <w:rPr>
          <w:rFonts w:cs="Times New Roman"/>
          <w:b/>
          <w:sz w:val="20"/>
          <w:szCs w:val="20"/>
          <w:lang w:val="es-ES"/>
        </w:rPr>
        <w:t>Herramientas antecesoras del Lean Manufacturing</w:t>
      </w:r>
    </w:p>
    <w:p w14:paraId="7AD13F75" w14:textId="77777777" w:rsidR="00AD14A1" w:rsidRPr="00CD1130" w:rsidRDefault="00AD14A1" w:rsidP="00AD14A1">
      <w:pPr>
        <w:jc w:val="both"/>
        <w:rPr>
          <w:rFonts w:cs="Times New Roman"/>
          <w:sz w:val="20"/>
          <w:szCs w:val="20"/>
          <w:lang w:val="es-ES"/>
        </w:rPr>
      </w:pPr>
      <w:r w:rsidRPr="00CD1130">
        <w:rPr>
          <w:rFonts w:cs="Times New Roman"/>
          <w:b/>
          <w:sz w:val="20"/>
          <w:szCs w:val="20"/>
          <w:lang w:val="es-ES"/>
        </w:rPr>
        <w:t>Diagrama de Ishikawa</w:t>
      </w:r>
      <w:r w:rsidR="00F554EB" w:rsidRPr="00CD1130">
        <w:rPr>
          <w:rFonts w:cs="Times New Roman"/>
          <w:b/>
          <w:sz w:val="20"/>
          <w:szCs w:val="20"/>
          <w:lang w:val="es-ES"/>
        </w:rPr>
        <w:t xml:space="preserve"> -</w:t>
      </w:r>
      <w:r w:rsidRPr="00CD1130">
        <w:rPr>
          <w:rFonts w:cs="Times New Roman"/>
          <w:sz w:val="20"/>
          <w:szCs w:val="20"/>
          <w:lang w:val="es-ES"/>
        </w:rPr>
        <w:t xml:space="preserve"> El diagrama de Ishikawa identifica un problema y, a</w:t>
      </w:r>
      <w:r w:rsidRPr="00CD1130">
        <w:rPr>
          <w:rFonts w:cs="Times New Roman"/>
          <w:b/>
          <w:sz w:val="20"/>
          <w:szCs w:val="20"/>
          <w:lang w:val="es-ES"/>
        </w:rPr>
        <w:t xml:space="preserve"> </w:t>
      </w:r>
      <w:r w:rsidRPr="00CD1130">
        <w:rPr>
          <w:rFonts w:cs="Times New Roman"/>
          <w:sz w:val="20"/>
          <w:szCs w:val="20"/>
          <w:lang w:val="es-ES"/>
        </w:rPr>
        <w:t>continuación, enumera un conjunto de posibles causas que pueden haber provocado el problema, este diagrama permite ordenar de forma clara y sencilla las causas de los problemas que surgen en cualquier proceso de la empresa (Nuño, 2017).</w:t>
      </w:r>
    </w:p>
    <w:p w14:paraId="487C5826" w14:textId="77777777" w:rsidR="00AD14A1" w:rsidRPr="00CD1130" w:rsidRDefault="00AD14A1" w:rsidP="00AD14A1">
      <w:pPr>
        <w:jc w:val="both"/>
        <w:rPr>
          <w:rFonts w:cs="Times New Roman"/>
          <w:sz w:val="20"/>
          <w:szCs w:val="20"/>
          <w:lang w:val="es-ES"/>
        </w:rPr>
      </w:pPr>
      <w:r w:rsidRPr="00CD1130">
        <w:rPr>
          <w:rFonts w:cs="Times New Roman"/>
          <w:b/>
          <w:sz w:val="20"/>
          <w:szCs w:val="20"/>
          <w:lang w:val="es-ES"/>
        </w:rPr>
        <w:t>Diagrama de Spaghetti</w:t>
      </w:r>
      <w:r w:rsidR="00F554EB" w:rsidRPr="00CD1130">
        <w:rPr>
          <w:rFonts w:cs="Times New Roman"/>
          <w:b/>
          <w:sz w:val="20"/>
          <w:szCs w:val="20"/>
          <w:lang w:val="es-ES"/>
        </w:rPr>
        <w:t xml:space="preserve"> -</w:t>
      </w:r>
      <w:r w:rsidRPr="00CD1130">
        <w:rPr>
          <w:rFonts w:cs="Times New Roman"/>
          <w:b/>
          <w:sz w:val="20"/>
          <w:szCs w:val="20"/>
          <w:lang w:val="es-ES"/>
        </w:rPr>
        <w:t xml:space="preserve"> </w:t>
      </w:r>
      <w:r w:rsidRPr="00CD1130">
        <w:rPr>
          <w:rFonts w:cs="Times New Roman"/>
          <w:sz w:val="20"/>
          <w:szCs w:val="20"/>
          <w:lang w:val="es-ES"/>
        </w:rPr>
        <w:t>Es una de las herramientas para el análisis de la cadena de valor, se utiliza para medir el despilfarro: el movimiento de trabajadores o materiales, también permite identificar oportunidades de mejora y medir la eficacia de las acciones de mejora (</w:t>
      </w:r>
      <w:proofErr w:type="spellStart"/>
      <w:r w:rsidRPr="00CD1130">
        <w:rPr>
          <w:rFonts w:cs="Times New Roman"/>
          <w:sz w:val="20"/>
          <w:szCs w:val="20"/>
          <w:lang w:val="es-ES"/>
        </w:rPr>
        <w:t>Griso</w:t>
      </w:r>
      <w:proofErr w:type="spellEnd"/>
      <w:r w:rsidRPr="00CD1130">
        <w:rPr>
          <w:rFonts w:cs="Times New Roman"/>
          <w:sz w:val="20"/>
          <w:szCs w:val="20"/>
          <w:lang w:val="es-ES"/>
        </w:rPr>
        <w:t>, 2018).</w:t>
      </w:r>
    </w:p>
    <w:p w14:paraId="654E9254" w14:textId="77777777" w:rsidR="00AD14A1" w:rsidRPr="00CD1130" w:rsidRDefault="00AD14A1" w:rsidP="001A1D30">
      <w:pPr>
        <w:pStyle w:val="Prrafodelista"/>
        <w:numPr>
          <w:ilvl w:val="0"/>
          <w:numId w:val="2"/>
        </w:numPr>
        <w:jc w:val="center"/>
        <w:rPr>
          <w:rFonts w:cs="Times New Roman"/>
          <w:b/>
          <w:sz w:val="20"/>
          <w:szCs w:val="20"/>
          <w:lang w:val="es-ES"/>
        </w:rPr>
      </w:pPr>
      <w:r w:rsidRPr="00CD1130">
        <w:rPr>
          <w:rFonts w:cs="Times New Roman"/>
          <w:b/>
          <w:sz w:val="20"/>
          <w:szCs w:val="20"/>
          <w:lang w:val="es-ES"/>
        </w:rPr>
        <w:t>Herramientas clásicas del Lean Manufacturing</w:t>
      </w:r>
    </w:p>
    <w:p w14:paraId="12508945" w14:textId="77777777" w:rsidR="00380905" w:rsidRPr="00CD1130" w:rsidRDefault="00380905" w:rsidP="00AD14A1">
      <w:pPr>
        <w:jc w:val="both"/>
        <w:rPr>
          <w:rFonts w:cs="Times New Roman"/>
          <w:b/>
          <w:sz w:val="20"/>
          <w:szCs w:val="20"/>
          <w:lang w:val="es-ES"/>
        </w:rPr>
      </w:pPr>
      <w:r w:rsidRPr="00CD1130">
        <w:rPr>
          <w:rFonts w:cs="Times New Roman"/>
          <w:b/>
          <w:sz w:val="20"/>
          <w:szCs w:val="20"/>
          <w:lang w:val="es-ES"/>
        </w:rPr>
        <w:t>Value Stream Mapping (VSM)</w:t>
      </w:r>
    </w:p>
    <w:p w14:paraId="36AECCFF" w14:textId="77777777" w:rsidR="001A1D30" w:rsidRPr="00CD1130" w:rsidRDefault="00AD14A1" w:rsidP="00AD14A1">
      <w:pPr>
        <w:jc w:val="both"/>
        <w:rPr>
          <w:rFonts w:cs="Times New Roman"/>
          <w:sz w:val="20"/>
          <w:szCs w:val="20"/>
          <w:lang w:val="es-ES"/>
        </w:rPr>
      </w:pPr>
      <w:r w:rsidRPr="00CD1130">
        <w:rPr>
          <w:rFonts w:cs="Times New Roman"/>
          <w:sz w:val="20"/>
          <w:szCs w:val="20"/>
          <w:lang w:val="es-ES"/>
        </w:rPr>
        <w:t xml:space="preserve">Según lo afirmado por </w:t>
      </w:r>
      <w:proofErr w:type="spellStart"/>
      <w:r w:rsidR="00BB1DA8" w:rsidRPr="00CD1130">
        <w:rPr>
          <w:rFonts w:cs="Times New Roman"/>
          <w:sz w:val="20"/>
          <w:szCs w:val="20"/>
          <w:lang w:val="es-ES"/>
        </w:rPr>
        <w:t>Rajadell</w:t>
      </w:r>
      <w:proofErr w:type="spellEnd"/>
      <w:r w:rsidR="00BB1DA8" w:rsidRPr="00CD1130">
        <w:rPr>
          <w:rFonts w:cs="Times New Roman"/>
          <w:sz w:val="20"/>
          <w:szCs w:val="20"/>
          <w:lang w:val="es-ES"/>
        </w:rPr>
        <w:t xml:space="preserve"> y Sánchez </w:t>
      </w:r>
      <w:r w:rsidRPr="00CD1130">
        <w:rPr>
          <w:rFonts w:cs="Times New Roman"/>
          <w:sz w:val="20"/>
          <w:szCs w:val="20"/>
          <w:lang w:val="es-ES"/>
        </w:rPr>
        <w:t>(2010) el Value Stream Mapping es una herramienta que consiste en una visión empresarial que presenta el flujo de materiales y el flujo de información desde el proveedor hasta el cliente, plasmando sobre el papel de forma sencilla como visual, todas las actividades que se desarrollan actualmente para obtener un producto, con la finalidad de identificar la cadena de valor.</w:t>
      </w:r>
    </w:p>
    <w:p w14:paraId="6AFB1D90" w14:textId="77777777" w:rsidR="00380905" w:rsidRPr="00CD1130" w:rsidRDefault="00380905" w:rsidP="00380905">
      <w:pPr>
        <w:jc w:val="both"/>
        <w:rPr>
          <w:rFonts w:cs="Times New Roman"/>
          <w:b/>
          <w:sz w:val="20"/>
          <w:szCs w:val="20"/>
          <w:lang w:val="es-ES"/>
        </w:rPr>
      </w:pPr>
      <w:r w:rsidRPr="00CD1130">
        <w:rPr>
          <w:rFonts w:cs="Times New Roman"/>
          <w:b/>
          <w:sz w:val="20"/>
          <w:szCs w:val="20"/>
          <w:lang w:val="es-ES"/>
        </w:rPr>
        <w:lastRenderedPageBreak/>
        <w:t>Cinco eses (5 s)</w:t>
      </w:r>
    </w:p>
    <w:p w14:paraId="3EAA0FBA" w14:textId="354F880B" w:rsidR="00380905" w:rsidRPr="00CD1130" w:rsidRDefault="00380905" w:rsidP="00380905">
      <w:pPr>
        <w:jc w:val="both"/>
        <w:rPr>
          <w:rFonts w:cs="Times New Roman"/>
          <w:sz w:val="20"/>
          <w:szCs w:val="20"/>
          <w:lang w:val="es-ES"/>
        </w:rPr>
      </w:pPr>
      <w:r w:rsidRPr="00CD1130">
        <w:rPr>
          <w:rFonts w:cs="Times New Roman"/>
          <w:sz w:val="20"/>
          <w:szCs w:val="20"/>
          <w:lang w:val="es-ES"/>
        </w:rPr>
        <w:t>Para Sacristán, (200</w:t>
      </w:r>
      <w:r w:rsidR="00E34E6B" w:rsidRPr="00CD1130">
        <w:rPr>
          <w:rFonts w:cs="Times New Roman"/>
          <w:sz w:val="20"/>
          <w:szCs w:val="20"/>
          <w:lang w:val="es-ES"/>
        </w:rPr>
        <w:t>5</w:t>
      </w:r>
      <w:r w:rsidRPr="00CD1130">
        <w:rPr>
          <w:rFonts w:cs="Times New Roman"/>
          <w:sz w:val="20"/>
          <w:szCs w:val="20"/>
          <w:lang w:val="es-ES"/>
        </w:rPr>
        <w:t>):</w:t>
      </w:r>
    </w:p>
    <w:p w14:paraId="1D2A3A80" w14:textId="0DD2A4AD" w:rsidR="00380905" w:rsidRPr="00CD1130" w:rsidRDefault="00380905" w:rsidP="00380905">
      <w:pPr>
        <w:ind w:left="708"/>
        <w:jc w:val="both"/>
        <w:rPr>
          <w:rFonts w:cs="Times New Roman"/>
          <w:sz w:val="20"/>
          <w:szCs w:val="20"/>
          <w:lang w:val="es-ES"/>
        </w:rPr>
      </w:pPr>
      <w:r w:rsidRPr="00CD1130">
        <w:rPr>
          <w:rFonts w:cs="Times New Roman"/>
          <w:sz w:val="20"/>
          <w:szCs w:val="20"/>
          <w:lang w:val="es-ES"/>
        </w:rPr>
        <w:t>Las 5s son un programa de trabajo para talleres y oficinas que consiste en desarrollar actividades de orden/limpieza y detección de anomalías en el puesto de trabajo, que por su sencillez permiten la participación de todos a nivel individual/grupal, mejorando el ambiente de trabajo, la seguridad de personas, equipos y la productividad</w:t>
      </w:r>
      <w:r w:rsidR="001D28DC">
        <w:rPr>
          <w:rFonts w:cs="Times New Roman"/>
          <w:sz w:val="20"/>
          <w:szCs w:val="20"/>
          <w:lang w:val="es-ES"/>
        </w:rPr>
        <w:t xml:space="preserve"> (p.7).</w:t>
      </w:r>
    </w:p>
    <w:p w14:paraId="7812F180" w14:textId="77777777" w:rsidR="00380905" w:rsidRPr="00CD1130" w:rsidRDefault="00380905" w:rsidP="00380905">
      <w:pPr>
        <w:jc w:val="both"/>
        <w:rPr>
          <w:rFonts w:cs="Times New Roman"/>
          <w:b/>
          <w:sz w:val="20"/>
          <w:szCs w:val="20"/>
          <w:lang w:val="en-US"/>
        </w:rPr>
      </w:pPr>
      <w:r w:rsidRPr="00CD1130">
        <w:rPr>
          <w:rFonts w:cs="Times New Roman"/>
          <w:b/>
          <w:sz w:val="20"/>
          <w:szCs w:val="20"/>
          <w:lang w:val="en-US"/>
        </w:rPr>
        <w:t>Single Minute Exchange of Die (SMED)</w:t>
      </w:r>
    </w:p>
    <w:p w14:paraId="09C7B3C3" w14:textId="77777777" w:rsidR="00380905" w:rsidRPr="00CD1130" w:rsidRDefault="00380905" w:rsidP="00380905">
      <w:pPr>
        <w:jc w:val="both"/>
        <w:rPr>
          <w:rFonts w:cs="Times New Roman"/>
          <w:sz w:val="20"/>
          <w:szCs w:val="20"/>
          <w:lang w:val="es-ES"/>
        </w:rPr>
      </w:pPr>
      <w:r w:rsidRPr="00CD1130">
        <w:rPr>
          <w:rFonts w:cs="Times New Roman"/>
          <w:sz w:val="20"/>
          <w:szCs w:val="20"/>
          <w:lang w:val="es-ES"/>
        </w:rPr>
        <w:t>Los sistemas de cambio SMED brindan soluciones de cambio rápido de herramientas que pueden mejorar todos los elementos de cualquier proceso de fabricación disminuyendo considerablemente el tiempo de inactividad y haciendo que el equipo sea más eficaz (</w:t>
      </w:r>
      <w:r w:rsidR="00BB1DA8" w:rsidRPr="00CD1130">
        <w:rPr>
          <w:rFonts w:cs="Times New Roman"/>
          <w:sz w:val="20"/>
          <w:szCs w:val="20"/>
          <w:lang w:val="es-ES"/>
        </w:rPr>
        <w:t>Godina et al.</w:t>
      </w:r>
      <w:r w:rsidRPr="00CD1130">
        <w:rPr>
          <w:rFonts w:cs="Times New Roman"/>
          <w:sz w:val="20"/>
          <w:szCs w:val="20"/>
          <w:lang w:val="es-ES"/>
        </w:rPr>
        <w:t>, 2018).</w:t>
      </w:r>
    </w:p>
    <w:p w14:paraId="4D4807D8" w14:textId="77777777" w:rsidR="00380905" w:rsidRPr="00CD1130" w:rsidRDefault="00380905" w:rsidP="00380905">
      <w:pPr>
        <w:jc w:val="both"/>
        <w:rPr>
          <w:rFonts w:cs="Times New Roman"/>
          <w:b/>
          <w:sz w:val="20"/>
          <w:szCs w:val="20"/>
          <w:lang w:val="es-ES"/>
        </w:rPr>
      </w:pPr>
      <w:r w:rsidRPr="00CD1130">
        <w:rPr>
          <w:rFonts w:cs="Times New Roman"/>
          <w:b/>
          <w:sz w:val="20"/>
          <w:szCs w:val="20"/>
          <w:lang w:val="es-ES"/>
        </w:rPr>
        <w:t>Poka-Yoke</w:t>
      </w:r>
    </w:p>
    <w:p w14:paraId="5F61D8A9" w14:textId="51BAC17C" w:rsidR="00380905" w:rsidRPr="00CD1130" w:rsidRDefault="00380905" w:rsidP="00380905">
      <w:pPr>
        <w:jc w:val="both"/>
        <w:rPr>
          <w:rFonts w:cs="Times New Roman"/>
          <w:sz w:val="20"/>
          <w:szCs w:val="20"/>
          <w:lang w:val="es-ES"/>
        </w:rPr>
      </w:pPr>
      <w:r w:rsidRPr="00CD1130">
        <w:rPr>
          <w:rFonts w:cs="Times New Roman"/>
          <w:sz w:val="20"/>
          <w:szCs w:val="20"/>
          <w:lang w:val="es-ES"/>
        </w:rPr>
        <w:t>Para González y Ber</w:t>
      </w:r>
      <w:r w:rsidR="00BB1DA8" w:rsidRPr="00CD1130">
        <w:rPr>
          <w:rFonts w:cs="Times New Roman"/>
          <w:sz w:val="20"/>
          <w:szCs w:val="20"/>
          <w:lang w:val="es-ES"/>
        </w:rPr>
        <w:t>nal (c</w:t>
      </w:r>
      <w:r w:rsidR="007A09FF">
        <w:rPr>
          <w:rFonts w:cs="Times New Roman"/>
          <w:sz w:val="20"/>
          <w:szCs w:val="20"/>
          <w:lang w:val="es-ES"/>
        </w:rPr>
        <w:t>omo se citó en</w:t>
      </w:r>
      <w:r w:rsidR="00BB1DA8" w:rsidRPr="00CD1130">
        <w:rPr>
          <w:rFonts w:cs="Times New Roman"/>
          <w:sz w:val="20"/>
          <w:szCs w:val="20"/>
          <w:lang w:val="es-ES"/>
        </w:rPr>
        <w:t xml:space="preserve"> Monsalvo, 2018)</w:t>
      </w:r>
      <w:r w:rsidRPr="00CD1130">
        <w:rPr>
          <w:rFonts w:cs="Times New Roman"/>
          <w:sz w:val="20"/>
          <w:szCs w:val="20"/>
          <w:lang w:val="es-ES"/>
        </w:rPr>
        <w:t xml:space="preserve"> Poka-Yoke, es una herramienta que significa “a prueba de errores” y su propósito es eliminar o evitar errores, ya sean humanos o automatizados. La herramienta ayuda a los colaboradores en sus actividades rutinarias y minimiza los riesgos con soluciones sencillas y económicas.</w:t>
      </w:r>
    </w:p>
    <w:p w14:paraId="47C1BA83" w14:textId="77777777" w:rsidR="00380905" w:rsidRPr="00CD1130" w:rsidRDefault="00380905" w:rsidP="00380905">
      <w:pPr>
        <w:jc w:val="both"/>
        <w:rPr>
          <w:rFonts w:cs="Times New Roman"/>
          <w:b/>
          <w:sz w:val="20"/>
          <w:szCs w:val="20"/>
          <w:lang w:val="es-ES"/>
        </w:rPr>
      </w:pPr>
      <w:r w:rsidRPr="00CD1130">
        <w:rPr>
          <w:rFonts w:cs="Times New Roman"/>
          <w:b/>
          <w:sz w:val="20"/>
          <w:szCs w:val="20"/>
          <w:lang w:val="es-ES"/>
        </w:rPr>
        <w:t>Informe A3</w:t>
      </w:r>
    </w:p>
    <w:p w14:paraId="6E1D1BBD" w14:textId="77777777" w:rsidR="001A1D30" w:rsidRPr="00CD1130" w:rsidRDefault="00380905" w:rsidP="00380905">
      <w:pPr>
        <w:jc w:val="both"/>
        <w:rPr>
          <w:rFonts w:cs="Times New Roman"/>
          <w:sz w:val="20"/>
          <w:szCs w:val="20"/>
          <w:lang w:val="es-ES"/>
        </w:rPr>
      </w:pPr>
      <w:r w:rsidRPr="00CD1130">
        <w:rPr>
          <w:rFonts w:cs="Times New Roman"/>
          <w:sz w:val="20"/>
          <w:szCs w:val="20"/>
          <w:lang w:val="es-ES"/>
        </w:rPr>
        <w:t>El informe A3 es una de las herramientas que componen el sistema de producción TPS de Toyota. Ayuda en la toma de decisiones y al mismo tiempo es un proceso de resolución de problemas, basado en el ciclo Deming (PDCA). Se denomina A3 porque se recopila en una hoja de tamaño A3 y su uso hace posible el desarrollo y la adopción de la cultura Lean y la filosofía de mejora continua dentro de la organización (</w:t>
      </w:r>
      <w:proofErr w:type="spellStart"/>
      <w:r w:rsidR="00BB1DA8" w:rsidRPr="00CD1130">
        <w:rPr>
          <w:rFonts w:cs="Times New Roman"/>
          <w:sz w:val="20"/>
          <w:szCs w:val="20"/>
          <w:lang w:val="es-ES"/>
        </w:rPr>
        <w:t>GlobalLean</w:t>
      </w:r>
      <w:proofErr w:type="spellEnd"/>
      <w:r w:rsidR="00BB1DA8" w:rsidRPr="00CD1130">
        <w:rPr>
          <w:rFonts w:cs="Times New Roman"/>
          <w:sz w:val="20"/>
          <w:szCs w:val="20"/>
          <w:lang w:val="es-ES"/>
        </w:rPr>
        <w:t>, 2020</w:t>
      </w:r>
      <w:r w:rsidRPr="00CD1130">
        <w:rPr>
          <w:rFonts w:cs="Times New Roman"/>
          <w:sz w:val="20"/>
          <w:szCs w:val="20"/>
          <w:lang w:val="es-ES"/>
        </w:rPr>
        <w:t>).</w:t>
      </w:r>
    </w:p>
    <w:p w14:paraId="6DBE0DEE" w14:textId="77777777" w:rsidR="00380905" w:rsidRPr="00CD1130" w:rsidRDefault="00380905" w:rsidP="00380905">
      <w:pPr>
        <w:jc w:val="both"/>
        <w:rPr>
          <w:rFonts w:cs="Times New Roman"/>
          <w:b/>
          <w:sz w:val="20"/>
          <w:szCs w:val="20"/>
          <w:lang w:val="es-ES"/>
        </w:rPr>
      </w:pPr>
      <w:r w:rsidRPr="00CD1130">
        <w:rPr>
          <w:rFonts w:cs="Times New Roman"/>
          <w:b/>
          <w:sz w:val="20"/>
          <w:szCs w:val="20"/>
          <w:lang w:val="es-ES"/>
        </w:rPr>
        <w:t>Kanban</w:t>
      </w:r>
    </w:p>
    <w:p w14:paraId="2F294F6F" w14:textId="77777777" w:rsidR="00380905" w:rsidRPr="00CD1130" w:rsidRDefault="00380905" w:rsidP="00380905">
      <w:pPr>
        <w:jc w:val="both"/>
        <w:rPr>
          <w:rFonts w:cs="Times New Roman"/>
          <w:sz w:val="20"/>
          <w:szCs w:val="20"/>
          <w:lang w:val="es-ES"/>
        </w:rPr>
      </w:pPr>
      <w:r w:rsidRPr="00CD1130">
        <w:rPr>
          <w:rFonts w:cs="Times New Roman"/>
          <w:sz w:val="20"/>
          <w:szCs w:val="20"/>
          <w:lang w:val="es-ES"/>
        </w:rPr>
        <w:t>El término Kanban proviene de Japón y significa etiqueta de instrucción, es una herramienta en donde las órdenes de trabajo son enviadas por medio de tarjetas, llamadas Kanban, a las diferentes áreas de producción. Las órdenes se mueven de un proceso a otro de forma secuencial y se basan en las necesidades del cliente, es decir, se fabrican para el cliente y no para agregar al inventario (Pérez 2011).</w:t>
      </w:r>
    </w:p>
    <w:p w14:paraId="5ED9256C" w14:textId="77777777" w:rsidR="00380905" w:rsidRPr="00CD1130" w:rsidRDefault="00380905" w:rsidP="001A1D30">
      <w:pPr>
        <w:pStyle w:val="Prrafodelista"/>
        <w:numPr>
          <w:ilvl w:val="0"/>
          <w:numId w:val="2"/>
        </w:numPr>
        <w:jc w:val="center"/>
        <w:rPr>
          <w:rFonts w:cs="Times New Roman"/>
          <w:b/>
          <w:sz w:val="20"/>
          <w:szCs w:val="20"/>
          <w:lang w:val="es-ES"/>
        </w:rPr>
      </w:pPr>
      <w:r w:rsidRPr="00CD1130">
        <w:rPr>
          <w:rFonts w:cs="Times New Roman"/>
          <w:b/>
          <w:sz w:val="20"/>
          <w:szCs w:val="20"/>
          <w:lang w:val="es-ES"/>
        </w:rPr>
        <w:t>Lean Healthcare</w:t>
      </w:r>
    </w:p>
    <w:p w14:paraId="4B7D80BE" w14:textId="77777777" w:rsidR="00380905" w:rsidRPr="00CD1130" w:rsidRDefault="00935E84" w:rsidP="00380905">
      <w:pPr>
        <w:jc w:val="both"/>
        <w:rPr>
          <w:rFonts w:cs="Times New Roman"/>
          <w:sz w:val="20"/>
          <w:szCs w:val="20"/>
          <w:lang w:val="es-ES"/>
        </w:rPr>
      </w:pPr>
      <w:r w:rsidRPr="00CD1130">
        <w:rPr>
          <w:rFonts w:cs="Times New Roman"/>
          <w:sz w:val="20"/>
          <w:szCs w:val="20"/>
          <w:lang w:val="es-ES"/>
        </w:rPr>
        <w:t xml:space="preserve">Según </w:t>
      </w:r>
      <w:r w:rsidR="00BB1DA8" w:rsidRPr="00CD1130">
        <w:rPr>
          <w:rFonts w:cs="Times New Roman"/>
          <w:sz w:val="20"/>
          <w:szCs w:val="20"/>
          <w:lang w:val="es-ES"/>
        </w:rPr>
        <w:t>Domínguez, (2020</w:t>
      </w:r>
      <w:r w:rsidRPr="00CD1130">
        <w:rPr>
          <w:rFonts w:cs="Times New Roman"/>
          <w:sz w:val="20"/>
          <w:szCs w:val="20"/>
          <w:lang w:val="es-ES"/>
        </w:rPr>
        <w:t>) la aplicación de Lean Healthcare, a partir de la filosofía Lean Manufacturing, es relativamente nueva. Una de las primeras aplicaciones fue en el año 2001, desarrollada por el Doctor Gary Kaplan, director del Virginia Mason Hospital en EEUU, quien pensó que adaptar los principios y las herramientas Lean en el sector salud podría hacer de su hospital, una organización mucho más eficiente. Actualmente, existen variados ejemplos de aplicación del modelo Lean en el sector salud, que ha ido extendiéndose por organizaciones del sector salud de Estados Unidos, Canadá y Europa.</w:t>
      </w:r>
    </w:p>
    <w:p w14:paraId="28C0D111" w14:textId="77777777" w:rsidR="00935E84" w:rsidRPr="00CD1130" w:rsidRDefault="00935E84" w:rsidP="001A1D30">
      <w:pPr>
        <w:pStyle w:val="Prrafodelista"/>
        <w:numPr>
          <w:ilvl w:val="0"/>
          <w:numId w:val="2"/>
        </w:numPr>
        <w:jc w:val="center"/>
        <w:rPr>
          <w:rFonts w:cs="Times New Roman"/>
          <w:b/>
          <w:sz w:val="20"/>
          <w:szCs w:val="20"/>
          <w:lang w:val="es-ES"/>
        </w:rPr>
      </w:pPr>
      <w:r w:rsidRPr="00CD1130">
        <w:rPr>
          <w:rFonts w:cs="Times New Roman"/>
          <w:b/>
          <w:sz w:val="20"/>
          <w:szCs w:val="20"/>
          <w:lang w:val="es-ES"/>
        </w:rPr>
        <w:t>Herramientas clásicas del Lean usadas con mayor frecuencia en el sector salud</w:t>
      </w:r>
    </w:p>
    <w:p w14:paraId="08213D11" w14:textId="77777777" w:rsidR="00935E84" w:rsidRPr="00CD1130" w:rsidRDefault="00935E84" w:rsidP="00935E84">
      <w:pPr>
        <w:jc w:val="both"/>
        <w:rPr>
          <w:rFonts w:cs="Times New Roman"/>
          <w:sz w:val="20"/>
          <w:szCs w:val="20"/>
          <w:lang w:val="es-ES"/>
        </w:rPr>
      </w:pPr>
      <w:r w:rsidRPr="00CD1130">
        <w:rPr>
          <w:rFonts w:cs="Times New Roman"/>
          <w:sz w:val="20"/>
          <w:szCs w:val="20"/>
          <w:lang w:val="es-ES"/>
        </w:rPr>
        <w:t>Muchas organizaciones están adoptando medidas dirigidas principalmente a identificar estrategias para mejorar el rendimiento de los procesos. Por esta razón, a continuación, se puede apreciar una descripción con respecto a las herramientas Lean aplicadas al sector salud.</w:t>
      </w:r>
    </w:p>
    <w:p w14:paraId="7E305804" w14:textId="77777777" w:rsidR="003F19E8" w:rsidRPr="00CD1130" w:rsidRDefault="00935E84" w:rsidP="00935E84">
      <w:pPr>
        <w:pStyle w:val="Prrafodelista"/>
        <w:numPr>
          <w:ilvl w:val="0"/>
          <w:numId w:val="3"/>
        </w:numPr>
        <w:jc w:val="both"/>
        <w:rPr>
          <w:rFonts w:cs="Times New Roman"/>
          <w:b/>
          <w:sz w:val="20"/>
          <w:szCs w:val="20"/>
          <w:lang w:val="es-ES"/>
        </w:rPr>
      </w:pPr>
      <w:r w:rsidRPr="00CD1130">
        <w:rPr>
          <w:rFonts w:cs="Times New Roman"/>
          <w:b/>
          <w:sz w:val="20"/>
          <w:szCs w:val="20"/>
          <w:lang w:val="es-ES"/>
        </w:rPr>
        <w:t>VSM</w:t>
      </w:r>
    </w:p>
    <w:p w14:paraId="1FAD7D0D" w14:textId="77777777" w:rsidR="00B051E2" w:rsidRPr="00CD1130" w:rsidRDefault="00935E84" w:rsidP="003F19E8">
      <w:pPr>
        <w:jc w:val="both"/>
        <w:rPr>
          <w:rFonts w:cs="Times New Roman"/>
          <w:b/>
          <w:sz w:val="20"/>
          <w:szCs w:val="20"/>
          <w:lang w:val="es-ES"/>
        </w:rPr>
      </w:pPr>
      <w:r w:rsidRPr="00CD1130">
        <w:rPr>
          <w:rFonts w:cs="Times New Roman"/>
          <w:sz w:val="20"/>
          <w:szCs w:val="20"/>
          <w:lang w:val="es-ES"/>
        </w:rPr>
        <w:t xml:space="preserve">Según McDermott et al. (2013), el VSM también les permite reconocer los cuellos de botella, los pasos y los largos tiempos de espera en los procesos del cuidado de la salud, es decir, esta herramienta facilita la identificación de los tiempos sin valor agregado en las actividades que realizan a diario, motivo por el cual varios de los autores y estudios seleccionados para la presente investigación coinciden en que el VSM se convierte en un punto de partida para la definición de los problemas existentes al permitir precisamente obtener una visión panorámica de lo que no se puede apreciar a simple vista. Otro estudio en el que se implementó el VSM, apoyado por otras herramientas como el Ishikawa y los diagramas de proceso, les permitió desarrollar nuevas rutas de atención para sus pacientes según el tipo de cita, así como el reajuste de recursos humanos y materiales (Morell et al., 2021). En este sentido, una herramienta Lean como el VSM, permite a las organizaciones del sector salud obtener una visión global de los pasos reales con respecto a sus procesos, ya que ilustra de forma clara todas las fases o actividades de los mismos, lo que contribuye a identificar fácilmente los diferentes tipos de despilfarros como son los tiempos de espera, la disponibilidad de recursos, los excesos de inventario, los desplazamientos, etc, que se pueden observar durante la ejecución del estado actual (VSM actual). A su vez, la implementación de nuevas mejoras o posibles soluciones a los problemas identificados se verán reflejadas en el VSM futuro, convirtiéndolo en un plan de trabajo que, una vez implementado, conducirá a una reducción de los </w:t>
      </w:r>
      <w:r w:rsidRPr="00CD1130">
        <w:rPr>
          <w:rFonts w:cs="Times New Roman"/>
          <w:sz w:val="20"/>
          <w:szCs w:val="20"/>
          <w:lang w:val="es-ES"/>
        </w:rPr>
        <w:lastRenderedPageBreak/>
        <w:t>desperdicios, como fue el caso de la Central de Suministros Estériles (CSSD) donde, con el apoyo de esta herramienta, se logró eliminar el 29% de los tiempos y actividades que realmente no generaban valor agregado al proceso del flujo de trabajo de instrumental de la CSSD; además, gracias a esta reducción, se logró una mayor eficiencia en la optimización del flujo de instrumental. (Poonthamil y Pratap, 2019).</w:t>
      </w:r>
      <w:r w:rsidR="00B051E2" w:rsidRPr="00CD1130">
        <w:rPr>
          <w:rFonts w:cs="Times New Roman"/>
          <w:sz w:val="20"/>
          <w:szCs w:val="20"/>
          <w:lang w:val="es-ES"/>
        </w:rPr>
        <w:t xml:space="preserve"> Otra razón para el uso frecuente de esta herramienta, es que además de identificar los desperdicios y las oportunidades de mejora crea un esquema holístico de los procesos y flujos de trabajo involucrados permitiendo entenderlos de manera eficiente (Yusof et al., 2012).</w:t>
      </w:r>
    </w:p>
    <w:p w14:paraId="5DA32F44" w14:textId="77777777" w:rsidR="00BC5C3E" w:rsidRPr="00CD1130" w:rsidRDefault="00B051E2" w:rsidP="00BC5C3E">
      <w:pPr>
        <w:pStyle w:val="Prrafodelista"/>
        <w:numPr>
          <w:ilvl w:val="0"/>
          <w:numId w:val="3"/>
        </w:numPr>
        <w:jc w:val="both"/>
        <w:rPr>
          <w:rFonts w:cs="Times New Roman"/>
          <w:b/>
          <w:sz w:val="20"/>
          <w:szCs w:val="20"/>
          <w:lang w:val="es-ES"/>
        </w:rPr>
      </w:pPr>
      <w:r w:rsidRPr="00CD1130">
        <w:rPr>
          <w:rFonts w:cs="Times New Roman"/>
          <w:b/>
          <w:sz w:val="20"/>
          <w:szCs w:val="20"/>
          <w:lang w:val="es-ES"/>
        </w:rPr>
        <w:t>Cinco eses (5’s)</w:t>
      </w:r>
    </w:p>
    <w:p w14:paraId="585931D9" w14:textId="159F2F6B" w:rsidR="00B051E2" w:rsidRPr="00CD1130" w:rsidRDefault="00B051E2" w:rsidP="00BC5C3E">
      <w:pPr>
        <w:jc w:val="both"/>
        <w:rPr>
          <w:rFonts w:cs="Times New Roman"/>
          <w:b/>
          <w:sz w:val="20"/>
          <w:szCs w:val="20"/>
          <w:lang w:val="es-ES"/>
        </w:rPr>
      </w:pPr>
      <w:r w:rsidRPr="00CD1130">
        <w:rPr>
          <w:rFonts w:cs="Times New Roman"/>
          <w:sz w:val="20"/>
          <w:szCs w:val="20"/>
          <w:lang w:val="es-ES"/>
        </w:rPr>
        <w:t>5's es una herramienta que permite a las organizaciones del sector salud disponer de lugares de trabajo mucho más eficie</w:t>
      </w:r>
      <w:r w:rsidR="00712568" w:rsidRPr="00CD1130">
        <w:rPr>
          <w:rFonts w:cs="Times New Roman"/>
          <w:sz w:val="20"/>
          <w:szCs w:val="20"/>
          <w:lang w:val="es-ES"/>
        </w:rPr>
        <w:t xml:space="preserve">ntes, pues su clave está en que </w:t>
      </w:r>
      <w:r w:rsidRPr="00CD1130">
        <w:rPr>
          <w:rFonts w:cs="Times New Roman"/>
          <w:sz w:val="20"/>
          <w:szCs w:val="20"/>
          <w:lang w:val="es-ES"/>
        </w:rPr>
        <w:t>contribuye a que las áreas de trabajo permanezcan limpias y organizadas a fin de mejorar la seguridad y, por ende, aumentar la productividad durante el proceso</w:t>
      </w:r>
      <w:r w:rsidR="00712568" w:rsidRPr="00CD1130">
        <w:rPr>
          <w:rFonts w:cs="Times New Roman"/>
          <w:sz w:val="20"/>
          <w:szCs w:val="20"/>
          <w:lang w:val="es-ES"/>
        </w:rPr>
        <w:t>, pues los flujos, la información y los materiales son de fácil acceso y se puede apreciar a simple vista si existe alguna anomalía. Lo que significa una reducción de los costos de inventario, suministros y/o materiales</w:t>
      </w:r>
      <w:r w:rsidR="00162606" w:rsidRPr="00CD1130">
        <w:rPr>
          <w:rFonts w:cs="Times New Roman"/>
          <w:sz w:val="20"/>
          <w:szCs w:val="20"/>
          <w:lang w:val="es-ES"/>
        </w:rPr>
        <w:t xml:space="preserve"> </w:t>
      </w:r>
      <w:r w:rsidR="00712568" w:rsidRPr="00CD1130">
        <w:rPr>
          <w:rFonts w:cs="Times New Roman"/>
          <w:sz w:val="20"/>
          <w:szCs w:val="20"/>
          <w:lang w:val="es-ES"/>
        </w:rPr>
        <w:t>(</w:t>
      </w:r>
      <w:proofErr w:type="spellStart"/>
      <w:r w:rsidR="00712568" w:rsidRPr="00CD1130">
        <w:rPr>
          <w:rFonts w:cs="Times New Roman"/>
          <w:sz w:val="20"/>
          <w:szCs w:val="20"/>
          <w:lang w:val="es-ES"/>
        </w:rPr>
        <w:t>Kovacevic</w:t>
      </w:r>
      <w:proofErr w:type="spellEnd"/>
      <w:r w:rsidR="00712568" w:rsidRPr="00CD1130">
        <w:rPr>
          <w:rFonts w:cs="Times New Roman"/>
          <w:sz w:val="20"/>
          <w:szCs w:val="20"/>
          <w:lang w:val="es-ES"/>
        </w:rPr>
        <w:t xml:space="preserve"> et al., 2016).  Un ejemplo es el caso del quirófano del RSIA Grand Family (Yakarta), donde gracias a la herramienta 5's lograron disminuir los suministros médicos en el quirófano, reduciendo así los costos de inventario en 11.13%. La herramienta  se aplicó de la siguiente manera durante el Seiri (organización/clasificación), el equipo recopiló cada uno de los insumos médicos disponibles y los clasificó de acuerdo a la vida útil y frecuencia de uso, durante la segunda s, que es Seiton (orden), se clasificaron los insumos de acuerdo al sistema ABC, donde los insumos que representan el 80% del inventario se clasifican como categoría A, los que representan el 15% se clasifican como B y los artículos que son el 5% del inventario en la categoría C, luego se analizaron los requerimientos de espacio, se ubicaron los estantes de manera eficiente, además de etiquetar tanto los estantes como el artículo médico con el fin de dar instrucciones claras, en el Seiso (limpieza), el equipo crea como mecanismo una limpieza periódica, en el cuarto s, Seiketsu (estandarizar), se realizaron acciones como clasificar los insumos médicos con base en el sistema ABC, colocar los estantes de acuerdo a la ubicación especificada, etc. , y, por último, Shitsuke (disciplina), el equipo durante 30 días después de la implementación de las cuatro eses anteriores continuó realizando actividades con el fin de asegurar que todo se cumpla (Iswanto y Koesoemo, 2019).</w:t>
      </w:r>
    </w:p>
    <w:p w14:paraId="70DA2C1E" w14:textId="77777777" w:rsidR="00F554EB" w:rsidRPr="00CD1130" w:rsidRDefault="00712568" w:rsidP="003F19E8">
      <w:pPr>
        <w:jc w:val="both"/>
        <w:rPr>
          <w:rFonts w:cs="Times New Roman"/>
          <w:sz w:val="20"/>
          <w:szCs w:val="20"/>
          <w:lang w:val="es-ES"/>
        </w:rPr>
      </w:pPr>
      <w:r w:rsidRPr="00CD1130">
        <w:rPr>
          <w:rFonts w:cs="Times New Roman"/>
          <w:sz w:val="20"/>
          <w:szCs w:val="20"/>
          <w:lang w:val="es-ES"/>
        </w:rPr>
        <w:t>Por otro lado, Machado y Leitner (2010) mencionan que la herramienta de las 5's está estrechamente relacionada con la gestión visual, ya que como se mencionó anteriormente contribuye significativamente a tener un lugar de trabajo con excelentes condiciones, sin embargo, agregan una novedad a esta herramienta, una sexta s llamada "seguridad", esto significa una revisión continua de los peligros y/o defectos en los procesos, cabe destacar que los primeros cinco pasos siguen siendo exactamente los mismos.</w:t>
      </w:r>
    </w:p>
    <w:p w14:paraId="7CDB7660" w14:textId="77777777" w:rsidR="00BC5C3E" w:rsidRPr="00CD1130" w:rsidRDefault="002C18D4" w:rsidP="00BC5C3E">
      <w:pPr>
        <w:pStyle w:val="Prrafodelista"/>
        <w:numPr>
          <w:ilvl w:val="0"/>
          <w:numId w:val="3"/>
        </w:numPr>
        <w:jc w:val="both"/>
        <w:rPr>
          <w:rFonts w:cs="Times New Roman"/>
          <w:b/>
          <w:sz w:val="20"/>
          <w:szCs w:val="20"/>
          <w:lang w:val="es-ES"/>
        </w:rPr>
      </w:pPr>
      <w:r w:rsidRPr="00CD1130">
        <w:rPr>
          <w:rFonts w:cs="Times New Roman"/>
          <w:b/>
          <w:sz w:val="20"/>
          <w:szCs w:val="20"/>
          <w:lang w:val="es-ES"/>
        </w:rPr>
        <w:t>Kanban</w:t>
      </w:r>
    </w:p>
    <w:p w14:paraId="0A594E45" w14:textId="77777777" w:rsidR="003F19E8" w:rsidRPr="00CD1130" w:rsidRDefault="002C18D4" w:rsidP="00BC5C3E">
      <w:pPr>
        <w:jc w:val="both"/>
        <w:rPr>
          <w:rFonts w:cs="Times New Roman"/>
          <w:b/>
          <w:sz w:val="20"/>
          <w:szCs w:val="20"/>
          <w:lang w:val="es-ES"/>
        </w:rPr>
      </w:pPr>
      <w:r w:rsidRPr="00CD1130">
        <w:rPr>
          <w:rFonts w:cs="Times New Roman"/>
          <w:sz w:val="20"/>
          <w:szCs w:val="20"/>
          <w:lang w:val="es-ES"/>
        </w:rPr>
        <w:t xml:space="preserve">Son varias las organizaciones que han llevado a cabo la implementación de esta herramienta, una de ellas se realizó en el Hospital Universitario Torrecárdenas, pues según el Portal de actualidad y noticias de la Agencia Europa Press Es Andalucía (2019), este mejoró su gestión logística con la aplicación de la tecnología digital denominada identificación por radiofrecuencia (RFID), en la cual se aplica dentro del sistema la herramienta Kanban, este consiste en que cada producto y/o material se almacena en dos cajones, los cuales disponen de la misma cantidad de material, y donde cada uno está identificado con una tarjeta, la del primer cajón con tarjeta verde y la del segundo con tarjeta roja, donde si el material del primero se agota, el personal extrae la tarjeta y la deposita en una caja RFID y pasarían a gastar el material del segundo cajón mientras los encargados de suministrar el primero lo reponen, lo mismo ocurre con el segundo cajón, esto permite que no se genere una interrupción debido al desabastecimiento de material, puesto que se genera la alerta inmediatamente cuando este se agota. </w:t>
      </w:r>
    </w:p>
    <w:p w14:paraId="1F1C5741" w14:textId="77777777" w:rsidR="002C18D4" w:rsidRPr="00CD1130" w:rsidRDefault="002C18D4" w:rsidP="00BC5C3E">
      <w:pPr>
        <w:jc w:val="both"/>
        <w:rPr>
          <w:rFonts w:cs="Times New Roman"/>
          <w:b/>
          <w:sz w:val="20"/>
          <w:szCs w:val="20"/>
          <w:lang w:val="es-ES"/>
        </w:rPr>
      </w:pPr>
      <w:r w:rsidRPr="00CD1130">
        <w:rPr>
          <w:rFonts w:cs="Times New Roman"/>
          <w:sz w:val="20"/>
          <w:szCs w:val="20"/>
          <w:lang w:val="es-ES"/>
        </w:rPr>
        <w:t xml:space="preserve">Ahora bien, la llegada de la pandemia ha afectado gravemente al sector salud, es por ello que Valverde (2020) realizó un proyecto en el cual se tenía como objetivo la implementación de almacenes de equipos de protección personal (EPPs), en las áreas relacionadas con Covid-19 en el complejo hospitalario Alberto L. Barton Thompson utilizando la herramienta Kanban,  para ello se seleccionó el mejor sitio en función del tipo de EPP de cada área del Covid, luego se elaboraron e imprimieron etiquetas de identificación donde se especificaba el código, la descripción, la cantidad, el nombre del área de servicio, la ubicación y el código de barras de cada EPPs, y finalmente se capacitó al personal en el uso de esta herramienta, de manera que pudieran desempeñar su labor de forma óptima y ordenada. Se destaca  la mejora en la productividad y efectividad que caracterizó a los almacenes de EPPs, además se logró establecer tres almacenes, en los cuales los responsables reparten los kits de EPPs al personal asignado al área de Covid, acción que también redujo las rupturas de stock y permite que el </w:t>
      </w:r>
      <w:r w:rsidRPr="00CD1130">
        <w:rPr>
          <w:rFonts w:cs="Times New Roman"/>
          <w:sz w:val="20"/>
          <w:szCs w:val="20"/>
          <w:lang w:val="es-ES"/>
        </w:rPr>
        <w:lastRenderedPageBreak/>
        <w:t>personal disponga de un servicio mucho más rápido, garantizando un mejor desempeño, al contar con los implementos necesarios para el desarrollo de sus actividades dentro de la organización.</w:t>
      </w:r>
      <w:r w:rsidR="00F554EB" w:rsidRPr="00CD1130">
        <w:rPr>
          <w:rFonts w:cs="Times New Roman"/>
          <w:sz w:val="20"/>
          <w:szCs w:val="20"/>
          <w:lang w:val="es-ES"/>
        </w:rPr>
        <w:t xml:space="preserve"> Finalmente, gracias a la aplicación de esta herramienta, la reposición de insumos médicos o de mantenimiento se realiza de forma oportuna y en el momento adecuado, pues al controlar el inventario se minimizan los tiempos de espera y se maximiza la productividad del proceso, lo cual contribuye a que los pacientes tengan una percepción mucho más positiva y, por lo tanto, estén satisfechos con su procedimiento (Longo et al., 2014).</w:t>
      </w:r>
    </w:p>
    <w:p w14:paraId="1D4C1635" w14:textId="77777777" w:rsidR="00F554EB" w:rsidRPr="00CD1130" w:rsidRDefault="00F554EB" w:rsidP="00F554EB">
      <w:pPr>
        <w:pStyle w:val="Prrafodelista"/>
        <w:numPr>
          <w:ilvl w:val="0"/>
          <w:numId w:val="3"/>
        </w:numPr>
        <w:jc w:val="both"/>
        <w:rPr>
          <w:rFonts w:cs="Times New Roman"/>
          <w:b/>
          <w:sz w:val="20"/>
          <w:szCs w:val="20"/>
          <w:lang w:val="es-ES"/>
        </w:rPr>
      </w:pPr>
      <w:r w:rsidRPr="00CD1130">
        <w:rPr>
          <w:rFonts w:cs="Times New Roman"/>
          <w:b/>
          <w:sz w:val="20"/>
          <w:szCs w:val="20"/>
          <w:lang w:val="es-ES"/>
        </w:rPr>
        <w:t xml:space="preserve">Reporte </w:t>
      </w:r>
      <w:r w:rsidR="00BC5C3E" w:rsidRPr="00CD1130">
        <w:rPr>
          <w:rFonts w:cs="Times New Roman"/>
          <w:b/>
          <w:sz w:val="20"/>
          <w:szCs w:val="20"/>
          <w:lang w:val="es-ES"/>
        </w:rPr>
        <w:t>A3</w:t>
      </w:r>
    </w:p>
    <w:p w14:paraId="0AFCAE92" w14:textId="6C0104AB" w:rsidR="00F554EB" w:rsidRPr="00CD1130" w:rsidRDefault="00F554EB" w:rsidP="003F19E8">
      <w:pPr>
        <w:jc w:val="both"/>
        <w:rPr>
          <w:rFonts w:cs="Times New Roman"/>
          <w:sz w:val="20"/>
          <w:szCs w:val="20"/>
          <w:lang w:val="es-ES"/>
        </w:rPr>
      </w:pPr>
      <w:r w:rsidRPr="00CD1130">
        <w:rPr>
          <w:rFonts w:cs="Times New Roman"/>
          <w:sz w:val="20"/>
          <w:szCs w:val="20"/>
          <w:lang w:val="es-ES"/>
        </w:rPr>
        <w:t>Esta herramienta se utiliza en la resolución de problemas porque permite identificar los despilfarros e integrar los pasos de las actividades de manera óptima, es decir, permite establecer un plan de mejora, en el que se resumen los pasos de la acción propuesta y los resultados del análisis del problema identificado. Asimismo, el A3 se aplicó en un hospital público, hecho que permitió identificar más de 100 incidentes de errores de prescripción, en donde posteriormente se analizaron las causas y se desarrollaron soluciones óptimas que permitieron reducir al máximo estos errores y así contribuir a la seguridad del paciente (</w:t>
      </w:r>
      <w:proofErr w:type="spellStart"/>
      <w:r w:rsidRPr="00CD1130">
        <w:rPr>
          <w:rFonts w:cs="Times New Roman"/>
          <w:sz w:val="20"/>
          <w:szCs w:val="20"/>
          <w:lang w:val="es-ES"/>
        </w:rPr>
        <w:t>Putra</w:t>
      </w:r>
      <w:proofErr w:type="spellEnd"/>
      <w:r w:rsidRPr="00CD1130">
        <w:rPr>
          <w:rFonts w:cs="Times New Roman"/>
          <w:sz w:val="20"/>
          <w:szCs w:val="20"/>
          <w:lang w:val="es-ES"/>
        </w:rPr>
        <w:t xml:space="preserve"> y </w:t>
      </w:r>
      <w:proofErr w:type="spellStart"/>
      <w:r w:rsidRPr="00CD1130">
        <w:rPr>
          <w:rFonts w:cs="Times New Roman"/>
          <w:sz w:val="20"/>
          <w:szCs w:val="20"/>
          <w:lang w:val="es-ES"/>
        </w:rPr>
        <w:t>Yusof</w:t>
      </w:r>
      <w:proofErr w:type="spellEnd"/>
      <w:r w:rsidRPr="00CD1130">
        <w:rPr>
          <w:rFonts w:cs="Times New Roman"/>
          <w:sz w:val="20"/>
          <w:szCs w:val="20"/>
          <w:lang w:val="es-ES"/>
        </w:rPr>
        <w:t>, 2021). Por otro lado, esta herramienta ofrece un marco de mejora, ya que permite a los colaboradores proponer, experimentar e introducir cambios que contribuyan a la mejora del proceso intervenido, tal es el caso del Departamento de Anestesia del Instituto Nacional del Corazón de Malasia, donde se adoptó esta herramienta con el fin de eliminar los desperdicios generados durante el flujo de trabajo clínico, donde concluyeron que el informe A3 junto con otras herramientas como el VSM, resultan ser mecanismos eficaces que contribuyen a la identificación de oportunidades de mejora dirigidas a reducir despilfarros y a integrar los pasos del proceso de una manera más óptima</w:t>
      </w:r>
      <w:r w:rsidR="00162606" w:rsidRPr="00CD1130">
        <w:rPr>
          <w:rFonts w:cs="Times New Roman"/>
          <w:sz w:val="20"/>
          <w:szCs w:val="20"/>
          <w:lang w:val="es-ES"/>
        </w:rPr>
        <w:t xml:space="preserve"> </w:t>
      </w:r>
      <w:r w:rsidRPr="00CD1130">
        <w:rPr>
          <w:rFonts w:cs="Times New Roman"/>
          <w:sz w:val="20"/>
          <w:szCs w:val="20"/>
          <w:lang w:val="es-ES"/>
        </w:rPr>
        <w:t>(</w:t>
      </w:r>
      <w:proofErr w:type="spellStart"/>
      <w:r w:rsidRPr="00CD1130">
        <w:rPr>
          <w:rFonts w:cs="Times New Roman"/>
          <w:sz w:val="20"/>
          <w:szCs w:val="20"/>
          <w:lang w:val="es-ES"/>
        </w:rPr>
        <w:t>Yusof</w:t>
      </w:r>
      <w:proofErr w:type="spellEnd"/>
      <w:r w:rsidRPr="00CD1130">
        <w:rPr>
          <w:rFonts w:cs="Times New Roman"/>
          <w:sz w:val="20"/>
          <w:szCs w:val="20"/>
          <w:lang w:val="es-ES"/>
        </w:rPr>
        <w:t xml:space="preserve"> et al., 2012). Así mismo el Dr. Moreno, junto con el formador de Lean Chemello, a través del uso de la herramienta Lean, A3, permitió que el personal se empoderara un poco más, dado que se desarrollaron estrategias que incluyeron la capacitación del personal junto con los reportes semanales de manera que se contribuyó a la reducción del tiempo para atender los problemas derivados de que el personal no tuviera las habilidades necesarias para atender estas situaciones</w:t>
      </w:r>
      <w:r w:rsidR="00162606" w:rsidRPr="00CD1130">
        <w:t xml:space="preserve"> </w:t>
      </w:r>
      <w:r w:rsidR="00162606" w:rsidRPr="00CD1130">
        <w:rPr>
          <w:rFonts w:cs="Times New Roman"/>
          <w:sz w:val="20"/>
          <w:szCs w:val="20"/>
          <w:lang w:val="es-ES"/>
        </w:rPr>
        <w:t xml:space="preserve">(Lean </w:t>
      </w:r>
      <w:proofErr w:type="spellStart"/>
      <w:r w:rsidR="00162606" w:rsidRPr="00CD1130">
        <w:rPr>
          <w:rFonts w:cs="Times New Roman"/>
          <w:sz w:val="20"/>
          <w:szCs w:val="20"/>
          <w:lang w:val="es-ES"/>
        </w:rPr>
        <w:t>Institute</w:t>
      </w:r>
      <w:proofErr w:type="spellEnd"/>
      <w:r w:rsidR="00162606" w:rsidRPr="00CD1130">
        <w:rPr>
          <w:rFonts w:cs="Times New Roman"/>
          <w:sz w:val="20"/>
          <w:szCs w:val="20"/>
          <w:lang w:val="es-ES"/>
        </w:rPr>
        <w:t xml:space="preserve"> Colombia, 2019)</w:t>
      </w:r>
      <w:r w:rsidR="00C305D0" w:rsidRPr="00CD1130">
        <w:rPr>
          <w:rFonts w:cs="Times New Roman"/>
          <w:sz w:val="20"/>
          <w:szCs w:val="20"/>
          <w:lang w:val="es-ES"/>
        </w:rPr>
        <w:t xml:space="preserve">. </w:t>
      </w:r>
    </w:p>
    <w:p w14:paraId="1AC1DD2D" w14:textId="77777777" w:rsidR="00F554EB" w:rsidRPr="00CD1130" w:rsidRDefault="00F554EB" w:rsidP="00F554EB">
      <w:pPr>
        <w:pStyle w:val="Prrafodelista"/>
        <w:numPr>
          <w:ilvl w:val="0"/>
          <w:numId w:val="3"/>
        </w:numPr>
        <w:jc w:val="both"/>
        <w:rPr>
          <w:rFonts w:cs="Times New Roman"/>
          <w:b/>
          <w:sz w:val="20"/>
          <w:szCs w:val="20"/>
          <w:lang w:val="es-ES"/>
        </w:rPr>
      </w:pPr>
      <w:r w:rsidRPr="00CD1130">
        <w:rPr>
          <w:rFonts w:cs="Times New Roman"/>
          <w:b/>
          <w:sz w:val="20"/>
          <w:szCs w:val="20"/>
          <w:lang w:val="es-ES"/>
        </w:rPr>
        <w:t>Poka-Yoke</w:t>
      </w:r>
    </w:p>
    <w:p w14:paraId="1A4EBB6D" w14:textId="70581878" w:rsidR="001A1D30" w:rsidRPr="00CD1130" w:rsidRDefault="00F554EB" w:rsidP="003F19E8">
      <w:pPr>
        <w:jc w:val="both"/>
        <w:rPr>
          <w:rFonts w:cs="Times New Roman"/>
          <w:sz w:val="20"/>
          <w:szCs w:val="20"/>
          <w:lang w:val="es-ES"/>
        </w:rPr>
      </w:pPr>
      <w:r w:rsidRPr="00CD1130">
        <w:rPr>
          <w:rFonts w:cs="Times New Roman"/>
          <w:sz w:val="20"/>
          <w:szCs w:val="20"/>
          <w:lang w:val="es-ES"/>
        </w:rPr>
        <w:t xml:space="preserve">La prevención de errores o Poka-Yoke se ha utilizado con el fin de minimizar la probabilidad de error dentro de las actividades del proceso, por lo que se establece un </w:t>
      </w:r>
      <w:r w:rsidRPr="00CD1130">
        <w:rPr>
          <w:rFonts w:cs="Times New Roman"/>
          <w:sz w:val="20"/>
          <w:szCs w:val="20"/>
          <w:lang w:val="es-ES"/>
        </w:rPr>
        <w:t>control. Por ejemplo en un estudio se aplicó para prevenir que las historias clínicas de los pacientes fuesen reenviadas de forma anticipada sin pasar por el procedimiento adecuado, para ello se establecieron controles en el software (</w:t>
      </w:r>
      <w:proofErr w:type="spellStart"/>
      <w:r w:rsidRPr="00CD1130">
        <w:rPr>
          <w:rFonts w:cs="Times New Roman"/>
          <w:sz w:val="20"/>
          <w:szCs w:val="20"/>
          <w:lang w:val="es-ES"/>
        </w:rPr>
        <w:t>Abdallah</w:t>
      </w:r>
      <w:proofErr w:type="spellEnd"/>
      <w:r w:rsidRPr="00CD1130">
        <w:rPr>
          <w:rFonts w:cs="Times New Roman"/>
          <w:sz w:val="20"/>
          <w:szCs w:val="20"/>
          <w:lang w:val="es-ES"/>
        </w:rPr>
        <w:t>, 2020).</w:t>
      </w:r>
      <w:r w:rsidR="001A1D30" w:rsidRPr="00CD1130">
        <w:rPr>
          <w:rFonts w:cs="Times New Roman"/>
          <w:sz w:val="20"/>
          <w:szCs w:val="20"/>
          <w:lang w:val="es-ES"/>
        </w:rPr>
        <w:t xml:space="preserve"> </w:t>
      </w:r>
      <w:r w:rsidRPr="00CD1130">
        <w:rPr>
          <w:rFonts w:cs="Times New Roman"/>
          <w:sz w:val="20"/>
          <w:szCs w:val="20"/>
          <w:lang w:val="es-ES"/>
        </w:rPr>
        <w:t>Por último, en un estudio de un hospital de Texas, se identificaron errores como la colisión o choque de equipos, la introducción incorrecta de datos y la administración de medicación intravenosa errónea, para cada uno de ellos se hicieron sugerencias de prevención de errores tales como un sistema para detectar la colisión con otros carros de medicación intravenosa, el uso de un dispositivo digital portátil para reducir el tiempo en el que se administra y se actualiza de forma inmediata el estado del paciente y, por último, una estrategia de numeración secuencial para que el personal no confunda la medicación nueva con la antigua al manejar un sistema FIFO (primero en entrar, primero en salir)</w:t>
      </w:r>
      <w:r w:rsidR="00162606" w:rsidRPr="00CD1130">
        <w:rPr>
          <w:rFonts w:cs="Times New Roman"/>
          <w:sz w:val="20"/>
          <w:szCs w:val="20"/>
          <w:lang w:val="es-ES"/>
        </w:rPr>
        <w:t xml:space="preserve"> </w:t>
      </w:r>
      <w:r w:rsidRPr="00CD1130">
        <w:rPr>
          <w:rFonts w:cs="Times New Roman"/>
          <w:sz w:val="20"/>
          <w:szCs w:val="20"/>
          <w:lang w:val="es-ES"/>
        </w:rPr>
        <w:t>(</w:t>
      </w:r>
      <w:proofErr w:type="spellStart"/>
      <w:r w:rsidRPr="00CD1130">
        <w:rPr>
          <w:rFonts w:cs="Times New Roman"/>
          <w:sz w:val="20"/>
          <w:szCs w:val="20"/>
          <w:lang w:val="es-ES"/>
        </w:rPr>
        <w:t>Khorasani</w:t>
      </w:r>
      <w:proofErr w:type="spellEnd"/>
      <w:r w:rsidRPr="00CD1130">
        <w:rPr>
          <w:rFonts w:cs="Times New Roman"/>
          <w:sz w:val="20"/>
          <w:szCs w:val="20"/>
          <w:lang w:val="es-ES"/>
        </w:rPr>
        <w:t xml:space="preserve"> et al, 2018).</w:t>
      </w:r>
    </w:p>
    <w:p w14:paraId="5979014A" w14:textId="77777777" w:rsidR="001A1D30" w:rsidRPr="00CD1130" w:rsidRDefault="001A1D30" w:rsidP="001A1D30">
      <w:pPr>
        <w:pStyle w:val="Prrafodelista"/>
        <w:numPr>
          <w:ilvl w:val="0"/>
          <w:numId w:val="3"/>
        </w:numPr>
        <w:jc w:val="both"/>
        <w:rPr>
          <w:rFonts w:cs="Times New Roman"/>
          <w:b/>
          <w:sz w:val="20"/>
          <w:szCs w:val="20"/>
          <w:lang w:val="en-US"/>
        </w:rPr>
      </w:pPr>
      <w:r w:rsidRPr="00CD1130">
        <w:rPr>
          <w:rFonts w:cs="Times New Roman"/>
          <w:b/>
          <w:sz w:val="20"/>
          <w:szCs w:val="20"/>
          <w:lang w:val="en-US"/>
        </w:rPr>
        <w:t>SMED (Single Minute Exchange of Die)</w:t>
      </w:r>
    </w:p>
    <w:p w14:paraId="123352AC" w14:textId="68D5E67D" w:rsidR="001A1D30" w:rsidRPr="00CD1130" w:rsidRDefault="001A1D30" w:rsidP="001A1D30">
      <w:pPr>
        <w:ind w:left="360"/>
        <w:jc w:val="both"/>
        <w:rPr>
          <w:rFonts w:cs="Times New Roman"/>
          <w:sz w:val="20"/>
          <w:szCs w:val="20"/>
          <w:lang w:val="es-ES"/>
        </w:rPr>
      </w:pPr>
      <w:r w:rsidRPr="00CD1130">
        <w:rPr>
          <w:rFonts w:cs="Times New Roman"/>
          <w:sz w:val="20"/>
          <w:szCs w:val="20"/>
          <w:lang w:val="es-ES"/>
        </w:rPr>
        <w:t xml:space="preserve">Una investigación realizada en un quirófano en Senese, demostró que la variabilidad entre un paciente y otro se logra disminuir mediante el uso de SMED, ya que permite la reducción de los tiempo de espera en las actividades de preparación, además </w:t>
      </w:r>
      <w:proofErr w:type="gramStart"/>
      <w:r w:rsidRPr="00CD1130">
        <w:rPr>
          <w:rFonts w:cs="Times New Roman"/>
          <w:sz w:val="20"/>
          <w:szCs w:val="20"/>
          <w:lang w:val="es-ES"/>
        </w:rPr>
        <w:t>de  contribuir</w:t>
      </w:r>
      <w:proofErr w:type="gramEnd"/>
      <w:r w:rsidRPr="00CD1130">
        <w:rPr>
          <w:rFonts w:cs="Times New Roman"/>
          <w:sz w:val="20"/>
          <w:szCs w:val="20"/>
          <w:lang w:val="es-ES"/>
        </w:rPr>
        <w:t xml:space="preserve"> con la mejora organizativa</w:t>
      </w:r>
      <w:r w:rsidR="00162606" w:rsidRPr="00CD1130">
        <w:rPr>
          <w:rFonts w:cs="Times New Roman"/>
          <w:sz w:val="20"/>
          <w:szCs w:val="20"/>
          <w:lang w:val="es-ES"/>
        </w:rPr>
        <w:t xml:space="preserve"> </w:t>
      </w:r>
      <w:r w:rsidRPr="00CD1130">
        <w:rPr>
          <w:rFonts w:cs="Times New Roman"/>
          <w:sz w:val="20"/>
          <w:szCs w:val="20"/>
          <w:lang w:val="es-ES"/>
        </w:rPr>
        <w:t>(</w:t>
      </w:r>
      <w:proofErr w:type="spellStart"/>
      <w:r w:rsidRPr="00CD1130">
        <w:rPr>
          <w:rFonts w:cs="Times New Roman"/>
          <w:sz w:val="20"/>
          <w:szCs w:val="20"/>
          <w:lang w:val="es-ES"/>
        </w:rPr>
        <w:t>Guercini</w:t>
      </w:r>
      <w:proofErr w:type="spellEnd"/>
      <w:r w:rsidRPr="00CD1130">
        <w:rPr>
          <w:rFonts w:cs="Times New Roman"/>
          <w:sz w:val="20"/>
          <w:szCs w:val="20"/>
          <w:lang w:val="es-ES"/>
        </w:rPr>
        <w:t xml:space="preserve"> et al., 2016). Asimismo esta herramienta permite no solo simplificar los procesos, sino que además los hace mucho más transparente y permite optimizar la capacidad de utilización de los quirófanos, en donde es usualmente implantada, tal es el caso de un estudio de una clínica en donde implementaron el SMED en donde lograron la optimización del proceso llegando a reducir el tiempo de cambio del 38% a 15.6 minutos y la capacidad de utilización en más del 70%. (Schwarz et al., 2011).</w:t>
      </w:r>
    </w:p>
    <w:p w14:paraId="55F73B58" w14:textId="77777777" w:rsidR="001A1D30" w:rsidRPr="00CD1130" w:rsidRDefault="001A1D30" w:rsidP="001A1D30">
      <w:pPr>
        <w:pStyle w:val="Prrafodelista"/>
        <w:numPr>
          <w:ilvl w:val="0"/>
          <w:numId w:val="2"/>
        </w:numPr>
        <w:jc w:val="center"/>
        <w:rPr>
          <w:rFonts w:cs="Times New Roman"/>
          <w:b/>
          <w:sz w:val="20"/>
          <w:szCs w:val="20"/>
          <w:lang w:val="es-ES"/>
        </w:rPr>
      </w:pPr>
      <w:r w:rsidRPr="00CD1130">
        <w:rPr>
          <w:rFonts w:cs="Times New Roman"/>
          <w:b/>
          <w:sz w:val="20"/>
          <w:szCs w:val="20"/>
          <w:lang w:val="es-ES"/>
        </w:rPr>
        <w:t>Resultados</w:t>
      </w:r>
    </w:p>
    <w:p w14:paraId="08AC74EA" w14:textId="77777777" w:rsidR="00A65CC8" w:rsidRPr="00CD1130" w:rsidRDefault="00A65CC8" w:rsidP="001A1D30">
      <w:pPr>
        <w:ind w:left="360"/>
        <w:rPr>
          <w:rFonts w:cs="Times New Roman"/>
          <w:b/>
          <w:sz w:val="20"/>
          <w:szCs w:val="20"/>
          <w:lang w:val="es-ES"/>
        </w:rPr>
      </w:pPr>
      <w:r w:rsidRPr="00CD1130">
        <w:rPr>
          <w:rFonts w:cs="Times New Roman"/>
          <w:b/>
          <w:sz w:val="20"/>
          <w:szCs w:val="20"/>
          <w:lang w:val="es-ES"/>
        </w:rPr>
        <w:t>Relación entre los procesos misionales y las herramientas Lean</w:t>
      </w:r>
    </w:p>
    <w:p w14:paraId="5B0DF598" w14:textId="77777777" w:rsidR="00A65CC8" w:rsidRPr="00CD1130" w:rsidRDefault="00A65CC8" w:rsidP="005601D8">
      <w:pPr>
        <w:ind w:left="360"/>
        <w:jc w:val="both"/>
        <w:rPr>
          <w:rFonts w:cs="Times New Roman"/>
          <w:sz w:val="20"/>
          <w:szCs w:val="20"/>
          <w:lang w:val="es-ES"/>
        </w:rPr>
      </w:pPr>
      <w:r w:rsidRPr="00CD1130">
        <w:rPr>
          <w:rFonts w:cs="Times New Roman"/>
          <w:sz w:val="20"/>
          <w:szCs w:val="20"/>
          <w:lang w:val="es-ES"/>
        </w:rPr>
        <w:t>Es preciso señalar que cada organización del sector salud diseña sus procesos misionales en función de la naturaleza del servicio a prestar, es decir, de las necesidades. Por consiguiente, a partir de la investigación, en el sector de la salud se identifican principalmente los siguientes procesos misionales:</w:t>
      </w:r>
    </w:p>
    <w:p w14:paraId="4193B816" w14:textId="77777777" w:rsidR="00A65CC8" w:rsidRPr="00CD1130" w:rsidRDefault="00A65CC8" w:rsidP="00A65CC8">
      <w:pPr>
        <w:pStyle w:val="Prrafodelista"/>
        <w:numPr>
          <w:ilvl w:val="1"/>
          <w:numId w:val="3"/>
        </w:numPr>
        <w:rPr>
          <w:rFonts w:cs="Times New Roman"/>
          <w:sz w:val="20"/>
          <w:szCs w:val="20"/>
          <w:lang w:val="es-ES"/>
        </w:rPr>
      </w:pPr>
      <w:r w:rsidRPr="00CD1130">
        <w:rPr>
          <w:rFonts w:cs="Times New Roman"/>
          <w:sz w:val="20"/>
          <w:szCs w:val="20"/>
          <w:lang w:val="es-ES"/>
        </w:rPr>
        <w:t>Servicio De Urgencias</w:t>
      </w:r>
    </w:p>
    <w:p w14:paraId="5B0A0519" w14:textId="77777777" w:rsidR="00A65CC8" w:rsidRPr="00CD1130" w:rsidRDefault="00A65CC8" w:rsidP="00A65CC8">
      <w:pPr>
        <w:pStyle w:val="Prrafodelista"/>
        <w:numPr>
          <w:ilvl w:val="1"/>
          <w:numId w:val="3"/>
        </w:numPr>
        <w:rPr>
          <w:rFonts w:cs="Times New Roman"/>
          <w:sz w:val="20"/>
          <w:szCs w:val="20"/>
          <w:lang w:val="es-ES"/>
        </w:rPr>
      </w:pPr>
      <w:r w:rsidRPr="00CD1130">
        <w:rPr>
          <w:rFonts w:cs="Times New Roman"/>
          <w:sz w:val="20"/>
          <w:szCs w:val="20"/>
          <w:lang w:val="es-ES"/>
        </w:rPr>
        <w:t>Hospitalización</w:t>
      </w:r>
    </w:p>
    <w:p w14:paraId="2A727982" w14:textId="77777777" w:rsidR="00A65CC8" w:rsidRPr="00CD1130" w:rsidRDefault="00A65CC8" w:rsidP="00A65CC8">
      <w:pPr>
        <w:pStyle w:val="Prrafodelista"/>
        <w:numPr>
          <w:ilvl w:val="1"/>
          <w:numId w:val="3"/>
        </w:numPr>
        <w:rPr>
          <w:rFonts w:cs="Times New Roman"/>
          <w:sz w:val="20"/>
          <w:szCs w:val="20"/>
          <w:lang w:val="es-ES"/>
        </w:rPr>
      </w:pPr>
      <w:r w:rsidRPr="00CD1130">
        <w:rPr>
          <w:rFonts w:cs="Times New Roman"/>
          <w:sz w:val="20"/>
          <w:szCs w:val="20"/>
          <w:lang w:val="es-ES"/>
        </w:rPr>
        <w:t>Consulta Externa</w:t>
      </w:r>
    </w:p>
    <w:p w14:paraId="04AC3983" w14:textId="77777777" w:rsidR="00A65CC8" w:rsidRPr="00CD1130" w:rsidRDefault="00A65CC8" w:rsidP="00A65CC8">
      <w:pPr>
        <w:pStyle w:val="Prrafodelista"/>
        <w:numPr>
          <w:ilvl w:val="1"/>
          <w:numId w:val="3"/>
        </w:numPr>
        <w:rPr>
          <w:rFonts w:cs="Times New Roman"/>
          <w:sz w:val="20"/>
          <w:szCs w:val="20"/>
          <w:lang w:val="es-ES"/>
        </w:rPr>
      </w:pPr>
      <w:r w:rsidRPr="00CD1130">
        <w:rPr>
          <w:rFonts w:cs="Times New Roman"/>
          <w:sz w:val="20"/>
          <w:szCs w:val="20"/>
          <w:lang w:val="es-ES"/>
        </w:rPr>
        <w:t>Departamento Quirúrgico</w:t>
      </w:r>
    </w:p>
    <w:p w14:paraId="5E26FC6D" w14:textId="77777777" w:rsidR="00A65CC8" w:rsidRPr="00CD1130" w:rsidRDefault="00A65CC8" w:rsidP="00A65CC8">
      <w:pPr>
        <w:pStyle w:val="Prrafodelista"/>
        <w:numPr>
          <w:ilvl w:val="1"/>
          <w:numId w:val="3"/>
        </w:numPr>
        <w:rPr>
          <w:rFonts w:cs="Times New Roman"/>
          <w:sz w:val="20"/>
          <w:szCs w:val="20"/>
          <w:lang w:val="es-ES"/>
        </w:rPr>
      </w:pPr>
      <w:r w:rsidRPr="00CD1130">
        <w:rPr>
          <w:rFonts w:cs="Times New Roman"/>
          <w:sz w:val="20"/>
          <w:szCs w:val="20"/>
          <w:lang w:val="es-ES"/>
        </w:rPr>
        <w:lastRenderedPageBreak/>
        <w:t xml:space="preserve">Farmacia </w:t>
      </w:r>
    </w:p>
    <w:p w14:paraId="18AED763" w14:textId="77777777" w:rsidR="003F19E8" w:rsidRPr="00CD1130" w:rsidRDefault="00A65CC8" w:rsidP="003F19E8">
      <w:pPr>
        <w:pStyle w:val="Prrafodelista"/>
        <w:numPr>
          <w:ilvl w:val="1"/>
          <w:numId w:val="3"/>
        </w:numPr>
        <w:rPr>
          <w:rFonts w:cs="Times New Roman"/>
          <w:sz w:val="20"/>
          <w:szCs w:val="20"/>
          <w:lang w:val="es-ES"/>
        </w:rPr>
      </w:pPr>
      <w:r w:rsidRPr="00CD1130">
        <w:rPr>
          <w:rFonts w:cs="Times New Roman"/>
          <w:sz w:val="20"/>
          <w:szCs w:val="20"/>
          <w:lang w:val="es-ES"/>
        </w:rPr>
        <w:t>Laboratorio</w:t>
      </w:r>
    </w:p>
    <w:p w14:paraId="0689B920" w14:textId="77777777" w:rsidR="00A65CC8" w:rsidRPr="00CD1130" w:rsidRDefault="00A65CC8" w:rsidP="007010F5">
      <w:pPr>
        <w:jc w:val="both"/>
        <w:rPr>
          <w:rFonts w:cs="Times New Roman"/>
          <w:sz w:val="20"/>
          <w:szCs w:val="20"/>
          <w:lang w:val="es-ES"/>
        </w:rPr>
      </w:pPr>
      <w:r w:rsidRPr="00CD1130">
        <w:rPr>
          <w:rFonts w:cs="Times New Roman"/>
          <w:sz w:val="20"/>
          <w:szCs w:val="20"/>
          <w:lang w:val="es-ES"/>
        </w:rPr>
        <w:t xml:space="preserve">Los servicios de urgencias son considerados de alta importancia en las organizaciones del sector salud, ya que es allí donde se desarrollan las actividades necesarias que contribuyen al bienestar del paciente, pues la integridad y la vida del mismo están comprometidas y por lo tanto requieren de una atención inmediata, razón por la cual es importante que el flujo de pacientes, suministros e información que allí se establecen sean lo suficientemente eficientes en aras de no exponer al paciente a situaciones de riesgo, es decir, proporcionar un servicio de calidad. También es cierto que sin una buena gestión de este servicio se llega a la saturación, provocando largas colas de espera, situación que no puede darse, sobre todo en un proceso como éste, donde el tiempo se convierte en una variable rectora. Ahora bien, dado que el flujo es una medida importante en el servicio de urgencias, es conveniente aplicar herramientas Lean como el VSM apoyado en herramientas básicas y de resolución de problemas, como el diagrama de Ishikawa, Spaghetti y el formato A3, ya que, como se mencionó, éste facilita la identificación clara de los cuellos de botella, en este caso durante el trayecto que realiza el paciente, además de centrarse en las colas y los tiempos, permitiendo la creación de un nuevo flujo mucho más eficiente.  </w:t>
      </w:r>
    </w:p>
    <w:p w14:paraId="6C8FB107" w14:textId="77777777" w:rsidR="00A65CC8" w:rsidRPr="00CD1130" w:rsidRDefault="00A65CC8" w:rsidP="003F19E8">
      <w:pPr>
        <w:jc w:val="both"/>
        <w:rPr>
          <w:rFonts w:cs="Times New Roman"/>
          <w:sz w:val="20"/>
          <w:szCs w:val="20"/>
          <w:lang w:val="es-ES"/>
        </w:rPr>
      </w:pPr>
      <w:r w:rsidRPr="00CD1130">
        <w:rPr>
          <w:rFonts w:cs="Times New Roman"/>
          <w:sz w:val="20"/>
          <w:szCs w:val="20"/>
          <w:lang w:val="es-ES"/>
        </w:rPr>
        <w:t>Por otro lado, el uso de las 5's resulta práctico dado que es importante que los lugares donde se atienden estos pacientes dispongan de las herramientas (insumos médicos) en el orden y limpieza correctos de manera que durante el tratamiento no se interrumpa por la falta de algún elemento o información. Del mismo modo, está presente en el proceso de la farmacia en vista de su actividad, que debe contar con una adecuada ubicación y visualización de los medicamentos, por lo que la aplicación de esta herramienta junto con un sistema a prueba de errores (Poka-Yoke) permite optimizar el espacio y agilizar los despachos, además de prevenir errores de medicación y asegurar que permanezcan en su correcta ubicación a través de su sistema de etiquetado y esquema visual. Así como es importante contar con un espacio agradable y organizado, también lo es tener un buen abastecimiento de medicamentos, ya que si no se cuenta con él, se alteraría la atención de los pacientes, es por ello que el uso de Kanban contribuye a la automatización de estos pedidos ya que, como se mencionó, a través de su sistema de tarjetas se lanzan los pedidos en el momento y tiempo adecuado, asegurando así el abastecimiento de los mismos e impidiendo que se presenten anomalías.</w:t>
      </w:r>
    </w:p>
    <w:p w14:paraId="5F87406B" w14:textId="77777777" w:rsidR="00A65CC8" w:rsidRPr="00CD1130" w:rsidRDefault="00A65CC8" w:rsidP="003F19E8">
      <w:pPr>
        <w:jc w:val="both"/>
        <w:rPr>
          <w:rFonts w:cs="Times New Roman"/>
          <w:sz w:val="20"/>
          <w:szCs w:val="20"/>
          <w:lang w:val="es-ES"/>
        </w:rPr>
      </w:pPr>
      <w:r w:rsidRPr="00CD1130">
        <w:rPr>
          <w:rFonts w:cs="Times New Roman"/>
          <w:sz w:val="20"/>
          <w:szCs w:val="20"/>
          <w:lang w:val="es-ES"/>
        </w:rPr>
        <w:t xml:space="preserve">El proceso quirúrgico, como su nombre lo indica, corresponde a las intervenciones quirúrgicas que se </w:t>
      </w:r>
      <w:r w:rsidRPr="00CD1130">
        <w:rPr>
          <w:rFonts w:cs="Times New Roman"/>
          <w:sz w:val="20"/>
          <w:szCs w:val="20"/>
          <w:lang w:val="es-ES"/>
        </w:rPr>
        <w:t>realizan a aquellos pacientes que lo requieran en aras de mejorar su calidad de vida, es por esta razón que los flujos, equipos y suministros médicos deben estar coordinados con el fin de proveer una atención que contribuya a la satisfacción del paciente durante la misma. En este sentido, no es un secreto que algunas organizaciones del sector salud se ven afectadas por los largos tiempos de cambio de pacientes, de manera que una herramienta como SMED (Single Minute Exchange of Die) junto con 5's +1 (la seguridad como sexta ese), permite ejecutar acciones que contribuyen a mejorar dichos tiempos, eliminando actividades que no generan valor e identificando desperdicios durante la aplicación. Por otro lado, el proceso de hospitalización, es el que asegura y garantiza la atención tanto básica como especializada a los pacientes que requieren de un seguimiento derivado de su condición determinada previamente por un profesional, ya que es allí donde reciben el tratamiento correspondiente en aras de mejorar su calidad de vida. De igual forma, es cierto que en éstos se pueden presentar errores de medicación, pues algunos medicamentos presentan similitudes en sus nombres o se encuentran mal etiquetados, por lo que la prevención de errores o Poka-Yoke es una gran alternativa para este tipo de situaciones, ya que mediante su sistema de alarma contribuye a que se tomen acciones inmediatas, reduciendo así la probabilidad de comprometer el bienestar del paciente.</w:t>
      </w:r>
    </w:p>
    <w:p w14:paraId="62BF31D8" w14:textId="77777777" w:rsidR="001A1D30" w:rsidRPr="00CD1130" w:rsidRDefault="00A65CC8" w:rsidP="003F19E8">
      <w:pPr>
        <w:jc w:val="both"/>
        <w:rPr>
          <w:rFonts w:cs="Times New Roman"/>
          <w:sz w:val="20"/>
          <w:szCs w:val="20"/>
          <w:lang w:val="es-ES"/>
        </w:rPr>
      </w:pPr>
      <w:r w:rsidRPr="00CD1130">
        <w:rPr>
          <w:rFonts w:cs="Times New Roman"/>
          <w:sz w:val="20"/>
          <w:szCs w:val="20"/>
          <w:lang w:val="es-ES"/>
        </w:rPr>
        <w:t xml:space="preserve">Con respecto al proceso de consulta externa, es importante que el flujo de pacientes sea lo suficientemente eficiente con la finalidad de brindar la mejor experiencia al paciente y al mismo tiempo cumplir con sus expectativas durante el servicio, de manera que es importante contar con herramientas como el VSM dado que expresa el recorrido del mismo y permite potenciar aquellas actividades que sí generan valor y minimizar las que no lo son tanto. Lo mismo ocurre en el laboratorio con el flujo de muestras y materiales, en este caso los insumos y/o herramientas que se utilizan durante la ejecución de sus actividades, por lo que también es importante que todo esté previamente organizado, limpio y etiquetado de manera que no exista ningún retraso durante el desarrollo de la actividad, esto se puede lograr a través de las 5's y de las advertencias visuales que permiten que haya un flujo más eficiente y no existan variaciones que obstaculicen el tiempo de respuesta al brindar el servicio.   </w:t>
      </w:r>
    </w:p>
    <w:p w14:paraId="5BE817AA" w14:textId="77777777" w:rsidR="00B051E2" w:rsidRPr="00CD1130" w:rsidRDefault="00BC5C3E" w:rsidP="003F19E8">
      <w:pPr>
        <w:jc w:val="both"/>
        <w:rPr>
          <w:rFonts w:cs="Times New Roman"/>
          <w:b/>
          <w:sz w:val="20"/>
          <w:szCs w:val="20"/>
          <w:lang w:val="es-ES"/>
        </w:rPr>
      </w:pPr>
      <w:r w:rsidRPr="00CD1130">
        <w:rPr>
          <w:rFonts w:cs="Times New Roman"/>
          <w:b/>
          <w:sz w:val="20"/>
          <w:szCs w:val="20"/>
          <w:lang w:val="es-ES"/>
        </w:rPr>
        <w:t>Comparación del sector manufactura y el sector salud-cambios/diferencias</w:t>
      </w:r>
    </w:p>
    <w:p w14:paraId="71E0B9AF" w14:textId="77777777" w:rsidR="003F19E8" w:rsidRPr="00CD1130" w:rsidRDefault="0077540F" w:rsidP="0077540F">
      <w:pPr>
        <w:jc w:val="both"/>
        <w:rPr>
          <w:rFonts w:cs="Times New Roman"/>
          <w:sz w:val="20"/>
          <w:szCs w:val="20"/>
          <w:lang w:val="es-ES"/>
        </w:rPr>
      </w:pPr>
      <w:r w:rsidRPr="00CD1130">
        <w:rPr>
          <w:rFonts w:cs="Times New Roman"/>
          <w:sz w:val="20"/>
          <w:szCs w:val="20"/>
          <w:lang w:val="es-ES"/>
        </w:rPr>
        <w:t xml:space="preserve">Se ha demostrado que la filosofía Lean puede aplicarse en los sectores de producción y servicios. El tipo de herramienta a aplicar varía en función de las necesidades </w:t>
      </w:r>
      <w:r w:rsidRPr="00CD1130">
        <w:rPr>
          <w:rFonts w:cs="Times New Roman"/>
          <w:sz w:val="20"/>
          <w:szCs w:val="20"/>
          <w:lang w:val="es-ES"/>
        </w:rPr>
        <w:lastRenderedPageBreak/>
        <w:t>de cada organización. En el sector de la salud, se han aplicado herramientas como VSM, 5</w:t>
      </w:r>
      <w:r w:rsidR="005601D8" w:rsidRPr="00CD1130">
        <w:rPr>
          <w:rFonts w:cs="Times New Roman"/>
          <w:sz w:val="20"/>
          <w:szCs w:val="20"/>
          <w:lang w:val="es-ES"/>
        </w:rPr>
        <w:t>’</w:t>
      </w:r>
      <w:r w:rsidRPr="00CD1130">
        <w:rPr>
          <w:rFonts w:cs="Times New Roman"/>
          <w:sz w:val="20"/>
          <w:szCs w:val="20"/>
          <w:lang w:val="es-ES"/>
        </w:rPr>
        <w:t>s, Poka Yoke  y demás, con ayuda de algunos facilitadores que aportan al desarrollo efectivo de cada una de estas. Una de las principales diferencias es que el Lean en la salud busca mejorar las necesidades del paciente y no las de un proceso. En el sector manufacturero el trabajo estandarizado se puede aplicar en cualquier área. Sin embargo en la Salud la estandarización aplica solo para áreas que no están directamente relacionadas con el tratamiento de los pacientes. Por lo tanto la aplicación de las herramientas Lean dependen del departamento al cual se le esté realizando mejora continua.                                         Las siguientes tablas muestran en detalle la comparación entre las herramientas aplicadas al sector manufacturero y las aplicadas al sector de la salud.</w:t>
      </w:r>
    </w:p>
    <w:p w14:paraId="5540621D" w14:textId="77777777" w:rsidR="0077540F" w:rsidRPr="00CD1130" w:rsidRDefault="0077540F" w:rsidP="005601D8">
      <w:pPr>
        <w:pStyle w:val="Descripcin"/>
        <w:keepNext/>
        <w:jc w:val="both"/>
        <w:rPr>
          <w:b w:val="0"/>
          <w:color w:val="auto"/>
          <w:sz w:val="20"/>
          <w:szCs w:val="20"/>
        </w:rPr>
      </w:pPr>
      <w:r w:rsidRPr="00CD1130">
        <w:rPr>
          <w:b w:val="0"/>
          <w:color w:val="auto"/>
          <w:sz w:val="20"/>
          <w:szCs w:val="20"/>
        </w:rPr>
        <w:t xml:space="preserve">Tabla </w:t>
      </w:r>
      <w:r w:rsidRPr="00CD1130">
        <w:rPr>
          <w:b w:val="0"/>
          <w:color w:val="auto"/>
          <w:sz w:val="20"/>
          <w:szCs w:val="20"/>
        </w:rPr>
        <w:fldChar w:fldCharType="begin"/>
      </w:r>
      <w:r w:rsidRPr="00CD1130">
        <w:rPr>
          <w:b w:val="0"/>
          <w:color w:val="auto"/>
          <w:sz w:val="20"/>
          <w:szCs w:val="20"/>
        </w:rPr>
        <w:instrText xml:space="preserve"> SEQ Tabla \* ARABIC </w:instrText>
      </w:r>
      <w:r w:rsidRPr="00CD1130">
        <w:rPr>
          <w:b w:val="0"/>
          <w:color w:val="auto"/>
          <w:sz w:val="20"/>
          <w:szCs w:val="20"/>
        </w:rPr>
        <w:fldChar w:fldCharType="separate"/>
      </w:r>
      <w:r w:rsidR="00363AFE" w:rsidRPr="00CD1130">
        <w:rPr>
          <w:b w:val="0"/>
          <w:noProof/>
          <w:color w:val="auto"/>
          <w:sz w:val="20"/>
          <w:szCs w:val="20"/>
        </w:rPr>
        <w:t>1</w:t>
      </w:r>
      <w:r w:rsidRPr="00CD1130">
        <w:rPr>
          <w:b w:val="0"/>
          <w:color w:val="auto"/>
          <w:sz w:val="20"/>
          <w:szCs w:val="20"/>
        </w:rPr>
        <w:fldChar w:fldCharType="end"/>
      </w:r>
      <w:r w:rsidRPr="00CD1130">
        <w:rPr>
          <w:b w:val="0"/>
          <w:color w:val="auto"/>
          <w:sz w:val="20"/>
          <w:szCs w:val="20"/>
        </w:rPr>
        <w:t>. Comparación de la herramienta VSM aplicada en el sector manufacturero frente al sector Salud</w:t>
      </w:r>
    </w:p>
    <w:tbl>
      <w:tblPr>
        <w:tblW w:w="0" w:type="auto"/>
        <w:tblCellMar>
          <w:top w:w="15" w:type="dxa"/>
          <w:left w:w="15" w:type="dxa"/>
          <w:bottom w:w="15" w:type="dxa"/>
          <w:right w:w="15" w:type="dxa"/>
        </w:tblCellMar>
        <w:tblLook w:val="04A0" w:firstRow="1" w:lastRow="0" w:firstColumn="1" w:lastColumn="0" w:noHBand="0" w:noVBand="1"/>
      </w:tblPr>
      <w:tblGrid>
        <w:gridCol w:w="1270"/>
        <w:gridCol w:w="1859"/>
        <w:gridCol w:w="1733"/>
      </w:tblGrid>
      <w:tr w:rsidR="0077540F" w:rsidRPr="00CD1130" w14:paraId="314B4336" w14:textId="77777777" w:rsidTr="0077540F">
        <w:trPr>
          <w:trHeight w:val="324"/>
        </w:trPr>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2200CFF9" w14:textId="77777777" w:rsidR="0077540F" w:rsidRPr="00CD1130" w:rsidRDefault="0077540F" w:rsidP="0077540F">
            <w:pPr>
              <w:spacing w:before="0" w:after="0" w:line="240" w:lineRule="auto"/>
              <w:jc w:val="center"/>
              <w:rPr>
                <w:rFonts w:eastAsia="Times New Roman" w:cs="Times New Roman"/>
                <w:b/>
                <w:sz w:val="18"/>
                <w:szCs w:val="18"/>
                <w:lang w:val="es-ES" w:eastAsia="es-ES"/>
              </w:rPr>
            </w:pPr>
            <w:r w:rsidRPr="00CD1130">
              <w:rPr>
                <w:rFonts w:eastAsia="Times New Roman" w:cs="Times New Roman"/>
                <w:b/>
                <w:sz w:val="18"/>
                <w:szCs w:val="18"/>
                <w:lang w:val="es-ES" w:eastAsia="es-ES"/>
              </w:rPr>
              <w:t>VSM</w:t>
            </w:r>
          </w:p>
        </w:tc>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14374A58"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Manufacturing</w:t>
            </w:r>
          </w:p>
        </w:tc>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282BBF01"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Healthcare</w:t>
            </w:r>
          </w:p>
        </w:tc>
      </w:tr>
      <w:tr w:rsidR="0077540F" w:rsidRPr="00CD1130" w14:paraId="0602FD98" w14:textId="77777777" w:rsidTr="0077540F">
        <w:trPr>
          <w:trHeight w:val="2022"/>
        </w:trPr>
        <w:tc>
          <w:tcPr>
            <w:tcW w:w="0" w:type="auto"/>
            <w:tcBorders>
              <w:top w:val="single" w:sz="8" w:space="0" w:color="000000"/>
            </w:tcBorders>
            <w:tcMar>
              <w:top w:w="100" w:type="dxa"/>
              <w:left w:w="100" w:type="dxa"/>
              <w:bottom w:w="100" w:type="dxa"/>
              <w:right w:w="100" w:type="dxa"/>
            </w:tcMar>
            <w:vAlign w:val="center"/>
            <w:hideMark/>
          </w:tcPr>
          <w:p w14:paraId="2F5E2AC9"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Objetivo</w:t>
            </w:r>
          </w:p>
        </w:tc>
        <w:tc>
          <w:tcPr>
            <w:tcW w:w="0" w:type="auto"/>
            <w:tcBorders>
              <w:top w:val="single" w:sz="8" w:space="0" w:color="000000"/>
            </w:tcBorders>
            <w:tcMar>
              <w:top w:w="100" w:type="dxa"/>
              <w:left w:w="100" w:type="dxa"/>
              <w:bottom w:w="100" w:type="dxa"/>
              <w:right w:w="100" w:type="dxa"/>
            </w:tcMar>
            <w:vAlign w:val="center"/>
            <w:hideMark/>
          </w:tcPr>
          <w:p w14:paraId="4A9C3563"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Identificar las actividades que no añaden valor durante el flujo de producción y eliminarlas a fin de mejorar la eficacia del proceso.</w:t>
            </w:r>
          </w:p>
        </w:tc>
        <w:tc>
          <w:tcPr>
            <w:tcW w:w="0" w:type="auto"/>
            <w:tcBorders>
              <w:top w:val="single" w:sz="8" w:space="0" w:color="000000"/>
            </w:tcBorders>
            <w:tcMar>
              <w:top w:w="100" w:type="dxa"/>
              <w:left w:w="100" w:type="dxa"/>
              <w:bottom w:w="100" w:type="dxa"/>
              <w:right w:w="100" w:type="dxa"/>
            </w:tcMar>
            <w:vAlign w:val="center"/>
            <w:hideMark/>
          </w:tcPr>
          <w:p w14:paraId="65B90508"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Identificar las actividades que agregan valor y las que no, con el fin de reducir y/o eliminar el tiempo dedicado a estas últimas y, de este modo, garantizar la seguridad del paciente.</w:t>
            </w:r>
          </w:p>
        </w:tc>
      </w:tr>
      <w:tr w:rsidR="0077540F" w:rsidRPr="00CD1130" w14:paraId="3048BC88" w14:textId="77777777" w:rsidTr="0077540F">
        <w:trPr>
          <w:trHeight w:val="1014"/>
        </w:trPr>
        <w:tc>
          <w:tcPr>
            <w:tcW w:w="0" w:type="auto"/>
            <w:tcMar>
              <w:top w:w="100" w:type="dxa"/>
              <w:left w:w="100" w:type="dxa"/>
              <w:bottom w:w="100" w:type="dxa"/>
              <w:right w:w="100" w:type="dxa"/>
            </w:tcMar>
            <w:vAlign w:val="center"/>
            <w:hideMark/>
          </w:tcPr>
          <w:p w14:paraId="3BC76318"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¿Dónde se aplica?</w:t>
            </w:r>
          </w:p>
        </w:tc>
        <w:tc>
          <w:tcPr>
            <w:tcW w:w="0" w:type="auto"/>
            <w:tcMar>
              <w:top w:w="100" w:type="dxa"/>
              <w:left w:w="100" w:type="dxa"/>
              <w:bottom w:w="100" w:type="dxa"/>
              <w:right w:w="100" w:type="dxa"/>
            </w:tcMar>
            <w:vAlign w:val="center"/>
            <w:hideMark/>
          </w:tcPr>
          <w:p w14:paraId="6B31765E"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En las acciones de gestión relacionadas con el análisis y la reducción del Lead Time en un proceso de producción.</w:t>
            </w:r>
          </w:p>
        </w:tc>
        <w:tc>
          <w:tcPr>
            <w:tcW w:w="0" w:type="auto"/>
            <w:tcMar>
              <w:top w:w="100" w:type="dxa"/>
              <w:left w:w="100" w:type="dxa"/>
              <w:bottom w:w="100" w:type="dxa"/>
              <w:right w:w="100" w:type="dxa"/>
            </w:tcMar>
            <w:vAlign w:val="center"/>
            <w:hideMark/>
          </w:tcPr>
          <w:p w14:paraId="6396EE81"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 xml:space="preserve">En los departamentos donde se evidencia un flujo </w:t>
            </w:r>
            <w:proofErr w:type="spellStart"/>
            <w:r w:rsidRPr="00CD1130">
              <w:rPr>
                <w:rFonts w:eastAsia="Times New Roman" w:cs="Times New Roman"/>
                <w:color w:val="000000"/>
                <w:sz w:val="18"/>
                <w:szCs w:val="18"/>
                <w:lang w:val="es-ES" w:eastAsia="es-ES"/>
              </w:rPr>
              <w:t>continúo</w:t>
            </w:r>
            <w:proofErr w:type="spellEnd"/>
            <w:r w:rsidRPr="00CD1130">
              <w:rPr>
                <w:rFonts w:eastAsia="Times New Roman" w:cs="Times New Roman"/>
                <w:color w:val="000000"/>
                <w:sz w:val="18"/>
                <w:szCs w:val="18"/>
                <w:lang w:val="es-ES" w:eastAsia="es-ES"/>
              </w:rPr>
              <w:t xml:space="preserve"> de personas o suministros.</w:t>
            </w:r>
          </w:p>
        </w:tc>
      </w:tr>
      <w:tr w:rsidR="0077540F" w:rsidRPr="00CD1130" w14:paraId="2CD2E117" w14:textId="77777777" w:rsidTr="0077540F">
        <w:trPr>
          <w:trHeight w:val="960"/>
        </w:trPr>
        <w:tc>
          <w:tcPr>
            <w:tcW w:w="0" w:type="auto"/>
            <w:tcBorders>
              <w:bottom w:val="single" w:sz="8" w:space="0" w:color="000000"/>
            </w:tcBorders>
            <w:tcMar>
              <w:top w:w="100" w:type="dxa"/>
              <w:left w:w="100" w:type="dxa"/>
              <w:bottom w:w="100" w:type="dxa"/>
              <w:right w:w="100" w:type="dxa"/>
            </w:tcMar>
            <w:vAlign w:val="center"/>
            <w:hideMark/>
          </w:tcPr>
          <w:p w14:paraId="717575EF"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Características</w:t>
            </w:r>
          </w:p>
        </w:tc>
        <w:tc>
          <w:tcPr>
            <w:tcW w:w="0" w:type="auto"/>
            <w:tcBorders>
              <w:bottom w:val="single" w:sz="8" w:space="0" w:color="000000"/>
            </w:tcBorders>
            <w:tcMar>
              <w:top w:w="100" w:type="dxa"/>
              <w:left w:w="100" w:type="dxa"/>
              <w:bottom w:w="100" w:type="dxa"/>
              <w:right w:w="100" w:type="dxa"/>
            </w:tcMar>
            <w:vAlign w:val="center"/>
            <w:hideMark/>
          </w:tcPr>
          <w:p w14:paraId="423A4B6F"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Se agrupan productos con procedimientos similares y máquinas en común.</w:t>
            </w:r>
          </w:p>
          <w:p w14:paraId="516CB3AB"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La simbología  tiende a estar estandarizada con iconos propios de la manufactura</w:t>
            </w:r>
            <w:r w:rsidRPr="00CD1130">
              <w:rPr>
                <w:rFonts w:eastAsia="Times New Roman" w:cs="Times New Roman"/>
                <w:sz w:val="18"/>
                <w:szCs w:val="18"/>
                <w:lang w:val="es-ES" w:eastAsia="es-ES"/>
              </w:rPr>
              <w:t>.</w:t>
            </w:r>
          </w:p>
        </w:tc>
        <w:tc>
          <w:tcPr>
            <w:tcW w:w="0" w:type="auto"/>
            <w:tcBorders>
              <w:bottom w:val="single" w:sz="8" w:space="0" w:color="000000"/>
            </w:tcBorders>
            <w:tcMar>
              <w:top w:w="100" w:type="dxa"/>
              <w:left w:w="100" w:type="dxa"/>
              <w:bottom w:w="100" w:type="dxa"/>
              <w:right w:w="100" w:type="dxa"/>
            </w:tcMar>
            <w:vAlign w:val="center"/>
            <w:hideMark/>
          </w:tcPr>
          <w:p w14:paraId="523598DD" w14:textId="77777777" w:rsidR="0077540F" w:rsidRPr="00CD1130" w:rsidRDefault="0077540F" w:rsidP="0077540F">
            <w:pPr>
              <w:spacing w:before="0" w:after="0" w:line="240" w:lineRule="auto"/>
              <w:jc w:val="center"/>
              <w:rPr>
                <w:rFonts w:eastAsia="Times New Roman" w:cs="Times New Roman"/>
                <w:color w:val="000000"/>
                <w:sz w:val="18"/>
                <w:szCs w:val="18"/>
                <w:lang w:val="es-ES" w:eastAsia="es-ES"/>
              </w:rPr>
            </w:pPr>
            <w:r w:rsidRPr="00CD1130">
              <w:rPr>
                <w:rFonts w:eastAsia="Times New Roman" w:cs="Times New Roman"/>
                <w:color w:val="000000"/>
                <w:sz w:val="18"/>
                <w:szCs w:val="18"/>
                <w:lang w:val="es-ES" w:eastAsia="es-ES"/>
              </w:rPr>
              <w:t>El VSM se aplica junto con facilitadores como el diagrama de Ishikawa y el Diagrama de Spaghetti.</w:t>
            </w:r>
          </w:p>
          <w:p w14:paraId="6D3625C8" w14:textId="77777777" w:rsidR="0077540F" w:rsidRPr="00CD1130" w:rsidRDefault="0077540F" w:rsidP="0077540F">
            <w:pPr>
              <w:spacing w:before="0" w:after="0" w:line="240" w:lineRule="auto"/>
              <w:jc w:val="center"/>
              <w:rPr>
                <w:rFonts w:eastAsia="Times New Roman" w:cs="Times New Roman"/>
                <w:color w:val="000000"/>
                <w:sz w:val="18"/>
                <w:szCs w:val="18"/>
                <w:lang w:val="es-ES" w:eastAsia="es-ES"/>
              </w:rPr>
            </w:pPr>
            <w:r w:rsidRPr="00CD1130">
              <w:rPr>
                <w:rFonts w:eastAsia="Times New Roman" w:cs="Times New Roman"/>
                <w:color w:val="000000"/>
                <w:sz w:val="18"/>
                <w:szCs w:val="18"/>
                <w:lang w:val="es-ES" w:eastAsia="es-ES"/>
              </w:rPr>
              <w:t>Se apoya en la simulación de software a fin de identificar el sistema global y observar las mejoras al aplicar la herramienta.</w:t>
            </w:r>
          </w:p>
          <w:p w14:paraId="51545F25" w14:textId="77777777" w:rsidR="0077540F" w:rsidRPr="00CD1130" w:rsidRDefault="0077540F" w:rsidP="0077540F">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La simbología se adapta al tipo de proceso.</w:t>
            </w:r>
          </w:p>
        </w:tc>
      </w:tr>
    </w:tbl>
    <w:p w14:paraId="3111F03F" w14:textId="77777777" w:rsidR="001132CF" w:rsidRPr="00CD1130" w:rsidRDefault="001132CF" w:rsidP="001132CF">
      <w:pPr>
        <w:jc w:val="both"/>
        <w:rPr>
          <w:rFonts w:cs="Times New Roman"/>
          <w:b/>
          <w:sz w:val="20"/>
          <w:szCs w:val="20"/>
          <w:lang w:val="es-ES"/>
        </w:rPr>
      </w:pPr>
    </w:p>
    <w:p w14:paraId="183A5FE7" w14:textId="77777777" w:rsidR="005601D8" w:rsidRPr="00CD1130" w:rsidRDefault="005601D8" w:rsidP="005601D8">
      <w:pPr>
        <w:pStyle w:val="Descripcin"/>
        <w:keepNext/>
        <w:jc w:val="both"/>
        <w:rPr>
          <w:b w:val="0"/>
          <w:color w:val="auto"/>
          <w:sz w:val="20"/>
        </w:rPr>
      </w:pPr>
      <w:r w:rsidRPr="00CD1130">
        <w:rPr>
          <w:b w:val="0"/>
          <w:color w:val="auto"/>
          <w:sz w:val="20"/>
        </w:rPr>
        <w:t xml:space="preserve">Tabla </w:t>
      </w:r>
      <w:r w:rsidRPr="00CD1130">
        <w:rPr>
          <w:b w:val="0"/>
          <w:color w:val="auto"/>
          <w:sz w:val="20"/>
        </w:rPr>
        <w:fldChar w:fldCharType="begin"/>
      </w:r>
      <w:r w:rsidRPr="00CD1130">
        <w:rPr>
          <w:b w:val="0"/>
          <w:color w:val="auto"/>
          <w:sz w:val="20"/>
        </w:rPr>
        <w:instrText xml:space="preserve"> SEQ Tabla \* ARABIC </w:instrText>
      </w:r>
      <w:r w:rsidRPr="00CD1130">
        <w:rPr>
          <w:b w:val="0"/>
          <w:color w:val="auto"/>
          <w:sz w:val="20"/>
        </w:rPr>
        <w:fldChar w:fldCharType="separate"/>
      </w:r>
      <w:r w:rsidR="00363AFE" w:rsidRPr="00CD1130">
        <w:rPr>
          <w:b w:val="0"/>
          <w:noProof/>
          <w:color w:val="auto"/>
          <w:sz w:val="20"/>
        </w:rPr>
        <w:t>2</w:t>
      </w:r>
      <w:r w:rsidRPr="00CD1130">
        <w:rPr>
          <w:b w:val="0"/>
          <w:color w:val="auto"/>
          <w:sz w:val="20"/>
        </w:rPr>
        <w:fldChar w:fldCharType="end"/>
      </w:r>
      <w:r w:rsidRPr="00CD1130">
        <w:rPr>
          <w:b w:val="0"/>
          <w:color w:val="auto"/>
          <w:sz w:val="20"/>
        </w:rPr>
        <w:t>. Comparación de la herramienta 5S aplicada en el sector manufacturero frente al sector Salud</w:t>
      </w:r>
    </w:p>
    <w:tbl>
      <w:tblPr>
        <w:tblW w:w="0" w:type="auto"/>
        <w:tblCellMar>
          <w:top w:w="15" w:type="dxa"/>
          <w:left w:w="15" w:type="dxa"/>
          <w:bottom w:w="15" w:type="dxa"/>
          <w:right w:w="15" w:type="dxa"/>
        </w:tblCellMar>
        <w:tblLook w:val="04A0" w:firstRow="1" w:lastRow="0" w:firstColumn="1" w:lastColumn="0" w:noHBand="0" w:noVBand="1"/>
      </w:tblPr>
      <w:tblGrid>
        <w:gridCol w:w="1268"/>
        <w:gridCol w:w="1834"/>
        <w:gridCol w:w="1760"/>
      </w:tblGrid>
      <w:tr w:rsidR="005601D8" w:rsidRPr="00CD1130" w14:paraId="4EC62873" w14:textId="77777777" w:rsidTr="005601D8">
        <w:trPr>
          <w:trHeight w:val="174"/>
        </w:trPr>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127DF18B" w14:textId="77777777" w:rsidR="005601D8" w:rsidRPr="00CD1130" w:rsidRDefault="005601D8" w:rsidP="005601D8">
            <w:pPr>
              <w:spacing w:before="0" w:after="0" w:line="240" w:lineRule="auto"/>
              <w:jc w:val="center"/>
              <w:rPr>
                <w:rFonts w:eastAsia="Times New Roman" w:cs="Times New Roman"/>
                <w:b/>
                <w:sz w:val="18"/>
                <w:szCs w:val="18"/>
                <w:lang w:val="es-ES" w:eastAsia="es-ES"/>
              </w:rPr>
            </w:pPr>
            <w:r w:rsidRPr="00CD1130">
              <w:rPr>
                <w:rFonts w:eastAsia="Times New Roman" w:cs="Times New Roman"/>
                <w:b/>
                <w:sz w:val="18"/>
                <w:szCs w:val="18"/>
                <w:lang w:val="es-ES" w:eastAsia="es-ES"/>
              </w:rPr>
              <w:t>5’s</w:t>
            </w:r>
          </w:p>
        </w:tc>
        <w:tc>
          <w:tcPr>
            <w:tcW w:w="0" w:type="auto"/>
            <w:tcBorders>
              <w:top w:val="single" w:sz="8" w:space="0" w:color="000000"/>
              <w:bottom w:val="single" w:sz="8" w:space="0" w:color="000000"/>
            </w:tcBorders>
            <w:tcMar>
              <w:top w:w="100" w:type="dxa"/>
              <w:left w:w="100" w:type="dxa"/>
              <w:bottom w:w="100" w:type="dxa"/>
              <w:right w:w="100" w:type="dxa"/>
            </w:tcMar>
            <w:hideMark/>
          </w:tcPr>
          <w:p w14:paraId="04A8260F" w14:textId="77777777" w:rsidR="005601D8" w:rsidRPr="00CD1130" w:rsidRDefault="005601D8" w:rsidP="005601D8">
            <w:pPr>
              <w:spacing w:before="0" w:after="0" w:line="174" w:lineRule="atLeast"/>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Manufacturing</w:t>
            </w:r>
          </w:p>
        </w:tc>
        <w:tc>
          <w:tcPr>
            <w:tcW w:w="0" w:type="auto"/>
            <w:tcBorders>
              <w:top w:val="single" w:sz="8" w:space="0" w:color="000000"/>
              <w:bottom w:val="single" w:sz="8" w:space="0" w:color="000000"/>
            </w:tcBorders>
            <w:tcMar>
              <w:top w:w="100" w:type="dxa"/>
              <w:left w:w="100" w:type="dxa"/>
              <w:bottom w:w="100" w:type="dxa"/>
              <w:right w:w="100" w:type="dxa"/>
            </w:tcMar>
            <w:hideMark/>
          </w:tcPr>
          <w:p w14:paraId="41C8C8A5" w14:textId="77777777" w:rsidR="005601D8" w:rsidRPr="00CD1130" w:rsidRDefault="005601D8" w:rsidP="005601D8">
            <w:pPr>
              <w:spacing w:before="0" w:after="0" w:line="174" w:lineRule="atLeast"/>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Healthcare</w:t>
            </w:r>
          </w:p>
        </w:tc>
      </w:tr>
      <w:tr w:rsidR="005601D8" w:rsidRPr="00CD1130" w14:paraId="211F87C8" w14:textId="77777777" w:rsidTr="00681B46">
        <w:trPr>
          <w:trHeight w:val="1761"/>
        </w:trPr>
        <w:tc>
          <w:tcPr>
            <w:tcW w:w="0" w:type="auto"/>
            <w:tcBorders>
              <w:top w:val="single" w:sz="8" w:space="0" w:color="000000"/>
            </w:tcBorders>
            <w:tcMar>
              <w:top w:w="100" w:type="dxa"/>
              <w:left w:w="100" w:type="dxa"/>
              <w:bottom w:w="100" w:type="dxa"/>
              <w:right w:w="100" w:type="dxa"/>
            </w:tcMar>
            <w:vAlign w:val="center"/>
            <w:hideMark/>
          </w:tcPr>
          <w:p w14:paraId="230A9AB2"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Objetivo</w:t>
            </w:r>
          </w:p>
        </w:tc>
        <w:tc>
          <w:tcPr>
            <w:tcW w:w="0" w:type="auto"/>
            <w:tcBorders>
              <w:top w:val="single" w:sz="8" w:space="0" w:color="000000"/>
            </w:tcBorders>
            <w:tcMar>
              <w:top w:w="100" w:type="dxa"/>
              <w:left w:w="100" w:type="dxa"/>
              <w:bottom w:w="100" w:type="dxa"/>
              <w:right w:w="100" w:type="dxa"/>
            </w:tcMar>
            <w:vAlign w:val="center"/>
            <w:hideMark/>
          </w:tcPr>
          <w:p w14:paraId="68DD6D1D"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Proporcionar un lugar de trabajo limpio, organizado y seguro, que ofrezca un entorno laboral adecuado permitiendo así un óptimo rendimiento en las operaciones y aumentando la productividad de la organización.</w:t>
            </w:r>
          </w:p>
        </w:tc>
        <w:tc>
          <w:tcPr>
            <w:tcW w:w="0" w:type="auto"/>
            <w:tcBorders>
              <w:top w:val="single" w:sz="8" w:space="0" w:color="000000"/>
            </w:tcBorders>
            <w:tcMar>
              <w:top w:w="100" w:type="dxa"/>
              <w:left w:w="100" w:type="dxa"/>
              <w:bottom w:w="100" w:type="dxa"/>
              <w:right w:w="100" w:type="dxa"/>
            </w:tcMar>
            <w:vAlign w:val="center"/>
            <w:hideMark/>
          </w:tcPr>
          <w:p w14:paraId="11AFD232"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Fomentar la cultura de buenos hábitos a fin de conseguir que el espacio resulte agradable, limpio, ordenado y seguro y, de este modo, ofrecer al paciente una atención eficaz.</w:t>
            </w:r>
          </w:p>
        </w:tc>
      </w:tr>
      <w:tr w:rsidR="005601D8" w:rsidRPr="00CD1130" w14:paraId="2E0F855E" w14:textId="77777777" w:rsidTr="00681B46">
        <w:trPr>
          <w:trHeight w:val="402"/>
        </w:trPr>
        <w:tc>
          <w:tcPr>
            <w:tcW w:w="0" w:type="auto"/>
            <w:tcMar>
              <w:top w:w="100" w:type="dxa"/>
              <w:left w:w="100" w:type="dxa"/>
              <w:bottom w:w="100" w:type="dxa"/>
              <w:right w:w="100" w:type="dxa"/>
            </w:tcMar>
            <w:vAlign w:val="center"/>
            <w:hideMark/>
          </w:tcPr>
          <w:p w14:paraId="51A8BF4C"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¿Dónde se aplica?</w:t>
            </w:r>
          </w:p>
        </w:tc>
        <w:tc>
          <w:tcPr>
            <w:tcW w:w="0" w:type="auto"/>
            <w:tcMar>
              <w:top w:w="100" w:type="dxa"/>
              <w:left w:w="100" w:type="dxa"/>
              <w:bottom w:w="100" w:type="dxa"/>
              <w:right w:w="100" w:type="dxa"/>
            </w:tcMar>
            <w:vAlign w:val="center"/>
            <w:hideMark/>
          </w:tcPr>
          <w:p w14:paraId="51BFB6ED"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Lugares más críticos durante el flujo del proceso del producto</w:t>
            </w:r>
          </w:p>
        </w:tc>
        <w:tc>
          <w:tcPr>
            <w:tcW w:w="0" w:type="auto"/>
            <w:tcMar>
              <w:top w:w="100" w:type="dxa"/>
              <w:left w:w="100" w:type="dxa"/>
              <w:bottom w:w="100" w:type="dxa"/>
              <w:right w:w="100" w:type="dxa"/>
            </w:tcMar>
            <w:vAlign w:val="center"/>
            <w:hideMark/>
          </w:tcPr>
          <w:p w14:paraId="42D986A7"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Todos los departamentos de la organización</w:t>
            </w:r>
          </w:p>
        </w:tc>
      </w:tr>
      <w:tr w:rsidR="005601D8" w:rsidRPr="00CD1130" w14:paraId="6ECDC351" w14:textId="77777777" w:rsidTr="00681B46">
        <w:trPr>
          <w:trHeight w:val="960"/>
        </w:trPr>
        <w:tc>
          <w:tcPr>
            <w:tcW w:w="0" w:type="auto"/>
            <w:tcBorders>
              <w:bottom w:val="single" w:sz="8" w:space="0" w:color="000000"/>
            </w:tcBorders>
            <w:tcMar>
              <w:top w:w="100" w:type="dxa"/>
              <w:left w:w="100" w:type="dxa"/>
              <w:bottom w:w="100" w:type="dxa"/>
              <w:right w:w="100" w:type="dxa"/>
            </w:tcMar>
            <w:vAlign w:val="center"/>
            <w:hideMark/>
          </w:tcPr>
          <w:p w14:paraId="247C32AE"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Características</w:t>
            </w:r>
          </w:p>
        </w:tc>
        <w:tc>
          <w:tcPr>
            <w:tcW w:w="0" w:type="auto"/>
            <w:tcBorders>
              <w:bottom w:val="single" w:sz="8" w:space="0" w:color="000000"/>
            </w:tcBorders>
            <w:tcMar>
              <w:top w:w="100" w:type="dxa"/>
              <w:left w:w="100" w:type="dxa"/>
              <w:bottom w:w="100" w:type="dxa"/>
              <w:right w:w="100" w:type="dxa"/>
            </w:tcMar>
            <w:vAlign w:val="center"/>
            <w:hideMark/>
          </w:tcPr>
          <w:p w14:paraId="4BB0F448" w14:textId="77777777" w:rsidR="005601D8" w:rsidRPr="00CD1130" w:rsidRDefault="005601D8" w:rsidP="005601D8">
            <w:pPr>
              <w:spacing w:before="0" w:after="0" w:line="240" w:lineRule="auto"/>
              <w:jc w:val="center"/>
              <w:rPr>
                <w:rFonts w:eastAsia="Times New Roman" w:cs="Times New Roman"/>
                <w:sz w:val="18"/>
                <w:szCs w:val="18"/>
                <w:lang w:val="es-ES" w:eastAsia="es-ES"/>
              </w:rPr>
            </w:pPr>
          </w:p>
          <w:p w14:paraId="5E985B66"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Permite reestructurar la ubicación de los puestos de trabajo para eliminar movimientos y tiempos requeridos en el proceso que no genera valor.</w:t>
            </w:r>
          </w:p>
          <w:p w14:paraId="15F751D1" w14:textId="77777777" w:rsidR="005601D8" w:rsidRPr="00CD1130" w:rsidRDefault="005601D8" w:rsidP="005601D8">
            <w:pPr>
              <w:spacing w:before="0" w:after="0" w:line="240" w:lineRule="auto"/>
              <w:jc w:val="center"/>
              <w:rPr>
                <w:rFonts w:eastAsia="Times New Roman" w:cs="Times New Roman"/>
                <w:color w:val="000000"/>
                <w:sz w:val="18"/>
                <w:szCs w:val="18"/>
                <w:lang w:val="es-ES" w:eastAsia="es-ES"/>
              </w:rPr>
            </w:pPr>
            <w:r w:rsidRPr="00CD1130">
              <w:rPr>
                <w:rFonts w:eastAsia="Times New Roman" w:cs="Times New Roman"/>
                <w:color w:val="000000"/>
                <w:sz w:val="18"/>
                <w:szCs w:val="18"/>
                <w:lang w:val="es-ES" w:eastAsia="es-ES"/>
              </w:rPr>
              <w:t xml:space="preserve">Evita la pérdida de productos y/o materiales </w:t>
            </w:r>
          </w:p>
          <w:p w14:paraId="4C0A78C5"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Contribuye a cumplir con los estándares de calidad del producto</w:t>
            </w:r>
          </w:p>
          <w:p w14:paraId="48C80019" w14:textId="77777777" w:rsidR="005601D8" w:rsidRPr="00CD1130" w:rsidRDefault="005601D8" w:rsidP="005601D8">
            <w:pPr>
              <w:spacing w:before="0" w:after="240" w:line="240" w:lineRule="auto"/>
              <w:jc w:val="center"/>
              <w:rPr>
                <w:rFonts w:eastAsia="Times New Roman" w:cs="Times New Roman"/>
                <w:sz w:val="18"/>
                <w:szCs w:val="18"/>
                <w:lang w:val="es-ES" w:eastAsia="es-ES"/>
              </w:rPr>
            </w:pPr>
          </w:p>
        </w:tc>
        <w:tc>
          <w:tcPr>
            <w:tcW w:w="0" w:type="auto"/>
            <w:tcBorders>
              <w:bottom w:val="single" w:sz="8" w:space="0" w:color="000000"/>
            </w:tcBorders>
            <w:tcMar>
              <w:top w:w="100" w:type="dxa"/>
              <w:left w:w="100" w:type="dxa"/>
              <w:bottom w:w="100" w:type="dxa"/>
              <w:right w:w="100" w:type="dxa"/>
            </w:tcMar>
            <w:vAlign w:val="center"/>
            <w:hideMark/>
          </w:tcPr>
          <w:p w14:paraId="3BB89374"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Consideran la seguridad como un pilar fundamental (5’s +1).</w:t>
            </w:r>
          </w:p>
          <w:p w14:paraId="32FD90D9"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Disminución del estrés de los colaboradores al obtener un lugar de trabajo adecuado.</w:t>
            </w:r>
          </w:p>
          <w:p w14:paraId="44AAA827"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Permite la redistribución de herramientas y suministros médicos, reduciendo la pérdida de tiempo y los desplazamientos</w:t>
            </w:r>
          </w:p>
          <w:p w14:paraId="6201B968"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Permite clasificar los elementos innecesarios y obsoletos para su eliminación</w:t>
            </w:r>
          </w:p>
          <w:p w14:paraId="7732B16E"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Contribuye a cumplir con los estándares de calidad del servicio</w:t>
            </w:r>
          </w:p>
        </w:tc>
      </w:tr>
    </w:tbl>
    <w:p w14:paraId="66CAEC17" w14:textId="77777777" w:rsidR="00363AFE" w:rsidRPr="00CD1130" w:rsidRDefault="00363AFE" w:rsidP="005601D8">
      <w:pPr>
        <w:pStyle w:val="Descripcin"/>
        <w:keepNext/>
        <w:jc w:val="both"/>
        <w:rPr>
          <w:rFonts w:cs="Times New Roman"/>
          <w:bCs w:val="0"/>
          <w:color w:val="auto"/>
          <w:sz w:val="20"/>
          <w:szCs w:val="20"/>
          <w:lang w:val="es-CO"/>
        </w:rPr>
      </w:pPr>
    </w:p>
    <w:p w14:paraId="11D01D54" w14:textId="77777777" w:rsidR="005601D8" w:rsidRPr="00CD1130" w:rsidRDefault="005601D8" w:rsidP="005601D8">
      <w:pPr>
        <w:pStyle w:val="Descripcin"/>
        <w:keepNext/>
        <w:jc w:val="both"/>
        <w:rPr>
          <w:b w:val="0"/>
          <w:color w:val="auto"/>
        </w:rPr>
      </w:pPr>
      <w:r w:rsidRPr="00CD1130">
        <w:rPr>
          <w:b w:val="0"/>
          <w:color w:val="auto"/>
        </w:rPr>
        <w:t xml:space="preserve">Tabla </w:t>
      </w:r>
      <w:r w:rsidRPr="00CD1130">
        <w:rPr>
          <w:b w:val="0"/>
          <w:color w:val="auto"/>
        </w:rPr>
        <w:fldChar w:fldCharType="begin"/>
      </w:r>
      <w:r w:rsidRPr="00CD1130">
        <w:rPr>
          <w:b w:val="0"/>
          <w:color w:val="auto"/>
        </w:rPr>
        <w:instrText xml:space="preserve"> SEQ Tabla \* ARABIC </w:instrText>
      </w:r>
      <w:r w:rsidRPr="00CD1130">
        <w:rPr>
          <w:b w:val="0"/>
          <w:color w:val="auto"/>
        </w:rPr>
        <w:fldChar w:fldCharType="separate"/>
      </w:r>
      <w:r w:rsidR="00363AFE" w:rsidRPr="00CD1130">
        <w:rPr>
          <w:b w:val="0"/>
          <w:noProof/>
          <w:color w:val="auto"/>
        </w:rPr>
        <w:t>3</w:t>
      </w:r>
      <w:r w:rsidRPr="00CD1130">
        <w:rPr>
          <w:b w:val="0"/>
          <w:color w:val="auto"/>
        </w:rPr>
        <w:fldChar w:fldCharType="end"/>
      </w:r>
      <w:r w:rsidRPr="00CD1130">
        <w:rPr>
          <w:b w:val="0"/>
          <w:color w:val="auto"/>
        </w:rPr>
        <w:t>. Comparación de la herramienta Reporte A3  aplicado en el sector manufacturero frente al sector Salud</w:t>
      </w:r>
    </w:p>
    <w:tbl>
      <w:tblPr>
        <w:tblW w:w="0" w:type="auto"/>
        <w:tblCellMar>
          <w:top w:w="15" w:type="dxa"/>
          <w:left w:w="15" w:type="dxa"/>
          <w:bottom w:w="15" w:type="dxa"/>
          <w:right w:w="15" w:type="dxa"/>
        </w:tblCellMar>
        <w:tblLook w:val="04A0" w:firstRow="1" w:lastRow="0" w:firstColumn="1" w:lastColumn="0" w:noHBand="0" w:noVBand="1"/>
      </w:tblPr>
      <w:tblGrid>
        <w:gridCol w:w="1273"/>
        <w:gridCol w:w="1702"/>
        <w:gridCol w:w="1887"/>
      </w:tblGrid>
      <w:tr w:rsidR="005601D8" w:rsidRPr="00CD1130" w14:paraId="7AE73B84" w14:textId="77777777" w:rsidTr="00681B46">
        <w:trPr>
          <w:trHeight w:val="324"/>
        </w:trPr>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7801D35D" w14:textId="77777777" w:rsidR="005601D8" w:rsidRPr="00CD1130" w:rsidRDefault="005601D8" w:rsidP="005601D8">
            <w:pPr>
              <w:spacing w:before="0" w:after="0" w:line="240" w:lineRule="auto"/>
              <w:jc w:val="center"/>
              <w:rPr>
                <w:rFonts w:eastAsia="Times New Roman" w:cs="Times New Roman"/>
                <w:b/>
                <w:sz w:val="18"/>
                <w:szCs w:val="18"/>
                <w:lang w:val="es-ES" w:eastAsia="es-ES"/>
              </w:rPr>
            </w:pPr>
            <w:r w:rsidRPr="00CD1130">
              <w:rPr>
                <w:rFonts w:eastAsia="Times New Roman" w:cs="Times New Roman"/>
                <w:b/>
                <w:sz w:val="18"/>
                <w:szCs w:val="18"/>
                <w:lang w:val="es-ES" w:eastAsia="es-ES"/>
              </w:rPr>
              <w:t>A3</w:t>
            </w:r>
          </w:p>
        </w:tc>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79168B4C"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Manufacturing</w:t>
            </w:r>
          </w:p>
        </w:tc>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70EACDD4"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Healthcare</w:t>
            </w:r>
          </w:p>
        </w:tc>
      </w:tr>
      <w:tr w:rsidR="005601D8" w:rsidRPr="00CD1130" w14:paraId="271B133A" w14:textId="77777777" w:rsidTr="00681B46">
        <w:trPr>
          <w:trHeight w:val="1485"/>
        </w:trPr>
        <w:tc>
          <w:tcPr>
            <w:tcW w:w="0" w:type="auto"/>
            <w:tcBorders>
              <w:top w:val="single" w:sz="8" w:space="0" w:color="000000"/>
            </w:tcBorders>
            <w:tcMar>
              <w:top w:w="100" w:type="dxa"/>
              <w:left w:w="100" w:type="dxa"/>
              <w:bottom w:w="100" w:type="dxa"/>
              <w:right w:w="100" w:type="dxa"/>
            </w:tcMar>
            <w:vAlign w:val="center"/>
            <w:hideMark/>
          </w:tcPr>
          <w:p w14:paraId="13E340C0"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Objetivo</w:t>
            </w:r>
          </w:p>
        </w:tc>
        <w:tc>
          <w:tcPr>
            <w:tcW w:w="0" w:type="auto"/>
            <w:tcBorders>
              <w:top w:val="single" w:sz="8" w:space="0" w:color="000000"/>
            </w:tcBorders>
            <w:tcMar>
              <w:top w:w="100" w:type="dxa"/>
              <w:left w:w="100" w:type="dxa"/>
              <w:bottom w:w="100" w:type="dxa"/>
              <w:right w:w="100" w:type="dxa"/>
            </w:tcMar>
            <w:vAlign w:val="center"/>
            <w:hideMark/>
          </w:tcPr>
          <w:p w14:paraId="1037BABA"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Resolver problemas de producción, identificando las causas del mismo y aplicando medidas correctivas.</w:t>
            </w:r>
          </w:p>
        </w:tc>
        <w:tc>
          <w:tcPr>
            <w:tcW w:w="0" w:type="auto"/>
            <w:tcBorders>
              <w:top w:val="single" w:sz="8" w:space="0" w:color="000000"/>
            </w:tcBorders>
            <w:tcMar>
              <w:top w:w="100" w:type="dxa"/>
              <w:left w:w="100" w:type="dxa"/>
              <w:bottom w:w="100" w:type="dxa"/>
              <w:right w:w="100" w:type="dxa"/>
            </w:tcMar>
            <w:vAlign w:val="center"/>
            <w:hideMark/>
          </w:tcPr>
          <w:p w14:paraId="45033528"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Analizar los problemas con sus causas fundamentales e identificar las soluciones más adecuadas para mejorar el servicio, reduciendo los errores y mejorando la seguridad del paciente.</w:t>
            </w:r>
          </w:p>
        </w:tc>
      </w:tr>
      <w:tr w:rsidR="005601D8" w:rsidRPr="00CD1130" w14:paraId="18844201" w14:textId="77777777" w:rsidTr="00681B46">
        <w:trPr>
          <w:trHeight w:val="765"/>
        </w:trPr>
        <w:tc>
          <w:tcPr>
            <w:tcW w:w="0" w:type="auto"/>
            <w:tcMar>
              <w:top w:w="100" w:type="dxa"/>
              <w:left w:w="100" w:type="dxa"/>
              <w:bottom w:w="100" w:type="dxa"/>
              <w:right w:w="100" w:type="dxa"/>
            </w:tcMar>
            <w:vAlign w:val="center"/>
            <w:hideMark/>
          </w:tcPr>
          <w:p w14:paraId="54BD6DCA"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¿Dónde se aplica?</w:t>
            </w:r>
          </w:p>
        </w:tc>
        <w:tc>
          <w:tcPr>
            <w:tcW w:w="0" w:type="auto"/>
            <w:tcMar>
              <w:top w:w="100" w:type="dxa"/>
              <w:left w:w="100" w:type="dxa"/>
              <w:bottom w:w="100" w:type="dxa"/>
              <w:right w:w="100" w:type="dxa"/>
            </w:tcMar>
            <w:vAlign w:val="center"/>
            <w:hideMark/>
          </w:tcPr>
          <w:p w14:paraId="0229B06F"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Procesos que requieran propuestas de cambios</w:t>
            </w:r>
          </w:p>
        </w:tc>
        <w:tc>
          <w:tcPr>
            <w:tcW w:w="0" w:type="auto"/>
            <w:tcMar>
              <w:top w:w="100" w:type="dxa"/>
              <w:left w:w="100" w:type="dxa"/>
              <w:bottom w:w="100" w:type="dxa"/>
              <w:right w:w="100" w:type="dxa"/>
            </w:tcMar>
            <w:vAlign w:val="center"/>
            <w:hideMark/>
          </w:tcPr>
          <w:p w14:paraId="146241D5"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Todos los departamentos de la organización</w:t>
            </w:r>
          </w:p>
        </w:tc>
      </w:tr>
      <w:tr w:rsidR="005601D8" w:rsidRPr="00CD1130" w14:paraId="18070357" w14:textId="77777777" w:rsidTr="00681B46">
        <w:trPr>
          <w:trHeight w:val="2740"/>
        </w:trPr>
        <w:tc>
          <w:tcPr>
            <w:tcW w:w="0" w:type="auto"/>
            <w:tcBorders>
              <w:bottom w:val="single" w:sz="8" w:space="0" w:color="000000"/>
            </w:tcBorders>
            <w:tcMar>
              <w:top w:w="100" w:type="dxa"/>
              <w:left w:w="100" w:type="dxa"/>
              <w:bottom w:w="100" w:type="dxa"/>
              <w:right w:w="100" w:type="dxa"/>
            </w:tcMar>
            <w:vAlign w:val="center"/>
            <w:hideMark/>
          </w:tcPr>
          <w:p w14:paraId="24E4DEA1"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lastRenderedPageBreak/>
              <w:t>Características</w:t>
            </w:r>
          </w:p>
        </w:tc>
        <w:tc>
          <w:tcPr>
            <w:tcW w:w="0" w:type="auto"/>
            <w:tcBorders>
              <w:bottom w:val="single" w:sz="8" w:space="0" w:color="000000"/>
            </w:tcBorders>
            <w:tcMar>
              <w:top w:w="100" w:type="dxa"/>
              <w:left w:w="100" w:type="dxa"/>
              <w:bottom w:w="100" w:type="dxa"/>
              <w:right w:w="100" w:type="dxa"/>
            </w:tcMar>
            <w:vAlign w:val="center"/>
            <w:hideMark/>
          </w:tcPr>
          <w:p w14:paraId="7B3D9E27"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Permite profundizar en  los errores que se presentan durante la elaboración del producto.</w:t>
            </w:r>
          </w:p>
          <w:p w14:paraId="05E92BF1"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Mejora la comunicación entre los operarios.</w:t>
            </w:r>
          </w:p>
          <w:p w14:paraId="5D477412"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Ayuda a mejorar los indicadores de calidad del producto.</w:t>
            </w:r>
          </w:p>
        </w:tc>
        <w:tc>
          <w:tcPr>
            <w:tcW w:w="0" w:type="auto"/>
            <w:tcBorders>
              <w:bottom w:val="single" w:sz="8" w:space="0" w:color="000000"/>
            </w:tcBorders>
            <w:tcMar>
              <w:top w:w="100" w:type="dxa"/>
              <w:left w:w="100" w:type="dxa"/>
              <w:bottom w:w="100" w:type="dxa"/>
              <w:right w:w="100" w:type="dxa"/>
            </w:tcMar>
            <w:vAlign w:val="center"/>
            <w:hideMark/>
          </w:tcPr>
          <w:p w14:paraId="193CC73C"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Herramienta de fácil aplicación</w:t>
            </w:r>
            <w:r w:rsidRPr="00CD1130">
              <w:rPr>
                <w:rFonts w:eastAsia="Times New Roman" w:cs="Times New Roman"/>
                <w:sz w:val="18"/>
                <w:szCs w:val="18"/>
                <w:lang w:val="es-ES" w:eastAsia="es-ES"/>
              </w:rPr>
              <w:t>, profundiza en</w:t>
            </w:r>
            <w:r w:rsidRPr="00CD1130">
              <w:rPr>
                <w:rFonts w:eastAsia="Times New Roman" w:cs="Times New Roman"/>
                <w:color w:val="000000"/>
                <w:sz w:val="18"/>
                <w:szCs w:val="18"/>
                <w:lang w:val="es-ES" w:eastAsia="es-ES"/>
              </w:rPr>
              <w:t xml:space="preserve"> los incidentes que ocurren durante las actividades que se realizan en cada departamento.</w:t>
            </w:r>
          </w:p>
          <w:p w14:paraId="4BB40377"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Permite una comunicación más cercana con los pacientes</w:t>
            </w:r>
          </w:p>
          <w:p w14:paraId="53F5CEAF"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Ayuda a mejorar los indicadores de calidad del servicio</w:t>
            </w:r>
            <w:r w:rsidRPr="00CD1130">
              <w:rPr>
                <w:rFonts w:eastAsia="Times New Roman" w:cs="Times New Roman"/>
                <w:sz w:val="18"/>
                <w:szCs w:val="18"/>
                <w:lang w:val="es-ES" w:eastAsia="es-ES"/>
              </w:rPr>
              <w:t>.</w:t>
            </w:r>
          </w:p>
        </w:tc>
      </w:tr>
    </w:tbl>
    <w:p w14:paraId="6017EC6E" w14:textId="77777777" w:rsidR="005601D8" w:rsidRPr="00CD1130" w:rsidRDefault="005601D8" w:rsidP="00363AFE">
      <w:pPr>
        <w:pStyle w:val="Descripcin"/>
        <w:keepNext/>
        <w:jc w:val="both"/>
        <w:rPr>
          <w:rFonts w:cs="Times New Roman"/>
          <w:bCs w:val="0"/>
          <w:color w:val="auto"/>
          <w:sz w:val="22"/>
          <w:szCs w:val="20"/>
          <w:lang w:val="es-CO"/>
        </w:rPr>
      </w:pPr>
    </w:p>
    <w:p w14:paraId="10D63146" w14:textId="77777777" w:rsidR="005601D8" w:rsidRPr="00CD1130" w:rsidRDefault="005601D8" w:rsidP="00363AFE">
      <w:pPr>
        <w:pStyle w:val="Descripcin"/>
        <w:keepNext/>
        <w:jc w:val="both"/>
        <w:rPr>
          <w:b w:val="0"/>
          <w:color w:val="auto"/>
          <w:sz w:val="20"/>
        </w:rPr>
      </w:pPr>
      <w:r w:rsidRPr="00CD1130">
        <w:rPr>
          <w:b w:val="0"/>
          <w:color w:val="auto"/>
          <w:sz w:val="20"/>
        </w:rPr>
        <w:t xml:space="preserve">Tabla </w:t>
      </w:r>
      <w:r w:rsidRPr="00CD1130">
        <w:rPr>
          <w:b w:val="0"/>
          <w:color w:val="auto"/>
          <w:sz w:val="20"/>
        </w:rPr>
        <w:fldChar w:fldCharType="begin"/>
      </w:r>
      <w:r w:rsidRPr="00CD1130">
        <w:rPr>
          <w:b w:val="0"/>
          <w:color w:val="auto"/>
          <w:sz w:val="20"/>
        </w:rPr>
        <w:instrText xml:space="preserve"> SEQ Tabla \* ARABIC </w:instrText>
      </w:r>
      <w:r w:rsidRPr="00CD1130">
        <w:rPr>
          <w:b w:val="0"/>
          <w:color w:val="auto"/>
          <w:sz w:val="20"/>
        </w:rPr>
        <w:fldChar w:fldCharType="separate"/>
      </w:r>
      <w:r w:rsidR="00363AFE" w:rsidRPr="00CD1130">
        <w:rPr>
          <w:b w:val="0"/>
          <w:noProof/>
          <w:color w:val="auto"/>
          <w:sz w:val="20"/>
        </w:rPr>
        <w:t>4</w:t>
      </w:r>
      <w:r w:rsidRPr="00CD1130">
        <w:rPr>
          <w:b w:val="0"/>
          <w:color w:val="auto"/>
          <w:sz w:val="20"/>
        </w:rPr>
        <w:fldChar w:fldCharType="end"/>
      </w:r>
      <w:r w:rsidRPr="00CD1130">
        <w:rPr>
          <w:b w:val="0"/>
          <w:color w:val="auto"/>
          <w:sz w:val="20"/>
        </w:rPr>
        <w:t>. Comparación de la herramienta Kanban  aplicado en el sector manufacturero frente al sector Salud</w:t>
      </w:r>
    </w:p>
    <w:tbl>
      <w:tblPr>
        <w:tblW w:w="0" w:type="auto"/>
        <w:tblCellMar>
          <w:top w:w="15" w:type="dxa"/>
          <w:left w:w="15" w:type="dxa"/>
          <w:bottom w:w="15" w:type="dxa"/>
          <w:right w:w="15" w:type="dxa"/>
        </w:tblCellMar>
        <w:tblLook w:val="04A0" w:firstRow="1" w:lastRow="0" w:firstColumn="1" w:lastColumn="0" w:noHBand="0" w:noVBand="1"/>
      </w:tblPr>
      <w:tblGrid>
        <w:gridCol w:w="1266"/>
        <w:gridCol w:w="1661"/>
        <w:gridCol w:w="1935"/>
      </w:tblGrid>
      <w:tr w:rsidR="005601D8" w:rsidRPr="00CD1130" w14:paraId="3843A90A" w14:textId="77777777" w:rsidTr="00681B46">
        <w:trPr>
          <w:trHeight w:val="534"/>
        </w:trPr>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042D00D5"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sz w:val="18"/>
                <w:szCs w:val="18"/>
                <w:lang w:val="es-ES" w:eastAsia="es-ES"/>
              </w:rPr>
              <w:t>Kanban</w:t>
            </w:r>
          </w:p>
        </w:tc>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4D8599E9"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Manufacturing</w:t>
            </w:r>
          </w:p>
        </w:tc>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196E51C5"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Healthcare</w:t>
            </w:r>
          </w:p>
        </w:tc>
      </w:tr>
      <w:tr w:rsidR="005601D8" w:rsidRPr="00CD1130" w14:paraId="1F5EF171" w14:textId="77777777" w:rsidTr="00681B46">
        <w:trPr>
          <w:trHeight w:val="1350"/>
        </w:trPr>
        <w:tc>
          <w:tcPr>
            <w:tcW w:w="0" w:type="auto"/>
            <w:tcBorders>
              <w:top w:val="single" w:sz="8" w:space="0" w:color="000000"/>
            </w:tcBorders>
            <w:tcMar>
              <w:top w:w="100" w:type="dxa"/>
              <w:left w:w="100" w:type="dxa"/>
              <w:bottom w:w="100" w:type="dxa"/>
              <w:right w:w="100" w:type="dxa"/>
            </w:tcMar>
            <w:vAlign w:val="center"/>
            <w:hideMark/>
          </w:tcPr>
          <w:p w14:paraId="16B8C07F"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Objetivo</w:t>
            </w:r>
          </w:p>
        </w:tc>
        <w:tc>
          <w:tcPr>
            <w:tcW w:w="0" w:type="auto"/>
            <w:tcBorders>
              <w:top w:val="single" w:sz="8" w:space="0" w:color="000000"/>
            </w:tcBorders>
            <w:tcMar>
              <w:top w:w="100" w:type="dxa"/>
              <w:left w:w="100" w:type="dxa"/>
              <w:bottom w:w="100" w:type="dxa"/>
              <w:right w:w="100" w:type="dxa"/>
            </w:tcMar>
            <w:vAlign w:val="center"/>
            <w:hideMark/>
          </w:tcPr>
          <w:p w14:paraId="48BD9623"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Controlar y mantener el equilibrio entre el número de unidades de producción que circulan continuamente por los puestos de trabajo durante el proceso de fabricación.</w:t>
            </w:r>
          </w:p>
        </w:tc>
        <w:tc>
          <w:tcPr>
            <w:tcW w:w="0" w:type="auto"/>
            <w:tcBorders>
              <w:top w:val="single" w:sz="8" w:space="0" w:color="000000"/>
            </w:tcBorders>
            <w:tcMar>
              <w:top w:w="100" w:type="dxa"/>
              <w:left w:w="100" w:type="dxa"/>
              <w:bottom w:w="100" w:type="dxa"/>
              <w:right w:w="100" w:type="dxa"/>
            </w:tcMar>
            <w:vAlign w:val="center"/>
            <w:hideMark/>
          </w:tcPr>
          <w:p w14:paraId="2C3599ED"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Gestionar eficazmente el suministro de materiales en los departamentos, optimizando los niveles de inventario y ahorrando tiempo en los procesos logísticos.</w:t>
            </w:r>
          </w:p>
        </w:tc>
      </w:tr>
      <w:tr w:rsidR="005601D8" w:rsidRPr="00CD1130" w14:paraId="42066141" w14:textId="77777777" w:rsidTr="00681B46">
        <w:trPr>
          <w:trHeight w:val="765"/>
        </w:trPr>
        <w:tc>
          <w:tcPr>
            <w:tcW w:w="0" w:type="auto"/>
            <w:tcMar>
              <w:top w:w="100" w:type="dxa"/>
              <w:left w:w="100" w:type="dxa"/>
              <w:bottom w:w="100" w:type="dxa"/>
              <w:right w:w="100" w:type="dxa"/>
            </w:tcMar>
            <w:vAlign w:val="center"/>
            <w:hideMark/>
          </w:tcPr>
          <w:p w14:paraId="18613573"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¿Dónde se aplica?</w:t>
            </w:r>
          </w:p>
        </w:tc>
        <w:tc>
          <w:tcPr>
            <w:tcW w:w="0" w:type="auto"/>
            <w:tcMar>
              <w:top w:w="100" w:type="dxa"/>
              <w:left w:w="100" w:type="dxa"/>
              <w:bottom w:w="100" w:type="dxa"/>
              <w:right w:w="100" w:type="dxa"/>
            </w:tcMar>
            <w:vAlign w:val="center"/>
            <w:hideMark/>
          </w:tcPr>
          <w:p w14:paraId="644C357F"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Entre estaciones de la línea de fabricación del producto</w:t>
            </w:r>
          </w:p>
        </w:tc>
        <w:tc>
          <w:tcPr>
            <w:tcW w:w="0" w:type="auto"/>
            <w:tcMar>
              <w:top w:w="100" w:type="dxa"/>
              <w:left w:w="100" w:type="dxa"/>
              <w:bottom w:w="100" w:type="dxa"/>
              <w:right w:w="100" w:type="dxa"/>
            </w:tcMar>
            <w:vAlign w:val="center"/>
            <w:hideMark/>
          </w:tcPr>
          <w:p w14:paraId="5AAD363B"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Departamentos en donde requieren suministros médicos.</w:t>
            </w:r>
          </w:p>
        </w:tc>
      </w:tr>
      <w:tr w:rsidR="005601D8" w:rsidRPr="00CD1130" w14:paraId="2072317D" w14:textId="77777777" w:rsidTr="00681B46">
        <w:trPr>
          <w:trHeight w:val="960"/>
        </w:trPr>
        <w:tc>
          <w:tcPr>
            <w:tcW w:w="0" w:type="auto"/>
            <w:tcBorders>
              <w:bottom w:val="single" w:sz="8" w:space="0" w:color="000000"/>
            </w:tcBorders>
            <w:tcMar>
              <w:top w:w="100" w:type="dxa"/>
              <w:left w:w="100" w:type="dxa"/>
              <w:bottom w:w="100" w:type="dxa"/>
              <w:right w:w="100" w:type="dxa"/>
            </w:tcMar>
            <w:vAlign w:val="center"/>
            <w:hideMark/>
          </w:tcPr>
          <w:p w14:paraId="09CDE311"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Características</w:t>
            </w:r>
          </w:p>
        </w:tc>
        <w:tc>
          <w:tcPr>
            <w:tcW w:w="0" w:type="auto"/>
            <w:tcBorders>
              <w:bottom w:val="single" w:sz="8" w:space="0" w:color="000000"/>
            </w:tcBorders>
            <w:tcMar>
              <w:top w:w="100" w:type="dxa"/>
              <w:left w:w="100" w:type="dxa"/>
              <w:bottom w:w="100" w:type="dxa"/>
              <w:right w:w="100" w:type="dxa"/>
            </w:tcMar>
            <w:vAlign w:val="center"/>
            <w:hideMark/>
          </w:tcPr>
          <w:p w14:paraId="3A8CBE98"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Permite flexibilizar la línea de producción pues nivela la producción</w:t>
            </w:r>
          </w:p>
          <w:p w14:paraId="4478A8A2"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Disminuye el costo de inventario al eliminar el exceso de inventarios</w:t>
            </w:r>
          </w:p>
          <w:p w14:paraId="63EA1967"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La cantidad de contenedores depende del sistema de producción.</w:t>
            </w:r>
          </w:p>
          <w:p w14:paraId="26DD7A5B"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Varias referencias en el mismo tablero debido a la familia de productos que se fabrican.</w:t>
            </w:r>
          </w:p>
          <w:p w14:paraId="19ABCB27"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Aumenta el nivel de satisfacción de los clientes al entregar el producto en el momento adecuado.</w:t>
            </w:r>
          </w:p>
        </w:tc>
        <w:tc>
          <w:tcPr>
            <w:tcW w:w="0" w:type="auto"/>
            <w:tcBorders>
              <w:bottom w:val="single" w:sz="8" w:space="0" w:color="000000"/>
            </w:tcBorders>
            <w:tcMar>
              <w:top w:w="100" w:type="dxa"/>
              <w:left w:w="100" w:type="dxa"/>
              <w:bottom w:w="100" w:type="dxa"/>
              <w:right w:w="100" w:type="dxa"/>
            </w:tcMar>
            <w:vAlign w:val="center"/>
            <w:hideMark/>
          </w:tcPr>
          <w:p w14:paraId="6E9D65B1"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Reduce la frustración de los empleados, los costos operativos y el número de desabastecimientos.</w:t>
            </w:r>
          </w:p>
          <w:p w14:paraId="27531EEE"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Mejora el índice de rotación de existencias.</w:t>
            </w:r>
          </w:p>
          <w:p w14:paraId="3AD64C08"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Reduce la duración de la estancia de los pacientes en el hospital.</w:t>
            </w:r>
          </w:p>
          <w:p w14:paraId="4A2F91E4"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Aumenta el tiempo dedicado al tratamiento de los pacientes</w:t>
            </w:r>
            <w:r w:rsidRPr="00CD1130">
              <w:rPr>
                <w:rFonts w:eastAsia="Times New Roman" w:cs="Times New Roman"/>
                <w:sz w:val="18"/>
                <w:szCs w:val="18"/>
                <w:lang w:val="es-ES" w:eastAsia="es-ES"/>
              </w:rPr>
              <w:t>.</w:t>
            </w:r>
          </w:p>
          <w:p w14:paraId="1DFCC081"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Proporciona una gestión de la atención visual.</w:t>
            </w:r>
          </w:p>
          <w:p w14:paraId="0471E531" w14:textId="77777777" w:rsidR="005601D8" w:rsidRPr="00CD1130" w:rsidRDefault="005601D8" w:rsidP="005601D8">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Se ha aplicado junto con la Identificación de Radiofrecuencia (RFID) apoyados en códigos QR y formularios de Google permitiendo que haya un mayor control en el servicio.</w:t>
            </w:r>
          </w:p>
        </w:tc>
      </w:tr>
    </w:tbl>
    <w:p w14:paraId="57E15416" w14:textId="77777777" w:rsidR="005601D8" w:rsidRPr="00CD1130" w:rsidRDefault="005601D8" w:rsidP="001132CF">
      <w:pPr>
        <w:jc w:val="both"/>
        <w:rPr>
          <w:rFonts w:cs="Times New Roman"/>
          <w:b/>
          <w:sz w:val="20"/>
          <w:szCs w:val="20"/>
          <w:lang w:val="es-CO"/>
        </w:rPr>
      </w:pPr>
    </w:p>
    <w:p w14:paraId="7A63BB5C" w14:textId="77777777" w:rsidR="00363AFE" w:rsidRPr="00CD1130" w:rsidRDefault="00363AFE" w:rsidP="00363AFE">
      <w:pPr>
        <w:pStyle w:val="Descripcin"/>
        <w:keepNext/>
        <w:jc w:val="both"/>
        <w:rPr>
          <w:b w:val="0"/>
          <w:color w:val="auto"/>
          <w:sz w:val="20"/>
        </w:rPr>
      </w:pPr>
      <w:r w:rsidRPr="00CD1130">
        <w:rPr>
          <w:b w:val="0"/>
          <w:color w:val="auto"/>
          <w:sz w:val="20"/>
        </w:rPr>
        <w:t xml:space="preserve">Tabla </w:t>
      </w:r>
      <w:r w:rsidRPr="00CD1130">
        <w:rPr>
          <w:b w:val="0"/>
          <w:color w:val="auto"/>
          <w:sz w:val="20"/>
        </w:rPr>
        <w:fldChar w:fldCharType="begin"/>
      </w:r>
      <w:r w:rsidRPr="00CD1130">
        <w:rPr>
          <w:b w:val="0"/>
          <w:color w:val="auto"/>
          <w:sz w:val="20"/>
        </w:rPr>
        <w:instrText xml:space="preserve"> SEQ Tabla \* ARABIC </w:instrText>
      </w:r>
      <w:r w:rsidRPr="00CD1130">
        <w:rPr>
          <w:b w:val="0"/>
          <w:color w:val="auto"/>
          <w:sz w:val="20"/>
        </w:rPr>
        <w:fldChar w:fldCharType="separate"/>
      </w:r>
      <w:r w:rsidRPr="00CD1130">
        <w:rPr>
          <w:b w:val="0"/>
          <w:noProof/>
          <w:color w:val="auto"/>
          <w:sz w:val="20"/>
        </w:rPr>
        <w:t>5</w:t>
      </w:r>
      <w:r w:rsidRPr="00CD1130">
        <w:rPr>
          <w:b w:val="0"/>
          <w:color w:val="auto"/>
          <w:sz w:val="20"/>
        </w:rPr>
        <w:fldChar w:fldCharType="end"/>
      </w:r>
      <w:r w:rsidRPr="00CD1130">
        <w:rPr>
          <w:b w:val="0"/>
          <w:color w:val="auto"/>
          <w:sz w:val="20"/>
        </w:rPr>
        <w:t>. Comparación de la herramienta SMED aplicado en el sector manufacturero frente al sector Salud</w:t>
      </w:r>
    </w:p>
    <w:tbl>
      <w:tblPr>
        <w:tblW w:w="0" w:type="auto"/>
        <w:tblCellMar>
          <w:top w:w="15" w:type="dxa"/>
          <w:left w:w="15" w:type="dxa"/>
          <w:bottom w:w="15" w:type="dxa"/>
          <w:right w:w="15" w:type="dxa"/>
        </w:tblCellMar>
        <w:tblLook w:val="04A0" w:firstRow="1" w:lastRow="0" w:firstColumn="1" w:lastColumn="0" w:noHBand="0" w:noVBand="1"/>
      </w:tblPr>
      <w:tblGrid>
        <w:gridCol w:w="1275"/>
        <w:gridCol w:w="1689"/>
        <w:gridCol w:w="1898"/>
      </w:tblGrid>
      <w:tr w:rsidR="00363AFE" w:rsidRPr="00CD1130" w14:paraId="512B84F0" w14:textId="77777777" w:rsidTr="00681B46">
        <w:trPr>
          <w:trHeight w:val="534"/>
        </w:trPr>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5F17C3C9" w14:textId="77777777" w:rsidR="00363AFE" w:rsidRPr="00CD1130" w:rsidRDefault="00363AFE" w:rsidP="00363AFE">
            <w:pPr>
              <w:spacing w:before="0" w:after="0" w:line="240" w:lineRule="auto"/>
              <w:jc w:val="center"/>
              <w:rPr>
                <w:rFonts w:eastAsia="Times New Roman" w:cs="Times New Roman"/>
                <w:b/>
                <w:sz w:val="18"/>
                <w:szCs w:val="18"/>
                <w:lang w:val="es-ES" w:eastAsia="es-ES"/>
              </w:rPr>
            </w:pPr>
            <w:r w:rsidRPr="00CD1130">
              <w:rPr>
                <w:rFonts w:eastAsia="Times New Roman" w:cs="Times New Roman"/>
                <w:b/>
                <w:sz w:val="18"/>
                <w:szCs w:val="18"/>
                <w:lang w:val="es-ES" w:eastAsia="es-ES"/>
              </w:rPr>
              <w:t>SMED</w:t>
            </w:r>
          </w:p>
        </w:tc>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2DBEF087"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Manufacturing</w:t>
            </w:r>
          </w:p>
        </w:tc>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111E4436"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Healthcare</w:t>
            </w:r>
          </w:p>
        </w:tc>
      </w:tr>
      <w:tr w:rsidR="00363AFE" w:rsidRPr="00CD1130" w14:paraId="18FB5813" w14:textId="77777777" w:rsidTr="00681B46">
        <w:trPr>
          <w:trHeight w:val="1350"/>
        </w:trPr>
        <w:tc>
          <w:tcPr>
            <w:tcW w:w="0" w:type="auto"/>
            <w:tcBorders>
              <w:top w:val="single" w:sz="8" w:space="0" w:color="000000"/>
            </w:tcBorders>
            <w:tcMar>
              <w:top w:w="100" w:type="dxa"/>
              <w:left w:w="100" w:type="dxa"/>
              <w:bottom w:w="100" w:type="dxa"/>
              <w:right w:w="100" w:type="dxa"/>
            </w:tcMar>
            <w:vAlign w:val="center"/>
            <w:hideMark/>
          </w:tcPr>
          <w:p w14:paraId="0D97C34E"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Objetivo</w:t>
            </w:r>
          </w:p>
        </w:tc>
        <w:tc>
          <w:tcPr>
            <w:tcW w:w="0" w:type="auto"/>
            <w:tcBorders>
              <w:top w:val="single" w:sz="8" w:space="0" w:color="000000"/>
            </w:tcBorders>
            <w:tcMar>
              <w:top w:w="100" w:type="dxa"/>
              <w:left w:w="100" w:type="dxa"/>
              <w:bottom w:w="100" w:type="dxa"/>
              <w:right w:w="100" w:type="dxa"/>
            </w:tcMar>
            <w:vAlign w:val="center"/>
            <w:hideMark/>
          </w:tcPr>
          <w:p w14:paraId="122C5231"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Disminuir el tiempo setup para agilizar el proceso de producción.</w:t>
            </w:r>
          </w:p>
        </w:tc>
        <w:tc>
          <w:tcPr>
            <w:tcW w:w="0" w:type="auto"/>
            <w:tcBorders>
              <w:top w:val="single" w:sz="8" w:space="0" w:color="000000"/>
            </w:tcBorders>
            <w:tcMar>
              <w:top w:w="100" w:type="dxa"/>
              <w:left w:w="100" w:type="dxa"/>
              <w:bottom w:w="100" w:type="dxa"/>
              <w:right w:w="100" w:type="dxa"/>
            </w:tcMar>
            <w:vAlign w:val="center"/>
            <w:hideMark/>
          </w:tcPr>
          <w:p w14:paraId="4959E6E2"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Reducir el tiempo al pasar de una actividad a otra, aplicando acciones de mejora. Con el fin de planificar mejor las actividades agilizando el servicio</w:t>
            </w:r>
          </w:p>
        </w:tc>
      </w:tr>
      <w:tr w:rsidR="00363AFE" w:rsidRPr="00CD1130" w14:paraId="314AD69F" w14:textId="77777777" w:rsidTr="00681B46">
        <w:trPr>
          <w:trHeight w:val="765"/>
        </w:trPr>
        <w:tc>
          <w:tcPr>
            <w:tcW w:w="0" w:type="auto"/>
            <w:tcMar>
              <w:top w:w="100" w:type="dxa"/>
              <w:left w:w="100" w:type="dxa"/>
              <w:bottom w:w="100" w:type="dxa"/>
              <w:right w:w="100" w:type="dxa"/>
            </w:tcMar>
            <w:vAlign w:val="center"/>
            <w:hideMark/>
          </w:tcPr>
          <w:p w14:paraId="7D6EA0EC"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¿Dónde se aplica?</w:t>
            </w:r>
          </w:p>
        </w:tc>
        <w:tc>
          <w:tcPr>
            <w:tcW w:w="0" w:type="auto"/>
            <w:tcMar>
              <w:top w:w="100" w:type="dxa"/>
              <w:left w:w="100" w:type="dxa"/>
              <w:bottom w:w="100" w:type="dxa"/>
              <w:right w:w="100" w:type="dxa"/>
            </w:tcMar>
            <w:vAlign w:val="center"/>
            <w:hideMark/>
          </w:tcPr>
          <w:p w14:paraId="18207DA4"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A los procesos que evidencian elevados tiempos de preparación de las máquinas.</w:t>
            </w:r>
          </w:p>
        </w:tc>
        <w:tc>
          <w:tcPr>
            <w:tcW w:w="0" w:type="auto"/>
            <w:tcMar>
              <w:top w:w="100" w:type="dxa"/>
              <w:left w:w="100" w:type="dxa"/>
              <w:bottom w:w="100" w:type="dxa"/>
              <w:right w:w="100" w:type="dxa"/>
            </w:tcMar>
            <w:vAlign w:val="center"/>
            <w:hideMark/>
          </w:tcPr>
          <w:p w14:paraId="3180B274"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En áreas quirúrgicas, procesamiento de medicamentos, en áreas que requieren equipos médicos para la atención de los pacientes.</w:t>
            </w:r>
          </w:p>
        </w:tc>
      </w:tr>
      <w:tr w:rsidR="00363AFE" w:rsidRPr="00CD1130" w14:paraId="53D7AA98" w14:textId="77777777" w:rsidTr="00681B46">
        <w:trPr>
          <w:trHeight w:val="960"/>
        </w:trPr>
        <w:tc>
          <w:tcPr>
            <w:tcW w:w="0" w:type="auto"/>
            <w:tcBorders>
              <w:bottom w:val="single" w:sz="8" w:space="0" w:color="000000"/>
            </w:tcBorders>
            <w:tcMar>
              <w:top w:w="100" w:type="dxa"/>
              <w:left w:w="100" w:type="dxa"/>
              <w:bottom w:w="100" w:type="dxa"/>
              <w:right w:w="100" w:type="dxa"/>
            </w:tcMar>
            <w:vAlign w:val="center"/>
            <w:hideMark/>
          </w:tcPr>
          <w:p w14:paraId="1F185A5F"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Características</w:t>
            </w:r>
          </w:p>
        </w:tc>
        <w:tc>
          <w:tcPr>
            <w:tcW w:w="0" w:type="auto"/>
            <w:tcBorders>
              <w:bottom w:val="single" w:sz="8" w:space="0" w:color="000000"/>
            </w:tcBorders>
            <w:tcMar>
              <w:top w:w="100" w:type="dxa"/>
              <w:left w:w="100" w:type="dxa"/>
              <w:bottom w:w="100" w:type="dxa"/>
              <w:right w:w="100" w:type="dxa"/>
            </w:tcMar>
            <w:vAlign w:val="center"/>
            <w:hideMark/>
          </w:tcPr>
          <w:p w14:paraId="044FA25E"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Eliminar errores durante el cambio de estaciones</w:t>
            </w:r>
          </w:p>
          <w:p w14:paraId="7E1497EF"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Elimina desperdicios como la sobreproducción</w:t>
            </w:r>
          </w:p>
          <w:p w14:paraId="771596F8"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Mejora la calidad del producto</w:t>
            </w:r>
          </w:p>
          <w:p w14:paraId="124D9EB5"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Reduce el tiempo de preparación de las máquinas</w:t>
            </w:r>
          </w:p>
          <w:p w14:paraId="46CE4DE9"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Reduce el tamaño de los lotes</w:t>
            </w:r>
          </w:p>
          <w:p w14:paraId="738FBA69"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Permite un análisis profundo de las operaciones</w:t>
            </w:r>
          </w:p>
          <w:p w14:paraId="6BEF3505" w14:textId="77777777" w:rsidR="00363AFE" w:rsidRPr="00CD1130" w:rsidRDefault="00363AFE" w:rsidP="00363AFE">
            <w:pPr>
              <w:spacing w:before="0" w:after="0" w:line="240" w:lineRule="auto"/>
              <w:jc w:val="center"/>
              <w:rPr>
                <w:rFonts w:eastAsia="Times New Roman" w:cs="Times New Roman"/>
                <w:sz w:val="18"/>
                <w:szCs w:val="18"/>
                <w:lang w:val="es-ES" w:eastAsia="es-ES"/>
              </w:rPr>
            </w:pPr>
          </w:p>
        </w:tc>
        <w:tc>
          <w:tcPr>
            <w:tcW w:w="0" w:type="auto"/>
            <w:tcBorders>
              <w:bottom w:val="single" w:sz="8" w:space="0" w:color="000000"/>
            </w:tcBorders>
            <w:tcMar>
              <w:top w:w="100" w:type="dxa"/>
              <w:left w:w="100" w:type="dxa"/>
              <w:bottom w:w="100" w:type="dxa"/>
              <w:right w:w="100" w:type="dxa"/>
            </w:tcMar>
            <w:vAlign w:val="center"/>
            <w:hideMark/>
          </w:tcPr>
          <w:p w14:paraId="52D1E9CA"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Reduce los tiempos de espera en los procesos de preparación del paciente.</w:t>
            </w:r>
          </w:p>
          <w:p w14:paraId="5A02D6A7"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Se graban las actividades para que el equipo conozca completamente el proceso.</w:t>
            </w:r>
          </w:p>
          <w:p w14:paraId="39F1B091"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Permite identificar contramedidas en el proceso.</w:t>
            </w:r>
          </w:p>
          <w:p w14:paraId="080F73BC" w14:textId="77777777" w:rsidR="00363AFE" w:rsidRPr="00CD1130" w:rsidRDefault="00363AFE" w:rsidP="00363AFE">
            <w:pPr>
              <w:spacing w:before="0" w:after="0" w:line="240" w:lineRule="auto"/>
              <w:jc w:val="center"/>
              <w:rPr>
                <w:rFonts w:eastAsia="Times New Roman" w:cs="Times New Roman"/>
                <w:sz w:val="18"/>
                <w:szCs w:val="18"/>
                <w:lang w:val="es-ES" w:eastAsia="es-ES"/>
              </w:rPr>
            </w:pPr>
          </w:p>
        </w:tc>
      </w:tr>
    </w:tbl>
    <w:p w14:paraId="13B86502" w14:textId="77777777" w:rsidR="00363AFE" w:rsidRPr="00CD1130" w:rsidRDefault="00363AFE" w:rsidP="001132CF">
      <w:pPr>
        <w:jc w:val="both"/>
        <w:rPr>
          <w:rFonts w:cs="Times New Roman"/>
          <w:b/>
          <w:sz w:val="20"/>
          <w:szCs w:val="20"/>
          <w:lang w:val="es-CO"/>
        </w:rPr>
      </w:pPr>
    </w:p>
    <w:p w14:paraId="2407C4C3" w14:textId="77777777" w:rsidR="00363AFE" w:rsidRPr="00CD1130" w:rsidRDefault="00363AFE" w:rsidP="00363AFE">
      <w:pPr>
        <w:pStyle w:val="Descripcin"/>
        <w:keepNext/>
        <w:jc w:val="both"/>
        <w:rPr>
          <w:b w:val="0"/>
          <w:color w:val="auto"/>
        </w:rPr>
      </w:pPr>
      <w:r w:rsidRPr="00CD1130">
        <w:rPr>
          <w:b w:val="0"/>
          <w:color w:val="auto"/>
        </w:rPr>
        <w:t xml:space="preserve">Tabla </w:t>
      </w:r>
      <w:r w:rsidRPr="00CD1130">
        <w:rPr>
          <w:b w:val="0"/>
          <w:color w:val="auto"/>
        </w:rPr>
        <w:fldChar w:fldCharType="begin"/>
      </w:r>
      <w:r w:rsidRPr="00CD1130">
        <w:rPr>
          <w:b w:val="0"/>
          <w:color w:val="auto"/>
        </w:rPr>
        <w:instrText xml:space="preserve"> SEQ Tabla \* ARABIC </w:instrText>
      </w:r>
      <w:r w:rsidRPr="00CD1130">
        <w:rPr>
          <w:b w:val="0"/>
          <w:color w:val="auto"/>
        </w:rPr>
        <w:fldChar w:fldCharType="separate"/>
      </w:r>
      <w:r w:rsidRPr="00CD1130">
        <w:rPr>
          <w:b w:val="0"/>
          <w:noProof/>
          <w:color w:val="auto"/>
        </w:rPr>
        <w:t>6</w:t>
      </w:r>
      <w:r w:rsidRPr="00CD1130">
        <w:rPr>
          <w:b w:val="0"/>
          <w:color w:val="auto"/>
        </w:rPr>
        <w:fldChar w:fldCharType="end"/>
      </w:r>
      <w:r w:rsidRPr="00CD1130">
        <w:rPr>
          <w:b w:val="0"/>
          <w:color w:val="auto"/>
        </w:rPr>
        <w:t>. Comparación de la herramienta POKA YOKE  aplicado en el sector manufacturero frente al sector Salud</w:t>
      </w:r>
    </w:p>
    <w:tbl>
      <w:tblPr>
        <w:tblW w:w="0" w:type="auto"/>
        <w:tblCellMar>
          <w:top w:w="15" w:type="dxa"/>
          <w:left w:w="15" w:type="dxa"/>
          <w:bottom w:w="15" w:type="dxa"/>
          <w:right w:w="15" w:type="dxa"/>
        </w:tblCellMar>
        <w:tblLook w:val="04A0" w:firstRow="1" w:lastRow="0" w:firstColumn="1" w:lastColumn="0" w:noHBand="0" w:noVBand="1"/>
      </w:tblPr>
      <w:tblGrid>
        <w:gridCol w:w="1270"/>
        <w:gridCol w:w="1759"/>
        <w:gridCol w:w="1833"/>
      </w:tblGrid>
      <w:tr w:rsidR="00363AFE" w:rsidRPr="00CD1130" w14:paraId="0563798A" w14:textId="77777777" w:rsidTr="00681B46">
        <w:trPr>
          <w:trHeight w:val="534"/>
        </w:trPr>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591427CF" w14:textId="77777777" w:rsidR="00363AFE" w:rsidRPr="00CD1130" w:rsidRDefault="00363AFE" w:rsidP="00363AFE">
            <w:pPr>
              <w:spacing w:before="0" w:after="0" w:line="240" w:lineRule="auto"/>
              <w:jc w:val="center"/>
              <w:rPr>
                <w:rFonts w:eastAsia="Times New Roman" w:cs="Times New Roman"/>
                <w:b/>
                <w:sz w:val="18"/>
                <w:szCs w:val="18"/>
                <w:lang w:val="es-ES" w:eastAsia="es-ES"/>
              </w:rPr>
            </w:pPr>
            <w:r w:rsidRPr="00CD1130">
              <w:rPr>
                <w:rFonts w:eastAsia="Times New Roman" w:cs="Times New Roman"/>
                <w:b/>
                <w:sz w:val="18"/>
                <w:szCs w:val="18"/>
                <w:lang w:val="es-ES" w:eastAsia="es-ES"/>
              </w:rPr>
              <w:t>Poka Yoke</w:t>
            </w:r>
          </w:p>
        </w:tc>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75480829"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Manufacturing</w:t>
            </w:r>
          </w:p>
        </w:tc>
        <w:tc>
          <w:tcPr>
            <w:tcW w:w="0" w:type="auto"/>
            <w:tcBorders>
              <w:top w:val="single" w:sz="8" w:space="0" w:color="000000"/>
              <w:bottom w:val="single" w:sz="8" w:space="0" w:color="000000"/>
            </w:tcBorders>
            <w:tcMar>
              <w:top w:w="100" w:type="dxa"/>
              <w:left w:w="100" w:type="dxa"/>
              <w:bottom w:w="100" w:type="dxa"/>
              <w:right w:w="100" w:type="dxa"/>
            </w:tcMar>
            <w:vAlign w:val="center"/>
            <w:hideMark/>
          </w:tcPr>
          <w:p w14:paraId="676E1689"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b/>
                <w:bCs/>
                <w:color w:val="000000"/>
                <w:sz w:val="18"/>
                <w:szCs w:val="18"/>
                <w:lang w:val="es-ES" w:eastAsia="es-ES"/>
              </w:rPr>
              <w:t>Lean Healthcare</w:t>
            </w:r>
          </w:p>
        </w:tc>
      </w:tr>
      <w:tr w:rsidR="00363AFE" w:rsidRPr="00CD1130" w14:paraId="58D036BA" w14:textId="77777777" w:rsidTr="00681B46">
        <w:trPr>
          <w:trHeight w:val="1350"/>
        </w:trPr>
        <w:tc>
          <w:tcPr>
            <w:tcW w:w="0" w:type="auto"/>
            <w:tcBorders>
              <w:top w:val="single" w:sz="8" w:space="0" w:color="000000"/>
            </w:tcBorders>
            <w:tcMar>
              <w:top w:w="100" w:type="dxa"/>
              <w:left w:w="100" w:type="dxa"/>
              <w:bottom w:w="100" w:type="dxa"/>
              <w:right w:w="100" w:type="dxa"/>
            </w:tcMar>
            <w:vAlign w:val="center"/>
            <w:hideMark/>
          </w:tcPr>
          <w:p w14:paraId="543A4899"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Objetivo</w:t>
            </w:r>
          </w:p>
        </w:tc>
        <w:tc>
          <w:tcPr>
            <w:tcW w:w="0" w:type="auto"/>
            <w:tcBorders>
              <w:top w:val="single" w:sz="8" w:space="0" w:color="000000"/>
            </w:tcBorders>
            <w:tcMar>
              <w:top w:w="100" w:type="dxa"/>
              <w:left w:w="100" w:type="dxa"/>
              <w:bottom w:w="100" w:type="dxa"/>
              <w:right w:w="100" w:type="dxa"/>
            </w:tcMar>
            <w:vAlign w:val="center"/>
            <w:hideMark/>
          </w:tcPr>
          <w:p w14:paraId="5AFFE887"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Prevenir, reducir y eliminar los errores en el flujo del proceso que causan daños y retrasan el mismo, con el fin de cumplir los estándares de calidad.</w:t>
            </w:r>
          </w:p>
        </w:tc>
        <w:tc>
          <w:tcPr>
            <w:tcW w:w="0" w:type="auto"/>
            <w:tcBorders>
              <w:top w:val="single" w:sz="8" w:space="0" w:color="000000"/>
            </w:tcBorders>
            <w:tcMar>
              <w:top w:w="100" w:type="dxa"/>
              <w:left w:w="100" w:type="dxa"/>
              <w:bottom w:w="100" w:type="dxa"/>
              <w:right w:w="100" w:type="dxa"/>
            </w:tcMar>
            <w:vAlign w:val="center"/>
            <w:hideMark/>
          </w:tcPr>
          <w:p w14:paraId="26885FCE"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Prevenir y eliminar los errores que se producen durante la atención al paciente, para garantizar su salud, eliminando cualquier actividad que tenga un impacto  en la salud del mismo.</w:t>
            </w:r>
          </w:p>
        </w:tc>
      </w:tr>
      <w:tr w:rsidR="00363AFE" w:rsidRPr="00CD1130" w14:paraId="39001B95" w14:textId="77777777" w:rsidTr="00681B46">
        <w:trPr>
          <w:trHeight w:val="765"/>
        </w:trPr>
        <w:tc>
          <w:tcPr>
            <w:tcW w:w="0" w:type="auto"/>
            <w:tcMar>
              <w:top w:w="100" w:type="dxa"/>
              <w:left w:w="100" w:type="dxa"/>
              <w:bottom w:w="100" w:type="dxa"/>
              <w:right w:w="100" w:type="dxa"/>
            </w:tcMar>
            <w:vAlign w:val="center"/>
            <w:hideMark/>
          </w:tcPr>
          <w:p w14:paraId="46D0760E"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¿Dónde se aplica?</w:t>
            </w:r>
          </w:p>
        </w:tc>
        <w:tc>
          <w:tcPr>
            <w:tcW w:w="0" w:type="auto"/>
            <w:tcMar>
              <w:top w:w="100" w:type="dxa"/>
              <w:left w:w="100" w:type="dxa"/>
              <w:bottom w:w="100" w:type="dxa"/>
              <w:right w:w="100" w:type="dxa"/>
            </w:tcMar>
            <w:vAlign w:val="center"/>
            <w:hideMark/>
          </w:tcPr>
          <w:p w14:paraId="464DD3EC"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Áreas de producción y seguridad</w:t>
            </w:r>
          </w:p>
        </w:tc>
        <w:tc>
          <w:tcPr>
            <w:tcW w:w="0" w:type="auto"/>
            <w:tcMar>
              <w:top w:w="100" w:type="dxa"/>
              <w:left w:w="100" w:type="dxa"/>
              <w:bottom w:w="100" w:type="dxa"/>
              <w:right w:w="100" w:type="dxa"/>
            </w:tcMar>
            <w:vAlign w:val="center"/>
            <w:hideMark/>
          </w:tcPr>
          <w:p w14:paraId="32C7E099"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Áreas administrativas, almacén, farmacia, hospitalización.</w:t>
            </w:r>
          </w:p>
        </w:tc>
      </w:tr>
      <w:tr w:rsidR="00363AFE" w:rsidRPr="00CD1130" w14:paraId="2A1ADEF2" w14:textId="77777777" w:rsidTr="00681B46">
        <w:trPr>
          <w:trHeight w:val="960"/>
        </w:trPr>
        <w:tc>
          <w:tcPr>
            <w:tcW w:w="0" w:type="auto"/>
            <w:tcBorders>
              <w:bottom w:val="single" w:sz="8" w:space="0" w:color="000000"/>
            </w:tcBorders>
            <w:tcMar>
              <w:top w:w="100" w:type="dxa"/>
              <w:left w:w="100" w:type="dxa"/>
              <w:bottom w:w="100" w:type="dxa"/>
              <w:right w:w="100" w:type="dxa"/>
            </w:tcMar>
            <w:vAlign w:val="center"/>
            <w:hideMark/>
          </w:tcPr>
          <w:p w14:paraId="542F0057"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Características</w:t>
            </w:r>
          </w:p>
        </w:tc>
        <w:tc>
          <w:tcPr>
            <w:tcW w:w="0" w:type="auto"/>
            <w:tcBorders>
              <w:bottom w:val="single" w:sz="8" w:space="0" w:color="000000"/>
            </w:tcBorders>
            <w:tcMar>
              <w:top w:w="100" w:type="dxa"/>
              <w:left w:w="100" w:type="dxa"/>
              <w:bottom w:w="100" w:type="dxa"/>
              <w:right w:w="100" w:type="dxa"/>
            </w:tcMar>
            <w:vAlign w:val="center"/>
            <w:hideMark/>
          </w:tcPr>
          <w:p w14:paraId="2A2CE1F3"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Corrige los defectos del producto provocados por error humano.</w:t>
            </w:r>
          </w:p>
          <w:p w14:paraId="16E4E0AD"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lastRenderedPageBreak/>
              <w:t>Se usan dispositivos que impidan errores que se presentan durante el flujo de producción</w:t>
            </w:r>
          </w:p>
          <w:p w14:paraId="658C0591"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Permite brindar seguridad a los colaboradores mediante acciones preventivas que eliminen cualquier tipo de riesgos.</w:t>
            </w:r>
          </w:p>
          <w:p w14:paraId="47BE78C5" w14:textId="77777777" w:rsidR="00363AFE" w:rsidRPr="00CD1130" w:rsidRDefault="00363AFE" w:rsidP="00363AFE">
            <w:pPr>
              <w:spacing w:before="0" w:after="0" w:line="240" w:lineRule="auto"/>
              <w:jc w:val="center"/>
              <w:rPr>
                <w:rFonts w:eastAsia="Times New Roman" w:cs="Times New Roman"/>
                <w:sz w:val="18"/>
                <w:szCs w:val="18"/>
                <w:lang w:val="es-ES" w:eastAsia="es-ES"/>
              </w:rPr>
            </w:pPr>
          </w:p>
        </w:tc>
        <w:tc>
          <w:tcPr>
            <w:tcW w:w="0" w:type="auto"/>
            <w:tcBorders>
              <w:bottom w:val="single" w:sz="8" w:space="0" w:color="000000"/>
            </w:tcBorders>
            <w:tcMar>
              <w:top w:w="100" w:type="dxa"/>
              <w:left w:w="100" w:type="dxa"/>
              <w:bottom w:w="100" w:type="dxa"/>
              <w:right w:w="100" w:type="dxa"/>
            </w:tcMar>
            <w:vAlign w:val="center"/>
            <w:hideMark/>
          </w:tcPr>
          <w:p w14:paraId="712C0963"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lastRenderedPageBreak/>
              <w:t>Se usan dispositivos digitales y alarmas de seguridad.</w:t>
            </w:r>
          </w:p>
          <w:p w14:paraId="4171036A"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 xml:space="preserve">Evita que a los </w:t>
            </w:r>
            <w:r w:rsidRPr="00CD1130">
              <w:rPr>
                <w:rFonts w:eastAsia="Times New Roman" w:cs="Times New Roman"/>
                <w:color w:val="000000"/>
                <w:sz w:val="18"/>
                <w:szCs w:val="18"/>
                <w:lang w:val="es-ES" w:eastAsia="es-ES"/>
              </w:rPr>
              <w:lastRenderedPageBreak/>
              <w:t>pacientes se les apliquen procesos incorrectos.</w:t>
            </w:r>
          </w:p>
          <w:p w14:paraId="279CDB71"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Ayuda a garantizar que no haya errores en los datos de los pacientes durante el proceso de admisión.</w:t>
            </w:r>
          </w:p>
          <w:p w14:paraId="479B4109" w14:textId="77777777" w:rsidR="00363AFE" w:rsidRPr="00CD1130" w:rsidRDefault="00363AFE" w:rsidP="00363AFE">
            <w:pPr>
              <w:spacing w:before="0" w:after="0" w:line="240" w:lineRule="auto"/>
              <w:jc w:val="center"/>
              <w:rPr>
                <w:rFonts w:eastAsia="Times New Roman" w:cs="Times New Roman"/>
                <w:sz w:val="18"/>
                <w:szCs w:val="18"/>
                <w:lang w:val="es-ES" w:eastAsia="es-ES"/>
              </w:rPr>
            </w:pPr>
            <w:r w:rsidRPr="00CD1130">
              <w:rPr>
                <w:rFonts w:eastAsia="Times New Roman" w:cs="Times New Roman"/>
                <w:color w:val="000000"/>
                <w:sz w:val="18"/>
                <w:szCs w:val="18"/>
                <w:lang w:val="es-ES" w:eastAsia="es-ES"/>
              </w:rPr>
              <w:t>Permite que durante la entrega de medicamentos no haya confusiones.</w:t>
            </w:r>
          </w:p>
        </w:tc>
      </w:tr>
    </w:tbl>
    <w:p w14:paraId="63E7BA3C" w14:textId="77777777" w:rsidR="00363AFE" w:rsidRPr="00CD1130" w:rsidRDefault="00363AFE" w:rsidP="001132CF">
      <w:pPr>
        <w:jc w:val="both"/>
        <w:rPr>
          <w:rFonts w:cs="Times New Roman"/>
          <w:b/>
          <w:sz w:val="20"/>
          <w:szCs w:val="20"/>
          <w:lang w:val="es-CO"/>
        </w:rPr>
      </w:pPr>
    </w:p>
    <w:p w14:paraId="4BE08536" w14:textId="77777777" w:rsidR="00363AFE" w:rsidRPr="00CD1130" w:rsidRDefault="00363AFE" w:rsidP="001132CF">
      <w:pPr>
        <w:jc w:val="both"/>
        <w:rPr>
          <w:rFonts w:cs="Times New Roman"/>
          <w:b/>
          <w:sz w:val="20"/>
          <w:szCs w:val="20"/>
          <w:lang w:val="es-CO"/>
        </w:rPr>
      </w:pPr>
      <w:r w:rsidRPr="00CD1130">
        <w:rPr>
          <w:rFonts w:cs="Times New Roman"/>
          <w:b/>
          <w:sz w:val="20"/>
          <w:szCs w:val="20"/>
          <w:lang w:val="es-CO"/>
        </w:rPr>
        <w:t>Herramientas que actualmente no se están aplicando al sector salud</w:t>
      </w:r>
    </w:p>
    <w:p w14:paraId="7F63344B" w14:textId="77777777" w:rsidR="00363AFE" w:rsidRPr="00CD1130" w:rsidRDefault="00363AFE" w:rsidP="00363AFE">
      <w:pPr>
        <w:jc w:val="both"/>
        <w:rPr>
          <w:rFonts w:cs="Times New Roman"/>
          <w:sz w:val="20"/>
          <w:szCs w:val="20"/>
          <w:lang w:val="es-CO"/>
        </w:rPr>
      </w:pPr>
      <w:r w:rsidRPr="00CD1130">
        <w:rPr>
          <w:rFonts w:cs="Times New Roman"/>
          <w:sz w:val="20"/>
          <w:szCs w:val="20"/>
          <w:lang w:val="es-CO"/>
        </w:rPr>
        <w:t>Los resultados de la investigación mencionan las diferentes aplicaciones y adaptaciones de las herramientas dentro de los distintos procesos del sector salud, así como los países que tomaron la decisión de aplicar este tipo de filosofías, ya que en su mayoría lograron resultados positivos y por lo tanto se obtuvieron importantes beneficios, como la reducción de desperdicios, además de estar a la vanguardia dentro de un sector tan complejo. Sin embargo, se evidencia que aún existen herramientas que no son tan demandadas debido a ciertos factores como por ejemplo el desconocimiento y por ello aún no han sido aplicadas dentro de los procesos del sector, tal es el caso de herramientas como el Diagrama de Yamazumi, OEE y la Manufactura Celular.</w:t>
      </w:r>
    </w:p>
    <w:p w14:paraId="1BDA0C9F" w14:textId="77777777" w:rsidR="00363AFE" w:rsidRPr="00CD1130" w:rsidRDefault="009651A7" w:rsidP="00363AFE">
      <w:pPr>
        <w:jc w:val="both"/>
        <w:rPr>
          <w:rFonts w:cs="Times New Roman"/>
          <w:sz w:val="20"/>
          <w:szCs w:val="20"/>
          <w:lang w:val="es-CO"/>
        </w:rPr>
      </w:pPr>
      <w:r w:rsidRPr="00CD1130">
        <w:rPr>
          <w:rFonts w:cs="Times New Roman"/>
          <w:sz w:val="20"/>
          <w:szCs w:val="20"/>
          <w:lang w:val="es-CO"/>
        </w:rPr>
        <w:t>El diagrama de Yamazumi</w:t>
      </w:r>
      <w:r w:rsidR="00363AFE" w:rsidRPr="00CD1130">
        <w:rPr>
          <w:rFonts w:cs="Times New Roman"/>
          <w:sz w:val="20"/>
          <w:szCs w:val="20"/>
          <w:lang w:val="es-CO"/>
        </w:rPr>
        <w:t xml:space="preserve">, permite observar a través de una gráfica de barras visual las tareas y/o actividades realizadas por los colaboradores, lo cual significa que permite identificar aquellos procesos en los que se está dedicando mucho tiempo, en este sentido, el uso de esta herramienta representaría un beneficio en caso de poder ser implementado en el sector salud, ya que, como se mencionó, el tiempo es fundamental y por lo tanto debe ser optimizado de tal manera que no existan retrasos o interrupciones durante la estancia del paciente dentro de la organización, pues contribuiría a que exista un equilibrio a lo largo del proceso reordenándolos y minimizando de esta manera las actividades que no agregan valor. Por otro lado, el uso de herramientas como la Eficiencia Global de los Equipos (OEE), que es realmente una métrica que permite identificar los despilfarros que se producen en un proceso, para así equilibrar los niveles de eficiencia dentro del mismo. Por lo tanto, el uso de la OEE en el sector de la salud sería muy útil ya que podría evaluar no sólo la eficacia de los equipos biomédicos sino también la eficiencia y el rendimiento de otros recursos como los insumos médicos, los colaboradores, entre otros. Esto a su vez significa que permitiría evaluar la efectividad de estos recursos al </w:t>
      </w:r>
      <w:r w:rsidR="00363AFE" w:rsidRPr="00CD1130">
        <w:rPr>
          <w:rFonts w:cs="Times New Roman"/>
          <w:sz w:val="20"/>
          <w:szCs w:val="20"/>
          <w:lang w:val="es-CO"/>
        </w:rPr>
        <w:t>interior de la organización con el fin de identificar detalladamente los problemas existentes y de esta forma poder elaborar propuestas de solución que permitan la mejora continua</w:t>
      </w:r>
      <w:r w:rsidRPr="00CD1130">
        <w:rPr>
          <w:rFonts w:cs="Times New Roman"/>
          <w:sz w:val="20"/>
          <w:szCs w:val="20"/>
          <w:lang w:val="es-CO"/>
        </w:rPr>
        <w:t xml:space="preserve"> de los procesos involucrados.  </w:t>
      </w:r>
      <w:r w:rsidR="00363AFE" w:rsidRPr="00CD1130">
        <w:rPr>
          <w:rFonts w:cs="Times New Roman"/>
          <w:sz w:val="20"/>
          <w:szCs w:val="20"/>
          <w:lang w:val="es-CO"/>
        </w:rPr>
        <w:t>Por último, las Celdas de Fabricación o Manufactura Celular permite la agrupación de operaciones consecutivas con el fin de obtener un flujo continuo, se trata de un proceso que se torna complejo y difícil debido a que implícitamente involucra una serie de decisiones las cuales podrían impactar de manera directa a la organización, por esta razón puede ser uno de los motivos por las que aún no existe una investigación que sustente la utilización de esta herramienta en el sector salud, además como ya se mencionó el sector salud en sí mismo ya es un sistema complejo y variable, puesto que todos los pacientes poseen requerimientos de atención diferentes, por lo que su aplicación no podría llegar a ser exitosa.</w:t>
      </w:r>
    </w:p>
    <w:p w14:paraId="1722EE7B" w14:textId="77777777" w:rsidR="00363AFE" w:rsidRPr="00CD1130" w:rsidRDefault="00723942" w:rsidP="009651A7">
      <w:pPr>
        <w:jc w:val="both"/>
        <w:rPr>
          <w:rFonts w:cs="Times New Roman"/>
          <w:b/>
          <w:sz w:val="20"/>
          <w:szCs w:val="20"/>
          <w:lang w:val="es-CO"/>
        </w:rPr>
      </w:pPr>
      <w:r w:rsidRPr="00CD1130">
        <w:rPr>
          <w:rFonts w:cs="Times New Roman"/>
          <w:b/>
          <w:sz w:val="20"/>
          <w:szCs w:val="20"/>
          <w:lang w:val="es-CO"/>
        </w:rPr>
        <w:t>Análisis del impacto de la aplicación de las herramientas Lean en el sector salud</w:t>
      </w:r>
    </w:p>
    <w:p w14:paraId="3223996F" w14:textId="77777777" w:rsidR="00723942" w:rsidRPr="00CD1130" w:rsidRDefault="009651A7" w:rsidP="00723942">
      <w:pPr>
        <w:jc w:val="both"/>
        <w:rPr>
          <w:rFonts w:cs="Times New Roman"/>
          <w:sz w:val="20"/>
          <w:szCs w:val="20"/>
          <w:lang w:val="es-CO"/>
        </w:rPr>
      </w:pPr>
      <w:r w:rsidRPr="00CD1130">
        <w:rPr>
          <w:rFonts w:cs="Times New Roman"/>
          <w:sz w:val="20"/>
          <w:szCs w:val="20"/>
          <w:lang w:val="es-CO"/>
        </w:rPr>
        <w:t>E</w:t>
      </w:r>
      <w:r w:rsidR="00723942" w:rsidRPr="00CD1130">
        <w:rPr>
          <w:rFonts w:cs="Times New Roman"/>
          <w:sz w:val="20"/>
          <w:szCs w:val="20"/>
          <w:lang w:val="es-CO"/>
        </w:rPr>
        <w:t>l objetivo principal de las organizaciones de este sector debe ser asegurar no sólo el bienestar de sus pacientes sino también garantizar</w:t>
      </w:r>
      <w:r w:rsidRPr="00CD1130">
        <w:rPr>
          <w:rFonts w:cs="Times New Roman"/>
          <w:sz w:val="20"/>
          <w:szCs w:val="20"/>
          <w:lang w:val="es-CO"/>
        </w:rPr>
        <w:t xml:space="preserve"> </w:t>
      </w:r>
      <w:r w:rsidR="00723942" w:rsidRPr="00CD1130">
        <w:rPr>
          <w:rFonts w:cs="Times New Roman"/>
          <w:sz w:val="20"/>
          <w:szCs w:val="20"/>
          <w:lang w:val="es-CO"/>
        </w:rPr>
        <w:t xml:space="preserve"> un servicio seguro y eficiente que contribuya a la satisfacción de los mismos, es por ello que a lo largo del contenido se ha demostrado que si bien estas herramientas nacieron en la industria, es posible adaptar</w:t>
      </w:r>
      <w:r w:rsidRPr="00CD1130">
        <w:rPr>
          <w:rFonts w:cs="Times New Roman"/>
          <w:sz w:val="20"/>
          <w:szCs w:val="20"/>
          <w:lang w:val="es-CO"/>
        </w:rPr>
        <w:t>las al sector de los servicios</w:t>
      </w:r>
      <w:r w:rsidR="00723942" w:rsidRPr="00CD1130">
        <w:rPr>
          <w:rFonts w:cs="Times New Roman"/>
          <w:sz w:val="20"/>
          <w:szCs w:val="20"/>
          <w:lang w:val="es-CO"/>
        </w:rPr>
        <w:t>, y a su vez obtener resultados positivos que no sólo impactan en sus procesos sino también en la seguridad y bienestar de los pacientes.</w:t>
      </w:r>
    </w:p>
    <w:p w14:paraId="1AC20C5F" w14:textId="5912D784" w:rsidR="00723942" w:rsidRPr="00CD1130" w:rsidRDefault="009651A7" w:rsidP="00723942">
      <w:pPr>
        <w:jc w:val="both"/>
        <w:rPr>
          <w:rFonts w:cs="Times New Roman"/>
          <w:sz w:val="20"/>
          <w:szCs w:val="20"/>
          <w:lang w:val="es-CO"/>
        </w:rPr>
      </w:pPr>
      <w:r w:rsidRPr="00CD1130">
        <w:rPr>
          <w:rFonts w:cs="Times New Roman"/>
          <w:sz w:val="20"/>
          <w:szCs w:val="20"/>
          <w:lang w:val="es-CO"/>
        </w:rPr>
        <w:t>E</w:t>
      </w:r>
      <w:r w:rsidR="00723942" w:rsidRPr="00CD1130">
        <w:rPr>
          <w:rFonts w:cs="Times New Roman"/>
          <w:sz w:val="20"/>
          <w:szCs w:val="20"/>
          <w:lang w:val="es-CO"/>
        </w:rPr>
        <w:t xml:space="preserve">l despliegue de la filosofía Lean </w:t>
      </w:r>
      <w:r w:rsidRPr="00CD1130">
        <w:rPr>
          <w:rFonts w:cs="Times New Roman"/>
          <w:sz w:val="20"/>
          <w:szCs w:val="20"/>
          <w:lang w:val="es-CO"/>
        </w:rPr>
        <w:t xml:space="preserve"> </w:t>
      </w:r>
      <w:r w:rsidR="00723942" w:rsidRPr="00CD1130">
        <w:rPr>
          <w:rFonts w:cs="Times New Roman"/>
          <w:sz w:val="20"/>
          <w:szCs w:val="20"/>
          <w:lang w:val="es-CO"/>
        </w:rPr>
        <w:t xml:space="preserve">en el sector </w:t>
      </w:r>
      <w:r w:rsidRPr="00CD1130">
        <w:rPr>
          <w:rFonts w:cs="Times New Roman"/>
          <w:sz w:val="20"/>
          <w:szCs w:val="20"/>
          <w:lang w:val="es-CO"/>
        </w:rPr>
        <w:t xml:space="preserve"> </w:t>
      </w:r>
      <w:r w:rsidR="00723942" w:rsidRPr="00CD1130">
        <w:rPr>
          <w:rFonts w:cs="Times New Roman"/>
          <w:sz w:val="20"/>
          <w:szCs w:val="20"/>
          <w:lang w:val="es-CO"/>
        </w:rPr>
        <w:t>salud permite no sólo identificar problemas como el despilfarro, sino</w:t>
      </w:r>
      <w:r w:rsidRPr="00CD1130">
        <w:rPr>
          <w:rFonts w:cs="Times New Roman"/>
          <w:sz w:val="20"/>
          <w:szCs w:val="20"/>
          <w:lang w:val="es-CO"/>
        </w:rPr>
        <w:t xml:space="preserve"> que</w:t>
      </w:r>
      <w:r w:rsidR="00723942" w:rsidRPr="00CD1130">
        <w:rPr>
          <w:rFonts w:cs="Times New Roman"/>
          <w:sz w:val="20"/>
          <w:szCs w:val="20"/>
          <w:lang w:val="es-CO"/>
        </w:rPr>
        <w:t xml:space="preserve"> también</w:t>
      </w:r>
      <w:r w:rsidRPr="00CD1130">
        <w:rPr>
          <w:rFonts w:cs="Times New Roman"/>
          <w:sz w:val="20"/>
          <w:szCs w:val="20"/>
          <w:lang w:val="es-CO"/>
        </w:rPr>
        <w:t xml:space="preserve"> </w:t>
      </w:r>
      <w:r w:rsidR="00723942" w:rsidRPr="00CD1130">
        <w:rPr>
          <w:rFonts w:cs="Times New Roman"/>
          <w:sz w:val="20"/>
          <w:szCs w:val="20"/>
          <w:lang w:val="es-CO"/>
        </w:rPr>
        <w:t xml:space="preserve"> implica un cambio de mentalidad más que seguir o implementar un conjunto de instrucciones sobre la manera de solventar el problema identificado (Ng et al., 2010). Cabe destacar que al momento de implementar Lean en los procesos de las organizaciones del sector salud, éstas priorizan tener un nivel de preparación respecto a comprender mejor la metodología, es decir, realizan un primer acercamiento reconociendo los conceptos, herramientas, principios y métodos de Lean Healthcare con el fin de establecer una estrategia mucho más eficiente al momento de ejecutar proyectos dentro de la organización. Este hecho indica que el recurso humano se involucra plenamente en el proceso de mejora continua. Asimismo, </w:t>
      </w:r>
      <w:r w:rsidR="00622CB3" w:rsidRPr="00CD1130">
        <w:rPr>
          <w:rFonts w:cs="Times New Roman"/>
          <w:sz w:val="20"/>
          <w:szCs w:val="20"/>
          <w:lang w:val="es-CO"/>
        </w:rPr>
        <w:t>Hernández</w:t>
      </w:r>
      <w:r w:rsidR="00723942" w:rsidRPr="00CD1130">
        <w:rPr>
          <w:rFonts w:cs="Times New Roman"/>
          <w:sz w:val="20"/>
          <w:szCs w:val="20"/>
          <w:lang w:val="es-CO"/>
        </w:rPr>
        <w:t xml:space="preserve"> (2017), indica que gracias a las herramientas adaptadas al sector salud es posible obtener ventajas no solo en la reducción de los residuos como los largos tiempos de espera, sino también tener una reducción de costos a nivel general, además de contribuir a una mejor gestión de los suministros y minimizar los errores médicos, lo que contribuye a elevar los índices de satisfacción de los pacientes. Por otro lado, </w:t>
      </w:r>
      <w:r w:rsidR="00723942" w:rsidRPr="00CD1130">
        <w:rPr>
          <w:rFonts w:cs="Times New Roman"/>
          <w:sz w:val="20"/>
          <w:szCs w:val="20"/>
          <w:lang w:val="es-CO"/>
        </w:rPr>
        <w:lastRenderedPageBreak/>
        <w:t>la mayoría de los casos indican que una herramienta como el mapa del flujo de valor, más conocido como VSM, tiene un impacto bastante positivo, ya que no sólo reconoce el proceso e identifica los cuellos de botella, sino que también permite la integración y el empoderamiento de los colaboradores, ya que son ellos quienes viven el proceso en el qu</w:t>
      </w:r>
      <w:r w:rsidRPr="00CD1130">
        <w:rPr>
          <w:rFonts w:cs="Times New Roman"/>
          <w:sz w:val="20"/>
          <w:szCs w:val="20"/>
          <w:lang w:val="es-CO"/>
        </w:rPr>
        <w:t xml:space="preserve">e están involucrados a diario. </w:t>
      </w:r>
      <w:r w:rsidR="00723942" w:rsidRPr="00CD1130">
        <w:rPr>
          <w:rFonts w:cs="Times New Roman"/>
          <w:sz w:val="20"/>
          <w:szCs w:val="20"/>
          <w:lang w:val="es-CO"/>
        </w:rPr>
        <w:t>Ahora bien, es importante resaltar que los escenarios de trabajo son de alta importancia para el sector, esto se debe a todas las actividades que allí se desarrollan, puesto que un lugar de trabajo inadecuado o sobresaturado contribuye no solo al estrés de los trabajadores sino que produce ineficiencia en la agilidad del proceso en el que se ve involucrado el paciente, por esta razón, varios autores coinciden en que las herramientas visuales, como las 5's, Kanban y Poka Yoke adaptadas al Lean Healthcare han impactado en la forma en que promueven el uso eficiente del espacio, la estandarización de los insumos médicos (ubicación), el control en el manejo de los inventarios y la minimización de los errores humanos en cada uno de los procesos en los que se implementan, por lo que su aplicación contribuye a la calidad, seguridad y entrega del servicio al paciente al existir un control en el área de trabajo. (Coelho et al, 2013). Asimismo, esto repercute no sólo en la eficiencia del flujo de trabajo sino que además permite que los empleados estén satisfechos con las actividades que realizan, favoreciendo la productividad. Por último, la filosofía de Lean Healthcare debe estar adherida y alineada con el plan estratégico de la organización de manera que el cambio hacia una cultura de mejora continua se expanda y se perciba desde la dirección de la organización y, así, se genere un impacto positivo en sus colaboradores. Es importante destacar que no existe una forma única y válida a la hora de aplicar las herramientas Lean adaptadas a la asistencia médica.</w:t>
      </w:r>
    </w:p>
    <w:p w14:paraId="21615235" w14:textId="77777777" w:rsidR="009651A7" w:rsidRPr="00CD1130" w:rsidRDefault="009651A7" w:rsidP="00723942">
      <w:pPr>
        <w:jc w:val="both"/>
        <w:rPr>
          <w:rFonts w:cs="Times New Roman"/>
          <w:b/>
          <w:sz w:val="20"/>
          <w:szCs w:val="20"/>
          <w:lang w:val="es-CO"/>
        </w:rPr>
      </w:pPr>
      <w:r w:rsidRPr="00CD1130">
        <w:rPr>
          <w:rFonts w:cs="Times New Roman"/>
          <w:b/>
          <w:sz w:val="20"/>
          <w:szCs w:val="20"/>
          <w:lang w:val="es-CO"/>
        </w:rPr>
        <w:t>Beneficios y barreras de la implementación de las herramientas Lean</w:t>
      </w:r>
    </w:p>
    <w:p w14:paraId="2D9B8FD9" w14:textId="77777777" w:rsidR="009651A7" w:rsidRPr="00CD1130" w:rsidRDefault="009651A7" w:rsidP="009651A7">
      <w:pPr>
        <w:jc w:val="both"/>
        <w:rPr>
          <w:rFonts w:cs="Times New Roman"/>
          <w:b/>
          <w:sz w:val="20"/>
          <w:szCs w:val="20"/>
          <w:lang w:val="es-CO"/>
        </w:rPr>
      </w:pPr>
      <w:r w:rsidRPr="00CD1130">
        <w:rPr>
          <w:rFonts w:cs="Times New Roman"/>
          <w:b/>
          <w:sz w:val="20"/>
          <w:szCs w:val="20"/>
          <w:lang w:val="es-CO"/>
        </w:rPr>
        <w:t>Beneficios</w:t>
      </w:r>
    </w:p>
    <w:p w14:paraId="43EA5472" w14:textId="77777777" w:rsidR="009651A7" w:rsidRPr="00CD1130" w:rsidRDefault="009651A7" w:rsidP="00DF7BCF">
      <w:pPr>
        <w:pStyle w:val="Prrafodelista"/>
        <w:numPr>
          <w:ilvl w:val="0"/>
          <w:numId w:val="3"/>
        </w:numPr>
        <w:jc w:val="both"/>
        <w:rPr>
          <w:rFonts w:cs="Times New Roman"/>
          <w:sz w:val="20"/>
          <w:szCs w:val="20"/>
          <w:lang w:val="es-CO"/>
        </w:rPr>
      </w:pPr>
      <w:r w:rsidRPr="00CD1130">
        <w:rPr>
          <w:rFonts w:cs="Times New Roman"/>
          <w:sz w:val="20"/>
          <w:szCs w:val="20"/>
          <w:lang w:val="es-CO"/>
        </w:rPr>
        <w:t>Aumenta la seguridad del paciente a través de la reducción de los riesgos que corre durante su estancia en el servicio, ya que sólo se incluyen las actividades que tienen un impacto positivo en el paciente.</w:t>
      </w:r>
    </w:p>
    <w:p w14:paraId="0FB66060" w14:textId="77777777" w:rsidR="009651A7" w:rsidRPr="00CD1130" w:rsidRDefault="009651A7" w:rsidP="00DF7BCF">
      <w:pPr>
        <w:pStyle w:val="Prrafodelista"/>
        <w:numPr>
          <w:ilvl w:val="0"/>
          <w:numId w:val="3"/>
        </w:numPr>
        <w:jc w:val="both"/>
        <w:rPr>
          <w:rFonts w:cs="Times New Roman"/>
          <w:sz w:val="20"/>
          <w:szCs w:val="20"/>
          <w:lang w:val="es-CO"/>
        </w:rPr>
      </w:pPr>
      <w:r w:rsidRPr="00CD1130">
        <w:rPr>
          <w:rFonts w:cs="Times New Roman"/>
          <w:sz w:val="20"/>
          <w:szCs w:val="20"/>
          <w:lang w:val="es-CO"/>
        </w:rPr>
        <w:t>Fomenta el trabajo en equipo, generando fuertes lazos de unión entre el personal a medida que trabajan hacia un objetivo común, el de asegurar el bienestar del paciente.</w:t>
      </w:r>
    </w:p>
    <w:p w14:paraId="629BF6E0" w14:textId="77777777" w:rsidR="009651A7" w:rsidRPr="00CD1130" w:rsidRDefault="009651A7" w:rsidP="00DF7BCF">
      <w:pPr>
        <w:pStyle w:val="Prrafodelista"/>
        <w:numPr>
          <w:ilvl w:val="0"/>
          <w:numId w:val="3"/>
        </w:numPr>
        <w:jc w:val="both"/>
        <w:rPr>
          <w:rFonts w:cs="Times New Roman"/>
          <w:sz w:val="20"/>
          <w:szCs w:val="20"/>
          <w:lang w:val="es-CO"/>
        </w:rPr>
      </w:pPr>
      <w:r w:rsidRPr="00CD1130">
        <w:rPr>
          <w:rFonts w:cs="Times New Roman"/>
          <w:sz w:val="20"/>
          <w:szCs w:val="20"/>
          <w:lang w:val="es-CO"/>
        </w:rPr>
        <w:t xml:space="preserve">Las herramientas hacen posible la reducción de costes y la minimización de residuos, ya que permiten un mayor control no sólo de la gestión </w:t>
      </w:r>
      <w:r w:rsidRPr="00CD1130">
        <w:rPr>
          <w:rFonts w:cs="Times New Roman"/>
          <w:sz w:val="20"/>
          <w:szCs w:val="20"/>
          <w:lang w:val="es-CO"/>
        </w:rPr>
        <w:t>de los suministros médicos, sino que también contribuyen a la optimización de los recursos.</w:t>
      </w:r>
    </w:p>
    <w:p w14:paraId="145ACB77" w14:textId="77777777" w:rsidR="009651A7" w:rsidRPr="00CD1130" w:rsidRDefault="009651A7" w:rsidP="00DF7BCF">
      <w:pPr>
        <w:pStyle w:val="Prrafodelista"/>
        <w:numPr>
          <w:ilvl w:val="0"/>
          <w:numId w:val="3"/>
        </w:numPr>
        <w:jc w:val="both"/>
        <w:rPr>
          <w:rFonts w:cs="Times New Roman"/>
          <w:sz w:val="20"/>
          <w:szCs w:val="20"/>
          <w:lang w:val="es-CO"/>
        </w:rPr>
      </w:pPr>
      <w:r w:rsidRPr="00CD1130">
        <w:rPr>
          <w:rFonts w:cs="Times New Roman"/>
          <w:sz w:val="20"/>
          <w:szCs w:val="20"/>
          <w:lang w:val="es-CO"/>
        </w:rPr>
        <w:t>Mejora de la capacidad de proporcionar un tratamiento oportuno realizando procesos totalmente eficientes y coherentes con lo que realmente necesita el paciente.</w:t>
      </w:r>
    </w:p>
    <w:p w14:paraId="7A3C50C5" w14:textId="77777777" w:rsidR="009651A7" w:rsidRPr="00CD1130" w:rsidRDefault="009651A7" w:rsidP="00DF7BCF">
      <w:pPr>
        <w:pStyle w:val="Prrafodelista"/>
        <w:numPr>
          <w:ilvl w:val="0"/>
          <w:numId w:val="3"/>
        </w:numPr>
        <w:jc w:val="both"/>
        <w:rPr>
          <w:rFonts w:cs="Times New Roman"/>
          <w:sz w:val="20"/>
          <w:szCs w:val="20"/>
          <w:lang w:val="es-CO"/>
        </w:rPr>
      </w:pPr>
      <w:r w:rsidRPr="00CD1130">
        <w:rPr>
          <w:rFonts w:cs="Times New Roman"/>
          <w:sz w:val="20"/>
          <w:szCs w:val="20"/>
          <w:lang w:val="es-CO"/>
        </w:rPr>
        <w:t>Mayor satisfacción de los colaboradores, ya que una vez que se centran en actividades que generan valor, éstos se vuelven mucho más productivos, lo que conduce a una mejor percepción de la actividad que realizan dentro de la organización.</w:t>
      </w:r>
    </w:p>
    <w:p w14:paraId="76F38CC6" w14:textId="77777777" w:rsidR="009651A7" w:rsidRPr="00CD1130" w:rsidRDefault="009651A7" w:rsidP="009651A7">
      <w:pPr>
        <w:ind w:left="360"/>
        <w:jc w:val="both"/>
        <w:rPr>
          <w:rFonts w:cs="Times New Roman"/>
          <w:b/>
          <w:sz w:val="20"/>
          <w:szCs w:val="20"/>
          <w:lang w:val="es-CO"/>
        </w:rPr>
      </w:pPr>
      <w:r w:rsidRPr="00CD1130">
        <w:rPr>
          <w:rFonts w:cs="Times New Roman"/>
          <w:b/>
          <w:sz w:val="20"/>
          <w:szCs w:val="20"/>
          <w:lang w:val="es-CO"/>
        </w:rPr>
        <w:t xml:space="preserve">Barreras </w:t>
      </w:r>
    </w:p>
    <w:p w14:paraId="786C87D4" w14:textId="77777777" w:rsidR="009651A7" w:rsidRPr="00CD1130" w:rsidRDefault="009651A7" w:rsidP="009651A7">
      <w:pPr>
        <w:pStyle w:val="Prrafodelista"/>
        <w:numPr>
          <w:ilvl w:val="0"/>
          <w:numId w:val="5"/>
        </w:numPr>
        <w:jc w:val="both"/>
        <w:rPr>
          <w:rFonts w:cs="Times New Roman"/>
          <w:sz w:val="20"/>
          <w:szCs w:val="20"/>
          <w:lang w:val="es-CO"/>
        </w:rPr>
      </w:pPr>
      <w:r w:rsidRPr="00CD1130">
        <w:rPr>
          <w:rFonts w:cs="Times New Roman"/>
          <w:sz w:val="20"/>
          <w:szCs w:val="20"/>
          <w:lang w:val="es-CO"/>
        </w:rPr>
        <w:t>Todo cambio conlleva una gran resistencia, puesto que una de las mayores preocupaciones es que los colaboradores del sector de la salud no perciben cómo las herramientas de Lean manufacturing podrían contribuir a mejorar los procesos de estos sectores, si son totalmente independientes.</w:t>
      </w:r>
    </w:p>
    <w:p w14:paraId="76A3D29D" w14:textId="77777777" w:rsidR="009651A7" w:rsidRPr="00CD1130" w:rsidRDefault="009651A7" w:rsidP="009651A7">
      <w:pPr>
        <w:pStyle w:val="Prrafodelista"/>
        <w:numPr>
          <w:ilvl w:val="0"/>
          <w:numId w:val="5"/>
        </w:numPr>
        <w:jc w:val="both"/>
        <w:rPr>
          <w:rFonts w:cs="Times New Roman"/>
          <w:sz w:val="20"/>
          <w:szCs w:val="20"/>
          <w:lang w:val="es-CO"/>
        </w:rPr>
      </w:pPr>
      <w:r w:rsidRPr="00CD1130">
        <w:rPr>
          <w:rFonts w:cs="Times New Roman"/>
          <w:sz w:val="20"/>
          <w:szCs w:val="20"/>
          <w:lang w:val="es-CO"/>
        </w:rPr>
        <w:t>Falta de compromiso de la alta dirección, es necesario que los directivos se comprometan al cien por cien con el cambio hacia una cultura de la mejora, ya que los propios colaboradores intuyen que si no intentan realizar un cambio, ¿Por qué lo tendrían que  hacer ellos?</w:t>
      </w:r>
    </w:p>
    <w:p w14:paraId="05D3C1F5" w14:textId="77777777" w:rsidR="009651A7" w:rsidRPr="00CD1130" w:rsidRDefault="009651A7" w:rsidP="009651A7">
      <w:pPr>
        <w:pStyle w:val="Prrafodelista"/>
        <w:numPr>
          <w:ilvl w:val="0"/>
          <w:numId w:val="5"/>
        </w:numPr>
        <w:jc w:val="both"/>
        <w:rPr>
          <w:rFonts w:cs="Times New Roman"/>
          <w:sz w:val="20"/>
          <w:szCs w:val="20"/>
          <w:lang w:val="es-CO"/>
        </w:rPr>
      </w:pPr>
      <w:r w:rsidRPr="00CD1130">
        <w:rPr>
          <w:rFonts w:cs="Times New Roman"/>
          <w:sz w:val="20"/>
          <w:szCs w:val="20"/>
          <w:lang w:val="es-CO"/>
        </w:rPr>
        <w:t xml:space="preserve">Poca motivación al realizar cambios de mejora, en este caso, se hace necesario el reconocimiento del éxito de ese logro, dado que si no se hace se pierde la participación de todos, esto contribuye a recaer en el sistema ineficaz.  </w:t>
      </w:r>
    </w:p>
    <w:p w14:paraId="27C47D4B" w14:textId="77777777" w:rsidR="009651A7" w:rsidRPr="00CD1130" w:rsidRDefault="009651A7" w:rsidP="009651A7">
      <w:pPr>
        <w:pStyle w:val="Prrafodelista"/>
        <w:numPr>
          <w:ilvl w:val="0"/>
          <w:numId w:val="5"/>
        </w:numPr>
        <w:jc w:val="both"/>
        <w:rPr>
          <w:rFonts w:cs="Times New Roman"/>
          <w:sz w:val="20"/>
          <w:szCs w:val="20"/>
          <w:lang w:val="es-CO"/>
        </w:rPr>
      </w:pPr>
      <w:r w:rsidRPr="00CD1130">
        <w:rPr>
          <w:rFonts w:cs="Times New Roman"/>
          <w:sz w:val="20"/>
          <w:szCs w:val="20"/>
          <w:lang w:val="es-CO"/>
        </w:rPr>
        <w:t xml:space="preserve">Poca capacitación, es importante que la capacitación se realice de manera continua, ya que de lo contrario, al momento de ejecutar o poner en función las herramientas se obtendrán muchos vacíos y no comprenderán el verdadero poder que inciden en ellas, además de verse reflejado en los resultados negativos obtenidos. </w:t>
      </w:r>
    </w:p>
    <w:p w14:paraId="38075CF2" w14:textId="77777777" w:rsidR="009651A7" w:rsidRPr="00CD1130" w:rsidRDefault="009651A7" w:rsidP="009651A7">
      <w:pPr>
        <w:pStyle w:val="Prrafodelista"/>
        <w:numPr>
          <w:ilvl w:val="0"/>
          <w:numId w:val="5"/>
        </w:numPr>
        <w:jc w:val="both"/>
        <w:rPr>
          <w:rFonts w:cs="Times New Roman"/>
          <w:sz w:val="20"/>
          <w:szCs w:val="20"/>
          <w:lang w:val="es-CO"/>
        </w:rPr>
      </w:pPr>
      <w:r w:rsidRPr="00CD1130">
        <w:rPr>
          <w:rFonts w:cs="Times New Roman"/>
          <w:sz w:val="20"/>
          <w:szCs w:val="20"/>
          <w:lang w:val="es-CO"/>
        </w:rPr>
        <w:t>La aplicación de las herramientas genera un coste y trabajo adicional, esta es otra barrera más que conduce a los directivos y colaboradores a no tomar la decisión final de implantar Lean, debido a que consideran que los resultados están garantizados a largo plazo y por tanto contribuye a que haya un mayor esfuerzo y carga de trabajo, además de disponer de los recursos necesarios para la implantación del proyecto.</w:t>
      </w:r>
    </w:p>
    <w:p w14:paraId="0D857A52" w14:textId="77777777" w:rsidR="00DF7BCF" w:rsidRPr="00CD1130" w:rsidRDefault="00DF7BCF" w:rsidP="00DF7BCF">
      <w:pPr>
        <w:pStyle w:val="Prrafodelista"/>
        <w:jc w:val="both"/>
        <w:rPr>
          <w:rFonts w:cs="Times New Roman"/>
          <w:sz w:val="20"/>
          <w:szCs w:val="20"/>
          <w:lang w:val="es-CO"/>
        </w:rPr>
      </w:pPr>
    </w:p>
    <w:p w14:paraId="54B25D6D" w14:textId="3AB0F72E" w:rsidR="00DF7BCF" w:rsidRPr="00CD1130" w:rsidRDefault="00DF7BCF" w:rsidP="00DF7BCF">
      <w:pPr>
        <w:pStyle w:val="Prrafodelista"/>
        <w:jc w:val="both"/>
        <w:rPr>
          <w:rFonts w:cs="Times New Roman"/>
          <w:sz w:val="20"/>
          <w:szCs w:val="20"/>
          <w:lang w:val="es-CO"/>
        </w:rPr>
      </w:pPr>
    </w:p>
    <w:p w14:paraId="32077F78" w14:textId="64B1FDAD" w:rsidR="00EC1851" w:rsidRPr="00CD1130" w:rsidRDefault="00EC1851" w:rsidP="00DF7BCF">
      <w:pPr>
        <w:pStyle w:val="Prrafodelista"/>
        <w:jc w:val="both"/>
        <w:rPr>
          <w:rFonts w:cs="Times New Roman"/>
          <w:sz w:val="20"/>
          <w:szCs w:val="20"/>
          <w:lang w:val="es-CO"/>
        </w:rPr>
      </w:pPr>
    </w:p>
    <w:p w14:paraId="1B5DC2F2" w14:textId="770C835F" w:rsidR="00EC1851" w:rsidRPr="00CD1130" w:rsidRDefault="00EC1851" w:rsidP="00DF7BCF">
      <w:pPr>
        <w:pStyle w:val="Prrafodelista"/>
        <w:jc w:val="both"/>
        <w:rPr>
          <w:rFonts w:cs="Times New Roman"/>
          <w:sz w:val="20"/>
          <w:szCs w:val="20"/>
          <w:lang w:val="es-CO"/>
        </w:rPr>
      </w:pPr>
    </w:p>
    <w:p w14:paraId="3618BBF6" w14:textId="77777777" w:rsidR="00EC1851" w:rsidRPr="00CD1130" w:rsidRDefault="00EC1851" w:rsidP="00DF7BCF">
      <w:pPr>
        <w:pStyle w:val="Prrafodelista"/>
        <w:jc w:val="both"/>
        <w:rPr>
          <w:rFonts w:cs="Times New Roman"/>
          <w:sz w:val="20"/>
          <w:szCs w:val="20"/>
          <w:lang w:val="es-CO"/>
        </w:rPr>
      </w:pPr>
    </w:p>
    <w:p w14:paraId="59B6FCEE" w14:textId="77777777" w:rsidR="00DF7BCF" w:rsidRPr="00CD1130" w:rsidRDefault="00DF7BCF" w:rsidP="00DF7BCF">
      <w:pPr>
        <w:ind w:left="360"/>
        <w:jc w:val="center"/>
        <w:rPr>
          <w:rFonts w:cs="Times New Roman"/>
          <w:b/>
          <w:sz w:val="20"/>
          <w:szCs w:val="20"/>
          <w:lang w:val="es-CO"/>
        </w:rPr>
      </w:pPr>
      <w:r w:rsidRPr="00CD1130">
        <w:rPr>
          <w:rFonts w:cs="Times New Roman"/>
          <w:b/>
          <w:sz w:val="20"/>
          <w:szCs w:val="20"/>
          <w:lang w:val="es-CO"/>
        </w:rPr>
        <w:lastRenderedPageBreak/>
        <w:t>Conclusiones</w:t>
      </w:r>
    </w:p>
    <w:p w14:paraId="5C122A99" w14:textId="77777777" w:rsidR="00DF7BCF" w:rsidRPr="00CD1130" w:rsidRDefault="00DF7BCF" w:rsidP="00DF7BCF">
      <w:pPr>
        <w:pStyle w:val="Prrafodelista"/>
        <w:numPr>
          <w:ilvl w:val="0"/>
          <w:numId w:val="6"/>
        </w:numPr>
        <w:jc w:val="both"/>
        <w:rPr>
          <w:rFonts w:cs="Times New Roman"/>
          <w:sz w:val="20"/>
          <w:szCs w:val="20"/>
          <w:lang w:val="es-CO"/>
        </w:rPr>
      </w:pPr>
      <w:r w:rsidRPr="00CD1130">
        <w:rPr>
          <w:rFonts w:cs="Times New Roman"/>
          <w:sz w:val="20"/>
          <w:szCs w:val="20"/>
          <w:lang w:val="es-CO"/>
        </w:rPr>
        <w:t>En la investigación se pudo observar el gran interés que tienen las organizaciones del sector salud en querer mejorar sus procesos, haciéndolos no solo más eficientes sino el querer proporcionarle un servicio de alta calidad a sus pacientes, mediante el uso de las herramientas Lean.</w:t>
      </w:r>
    </w:p>
    <w:p w14:paraId="3FF91E40" w14:textId="77777777" w:rsidR="00DF7BCF" w:rsidRPr="00CD1130" w:rsidRDefault="00DF7BCF" w:rsidP="00DF7BCF">
      <w:pPr>
        <w:pStyle w:val="Prrafodelista"/>
        <w:numPr>
          <w:ilvl w:val="0"/>
          <w:numId w:val="6"/>
        </w:numPr>
        <w:jc w:val="both"/>
        <w:rPr>
          <w:rFonts w:cs="Times New Roman"/>
          <w:sz w:val="20"/>
          <w:szCs w:val="20"/>
          <w:lang w:val="es-CO"/>
        </w:rPr>
      </w:pPr>
      <w:r w:rsidRPr="00CD1130">
        <w:rPr>
          <w:rFonts w:cs="Times New Roman"/>
          <w:sz w:val="20"/>
          <w:szCs w:val="20"/>
          <w:lang w:val="es-CO"/>
        </w:rPr>
        <w:t>Se observó que en el sector salud la herramienta Lean más empleada es el mapa del flujo de valor o VSM, dado que no solo es una herramienta fácil de usar sino que además esta les permitía identificar los cuellos de botella de forma que podían centrar su atención  en la mitigación de ese despilfarro, que por lo general era el flujo de pacientes. Además, se evidenció que esta se apoyaba en herramientas antecesoras al Lean Manufacturing como el diagrama de Ishikawa y el diagrama de Spaghetti.</w:t>
      </w:r>
    </w:p>
    <w:p w14:paraId="530A61F4" w14:textId="77777777" w:rsidR="00DF7BCF" w:rsidRPr="00CD1130" w:rsidRDefault="00DF7BCF" w:rsidP="00DF7BCF">
      <w:pPr>
        <w:pStyle w:val="Prrafodelista"/>
        <w:numPr>
          <w:ilvl w:val="0"/>
          <w:numId w:val="6"/>
        </w:numPr>
        <w:jc w:val="both"/>
        <w:rPr>
          <w:rFonts w:cs="Times New Roman"/>
          <w:sz w:val="20"/>
          <w:szCs w:val="20"/>
          <w:lang w:val="es-CO"/>
        </w:rPr>
      </w:pPr>
      <w:r w:rsidRPr="00CD1130">
        <w:rPr>
          <w:rFonts w:cs="Times New Roman"/>
          <w:sz w:val="20"/>
          <w:szCs w:val="20"/>
          <w:lang w:val="es-CO"/>
        </w:rPr>
        <w:t>La aplicación de las herramientas Lean les ha permitido a las organizaciones del sector salud no solo reducir o eliminar las actividades que no agregan valor sino que además les permite aumentar la seguridad de sus pacientes y la calidad del servicio brindado. Asimismo, la variable seguridad se convierte en un factor importante dado que es una persona la que recibe el servicio.</w:t>
      </w:r>
    </w:p>
    <w:p w14:paraId="505CAC46" w14:textId="77777777" w:rsidR="00DF7BCF" w:rsidRPr="00CD1130" w:rsidRDefault="00DF7BCF" w:rsidP="00DF7BCF">
      <w:pPr>
        <w:pStyle w:val="Prrafodelista"/>
        <w:numPr>
          <w:ilvl w:val="0"/>
          <w:numId w:val="6"/>
        </w:numPr>
        <w:jc w:val="both"/>
        <w:rPr>
          <w:rFonts w:cs="Times New Roman"/>
          <w:sz w:val="20"/>
          <w:szCs w:val="20"/>
          <w:lang w:val="es-CO"/>
        </w:rPr>
      </w:pPr>
      <w:r w:rsidRPr="00CD1130">
        <w:rPr>
          <w:rFonts w:cs="Times New Roman"/>
          <w:sz w:val="20"/>
          <w:szCs w:val="20"/>
          <w:lang w:val="es-CO"/>
        </w:rPr>
        <w:t>La importancia de crear grupos de mejora continua, o más conocidos como Talleres Kaizen, se hizo evidente, ya que proporciona un mejor apoyo durante la ejecución de los proyectos de mejora.</w:t>
      </w:r>
    </w:p>
    <w:p w14:paraId="0E49E315" w14:textId="77777777" w:rsidR="00DF7BCF" w:rsidRPr="00CD1130" w:rsidRDefault="00DF7BCF" w:rsidP="00DF7BCF">
      <w:pPr>
        <w:pStyle w:val="Prrafodelista"/>
        <w:numPr>
          <w:ilvl w:val="0"/>
          <w:numId w:val="6"/>
        </w:numPr>
        <w:jc w:val="both"/>
        <w:rPr>
          <w:rFonts w:cs="Times New Roman"/>
          <w:sz w:val="20"/>
          <w:szCs w:val="20"/>
          <w:lang w:val="es-CO"/>
        </w:rPr>
      </w:pPr>
      <w:r w:rsidRPr="00CD1130">
        <w:rPr>
          <w:rFonts w:cs="Times New Roman"/>
          <w:sz w:val="20"/>
          <w:szCs w:val="20"/>
          <w:lang w:val="es-CO"/>
        </w:rPr>
        <w:t>Se identificó que el proceso misional en el que más se implementa este tipo de estrategia es en el servicio de urgencias, esto se debe a que es donde hay mayores tiempos de espera y por lo tanto el flujo de pacientes y las actividades que allí se realizan son poco eficientes.</w:t>
      </w:r>
    </w:p>
    <w:p w14:paraId="43995473" w14:textId="77777777" w:rsidR="00DF7BCF" w:rsidRPr="00CD1130" w:rsidRDefault="00DF7BCF" w:rsidP="00DF7BCF">
      <w:pPr>
        <w:pStyle w:val="Prrafodelista"/>
        <w:numPr>
          <w:ilvl w:val="0"/>
          <w:numId w:val="6"/>
        </w:numPr>
        <w:jc w:val="both"/>
        <w:rPr>
          <w:rFonts w:cs="Times New Roman"/>
          <w:sz w:val="20"/>
          <w:szCs w:val="20"/>
          <w:lang w:val="es-CO"/>
        </w:rPr>
      </w:pPr>
      <w:r w:rsidRPr="00CD1130">
        <w:rPr>
          <w:rFonts w:cs="Times New Roman"/>
          <w:sz w:val="20"/>
          <w:szCs w:val="20"/>
          <w:lang w:val="es-CO"/>
        </w:rPr>
        <w:t>La adaptación de cada una de las herramientas Lean se realiza en función de las necesidades u objetivos a cubrir por la organización, además no se han encontrado cambios radicales respecto a la ejecución de las herramientas del Lean Manufacturing al Lean Healthcare, siendo que lo único que cambia ahora es el lenguaje que se enfoca más hacia la salud.</w:t>
      </w:r>
    </w:p>
    <w:p w14:paraId="6C49A5FA" w14:textId="77777777" w:rsidR="00DF7BCF" w:rsidRPr="00CD1130" w:rsidRDefault="00DF7BCF" w:rsidP="00DF7BCF">
      <w:pPr>
        <w:pStyle w:val="Prrafodelista"/>
        <w:numPr>
          <w:ilvl w:val="0"/>
          <w:numId w:val="6"/>
        </w:numPr>
        <w:jc w:val="both"/>
        <w:rPr>
          <w:rFonts w:cs="Times New Roman"/>
          <w:sz w:val="20"/>
          <w:szCs w:val="20"/>
          <w:lang w:val="es-CO"/>
        </w:rPr>
      </w:pPr>
      <w:r w:rsidRPr="00CD1130">
        <w:rPr>
          <w:rFonts w:cs="Times New Roman"/>
          <w:sz w:val="20"/>
          <w:szCs w:val="20"/>
          <w:lang w:val="es-CO"/>
        </w:rPr>
        <w:t>El impacto positivo de la implementación de las herramientas Lean en las organizaciones del sector salud se resume en el compromiso no sólo de quienes van a ejecutar el proyecto de mejora, sino también de la alta dirección, la cual debe comprometerse y participar durante el proyecto. Este hecho contribuye a un cambio tanto de mentalidad como de cultura, que genera un mayor nivel de satisfacción y productividad.</w:t>
      </w:r>
    </w:p>
    <w:p w14:paraId="60715EBB" w14:textId="77777777" w:rsidR="00DF7BCF" w:rsidRPr="00CD1130" w:rsidRDefault="00DF7BCF" w:rsidP="00DF7BCF">
      <w:pPr>
        <w:pStyle w:val="Prrafodelista"/>
        <w:numPr>
          <w:ilvl w:val="0"/>
          <w:numId w:val="6"/>
        </w:numPr>
        <w:jc w:val="both"/>
        <w:rPr>
          <w:rFonts w:cs="Times New Roman"/>
          <w:sz w:val="20"/>
          <w:szCs w:val="20"/>
          <w:lang w:val="es-CO"/>
        </w:rPr>
      </w:pPr>
      <w:r w:rsidRPr="00CD1130">
        <w:rPr>
          <w:rFonts w:cs="Times New Roman"/>
          <w:sz w:val="20"/>
          <w:szCs w:val="20"/>
          <w:lang w:val="es-CO"/>
        </w:rPr>
        <w:t xml:space="preserve">En la mayoría de los casos estudiados se observó que hubo más aspectos positivos que negativos, esto se debe a que gracias a la implementación de las </w:t>
      </w:r>
      <w:r w:rsidRPr="00CD1130">
        <w:rPr>
          <w:rFonts w:cs="Times New Roman"/>
          <w:sz w:val="20"/>
          <w:szCs w:val="20"/>
          <w:lang w:val="es-CO"/>
        </w:rPr>
        <w:t>herramientas es posible cumplir con el objetivo de minimizar los residuos e incrementar la satisfacción de los pacientes, incidiendo no solo en el paciente sino también contribuyendo a la productividad y eficiencia de los procesos, logrando cada vez más una mejora continua y una organización más vanguardista.</w:t>
      </w:r>
    </w:p>
    <w:p w14:paraId="784C0FF6" w14:textId="77777777" w:rsidR="009651A7" w:rsidRPr="00CD1130" w:rsidRDefault="00DF7BCF" w:rsidP="00DF7BCF">
      <w:pPr>
        <w:ind w:left="360"/>
        <w:jc w:val="center"/>
        <w:rPr>
          <w:rFonts w:cs="Times New Roman"/>
          <w:b/>
          <w:sz w:val="20"/>
          <w:szCs w:val="20"/>
          <w:lang w:val="es-CO"/>
        </w:rPr>
      </w:pPr>
      <w:r w:rsidRPr="00CD1130">
        <w:rPr>
          <w:rFonts w:cs="Times New Roman"/>
          <w:b/>
          <w:sz w:val="20"/>
          <w:szCs w:val="20"/>
          <w:lang w:val="es-CO"/>
        </w:rPr>
        <w:t>Recomendaciones</w:t>
      </w:r>
    </w:p>
    <w:p w14:paraId="190D3D04" w14:textId="77777777" w:rsidR="00DF7BCF" w:rsidRPr="00CD1130" w:rsidRDefault="00DF7BCF" w:rsidP="00DF7BCF">
      <w:pPr>
        <w:jc w:val="both"/>
        <w:rPr>
          <w:rFonts w:cs="Times New Roman"/>
          <w:sz w:val="20"/>
          <w:szCs w:val="20"/>
          <w:lang w:val="es-CO"/>
        </w:rPr>
      </w:pPr>
      <w:r w:rsidRPr="00CD1130">
        <w:rPr>
          <w:rFonts w:cs="Times New Roman"/>
          <w:sz w:val="20"/>
          <w:szCs w:val="20"/>
          <w:lang w:val="es-CO"/>
        </w:rPr>
        <w:t>Para futuras investigaciones, es recomendable hacer énfasis en aquellas herramientas de las que no existe suficiente documentación para realizar un estudio exploratorio, con el fin de identificar los beneficios e impacto que estas herramientas podrían generar en los procesos misionales del sector salud y si es factible su implementación en los diferentes procesos.                                 Por otro lado, resultaría interesante analizar el impacto de la herramienta más enfocado hacia indicadores tales como la productividad, los costes y la calidad, con el fin de determinar el grado de implantación de las mismas de modo que pueda constituir un referente para otras organizaciones del sector.                                                             Y por último, convendría realizar un estudio que permitiera identificar si existe alguna relación con respecto al nivel de madurez que la organización debe poseer a la hora de implantar las herramientas y tener la seguridad del éxito.</w:t>
      </w:r>
    </w:p>
    <w:p w14:paraId="7647EFF9" w14:textId="04C4EC4E" w:rsidR="00AA1899" w:rsidRPr="00AA1899" w:rsidRDefault="00DF7BCF" w:rsidP="00AA1899">
      <w:pPr>
        <w:jc w:val="center"/>
        <w:rPr>
          <w:rFonts w:cs="Times New Roman"/>
          <w:b/>
          <w:sz w:val="20"/>
          <w:szCs w:val="20"/>
          <w:lang w:val="es-CO"/>
        </w:rPr>
      </w:pPr>
      <w:r w:rsidRPr="00CD1130">
        <w:rPr>
          <w:rFonts w:cs="Times New Roman"/>
          <w:b/>
          <w:sz w:val="20"/>
          <w:szCs w:val="20"/>
          <w:lang w:val="es-CO"/>
        </w:rPr>
        <w:t>Referencias</w:t>
      </w:r>
    </w:p>
    <w:p w14:paraId="40CE2250" w14:textId="40210EE5" w:rsidR="00AA1899" w:rsidRDefault="00AA1899" w:rsidP="00450E62">
      <w:pPr>
        <w:pStyle w:val="Sinespaciado"/>
        <w:jc w:val="both"/>
        <w:rPr>
          <w:sz w:val="20"/>
          <w:szCs w:val="20"/>
          <w:lang w:val="es-CO"/>
        </w:rPr>
      </w:pPr>
      <w:proofErr w:type="spellStart"/>
      <w:r w:rsidRPr="00CD1130">
        <w:rPr>
          <w:sz w:val="20"/>
          <w:szCs w:val="20"/>
          <w:lang w:val="es-CO"/>
        </w:rPr>
        <w:t>Abdallah</w:t>
      </w:r>
      <w:proofErr w:type="spellEnd"/>
      <w:r w:rsidRPr="00CD1130">
        <w:rPr>
          <w:sz w:val="20"/>
          <w:szCs w:val="20"/>
          <w:lang w:val="es-CO"/>
        </w:rPr>
        <w:t xml:space="preserve">, A. (5 de </w:t>
      </w:r>
      <w:proofErr w:type="gramStart"/>
      <w:r w:rsidRPr="00CD1130">
        <w:rPr>
          <w:sz w:val="20"/>
          <w:szCs w:val="20"/>
          <w:lang w:val="es-CO"/>
        </w:rPr>
        <w:t>Octubre</w:t>
      </w:r>
      <w:proofErr w:type="gramEnd"/>
      <w:r w:rsidRPr="00CD1130">
        <w:rPr>
          <w:sz w:val="20"/>
          <w:szCs w:val="20"/>
          <w:lang w:val="es-CO"/>
        </w:rPr>
        <w:t xml:space="preserve"> de 2020). </w:t>
      </w:r>
      <w:proofErr w:type="spellStart"/>
      <w:r w:rsidRPr="00CD1130">
        <w:rPr>
          <w:sz w:val="20"/>
          <w:szCs w:val="20"/>
          <w:lang w:val="es-CO"/>
        </w:rPr>
        <w:t>Healthcare</w:t>
      </w:r>
      <w:proofErr w:type="spellEnd"/>
      <w:r w:rsidRPr="00CD1130">
        <w:rPr>
          <w:sz w:val="20"/>
          <w:szCs w:val="20"/>
          <w:lang w:val="es-CO"/>
        </w:rPr>
        <w:t xml:space="preserve"> </w:t>
      </w:r>
      <w:proofErr w:type="spellStart"/>
      <w:r w:rsidRPr="00CD1130">
        <w:rPr>
          <w:sz w:val="20"/>
          <w:szCs w:val="20"/>
          <w:lang w:val="es-CO"/>
        </w:rPr>
        <w:t>Engineering</w:t>
      </w:r>
      <w:proofErr w:type="spellEnd"/>
      <w:r w:rsidRPr="00CD1130">
        <w:rPr>
          <w:sz w:val="20"/>
          <w:szCs w:val="20"/>
          <w:lang w:val="es-CO"/>
        </w:rPr>
        <w:t xml:space="preserve">: A Lean Management </w:t>
      </w:r>
      <w:proofErr w:type="spellStart"/>
      <w:r w:rsidRPr="00CD1130">
        <w:rPr>
          <w:sz w:val="20"/>
          <w:szCs w:val="20"/>
          <w:lang w:val="es-CO"/>
        </w:rPr>
        <w:t>Approach</w:t>
      </w:r>
      <w:proofErr w:type="spellEnd"/>
      <w:r w:rsidRPr="00CD1130">
        <w:rPr>
          <w:sz w:val="20"/>
          <w:szCs w:val="20"/>
          <w:lang w:val="es-CO"/>
        </w:rPr>
        <w:t xml:space="preserve">. (G. </w:t>
      </w:r>
      <w:proofErr w:type="spellStart"/>
      <w:r w:rsidRPr="00CD1130">
        <w:rPr>
          <w:sz w:val="20"/>
          <w:szCs w:val="20"/>
          <w:lang w:val="es-CO"/>
        </w:rPr>
        <w:t>Improta</w:t>
      </w:r>
      <w:proofErr w:type="spellEnd"/>
      <w:r w:rsidRPr="00CD1130">
        <w:rPr>
          <w:sz w:val="20"/>
          <w:szCs w:val="20"/>
          <w:lang w:val="es-CO"/>
        </w:rPr>
        <w:t xml:space="preserve">, Ed.) </w:t>
      </w:r>
      <w:proofErr w:type="spellStart"/>
      <w:r w:rsidRPr="00CD1130">
        <w:rPr>
          <w:sz w:val="20"/>
          <w:szCs w:val="20"/>
          <w:lang w:val="es-CO"/>
        </w:rPr>
        <w:t>Journal</w:t>
      </w:r>
      <w:proofErr w:type="spellEnd"/>
      <w:r w:rsidRPr="00CD1130">
        <w:rPr>
          <w:sz w:val="20"/>
          <w:szCs w:val="20"/>
          <w:lang w:val="es-CO"/>
        </w:rPr>
        <w:t xml:space="preserve"> </w:t>
      </w:r>
      <w:proofErr w:type="spellStart"/>
      <w:r w:rsidRPr="00CD1130">
        <w:rPr>
          <w:sz w:val="20"/>
          <w:szCs w:val="20"/>
          <w:lang w:val="es-CO"/>
        </w:rPr>
        <w:t>of</w:t>
      </w:r>
      <w:proofErr w:type="spellEnd"/>
      <w:r w:rsidRPr="00CD1130">
        <w:rPr>
          <w:sz w:val="20"/>
          <w:szCs w:val="20"/>
          <w:lang w:val="es-CO"/>
        </w:rPr>
        <w:t xml:space="preserve"> </w:t>
      </w:r>
      <w:proofErr w:type="spellStart"/>
      <w:r w:rsidRPr="00CD1130">
        <w:rPr>
          <w:sz w:val="20"/>
          <w:szCs w:val="20"/>
          <w:lang w:val="es-CO"/>
        </w:rPr>
        <w:t>Healthcare</w:t>
      </w:r>
      <w:proofErr w:type="spellEnd"/>
      <w:r w:rsidRPr="00CD1130">
        <w:rPr>
          <w:sz w:val="20"/>
          <w:szCs w:val="20"/>
          <w:lang w:val="es-CO"/>
        </w:rPr>
        <w:t xml:space="preserve"> </w:t>
      </w:r>
      <w:proofErr w:type="spellStart"/>
      <w:r w:rsidRPr="00CD1130">
        <w:rPr>
          <w:sz w:val="20"/>
          <w:szCs w:val="20"/>
          <w:lang w:val="es-CO"/>
        </w:rPr>
        <w:t>Engineering</w:t>
      </w:r>
      <w:proofErr w:type="spellEnd"/>
      <w:r w:rsidRPr="00CD1130">
        <w:rPr>
          <w:sz w:val="20"/>
          <w:szCs w:val="20"/>
          <w:lang w:val="es-CO"/>
        </w:rPr>
        <w:t xml:space="preserve">. </w:t>
      </w:r>
      <w:proofErr w:type="spellStart"/>
      <w:r w:rsidRPr="00CD1130">
        <w:rPr>
          <w:sz w:val="20"/>
          <w:szCs w:val="20"/>
          <w:lang w:val="es-CO"/>
        </w:rPr>
        <w:t>doi</w:t>
      </w:r>
      <w:proofErr w:type="spellEnd"/>
      <w:r w:rsidRPr="00CD1130">
        <w:rPr>
          <w:sz w:val="20"/>
          <w:szCs w:val="20"/>
          <w:lang w:val="es-CO"/>
        </w:rPr>
        <w:t xml:space="preserve">: </w:t>
      </w:r>
      <w:hyperlink r:id="rId8" w:history="1">
        <w:r w:rsidRPr="00AA1899">
          <w:rPr>
            <w:rStyle w:val="Hipervnculo"/>
            <w:color w:val="auto"/>
            <w:sz w:val="20"/>
            <w:szCs w:val="20"/>
            <w:u w:val="none"/>
            <w:lang w:val="es-CO"/>
          </w:rPr>
          <w:t>https://doi.org/10.1155/2020/8875902</w:t>
        </w:r>
      </w:hyperlink>
    </w:p>
    <w:p w14:paraId="43ECDEC1" w14:textId="77777777" w:rsidR="00AA1899" w:rsidRPr="00CD1130" w:rsidRDefault="00AA1899" w:rsidP="00450E62">
      <w:pPr>
        <w:pStyle w:val="Sinespaciado"/>
        <w:jc w:val="both"/>
        <w:rPr>
          <w:sz w:val="20"/>
          <w:szCs w:val="20"/>
          <w:lang w:val="es-CO"/>
        </w:rPr>
      </w:pPr>
    </w:p>
    <w:p w14:paraId="3F071E78" w14:textId="586F55CD" w:rsidR="00AA1899" w:rsidRDefault="00AA1899" w:rsidP="00450E62">
      <w:pPr>
        <w:pStyle w:val="Sinespaciado"/>
        <w:jc w:val="both"/>
        <w:rPr>
          <w:sz w:val="20"/>
          <w:szCs w:val="20"/>
          <w:lang w:val="es-CO"/>
        </w:rPr>
      </w:pPr>
      <w:r w:rsidRPr="00CD1130">
        <w:rPr>
          <w:sz w:val="20"/>
          <w:szCs w:val="20"/>
          <w:lang w:val="es-CO"/>
        </w:rPr>
        <w:t xml:space="preserve">Ballé, M., Jones, D. T., </w:t>
      </w:r>
      <w:proofErr w:type="spellStart"/>
      <w:r w:rsidRPr="00CD1130">
        <w:rPr>
          <w:sz w:val="20"/>
          <w:szCs w:val="20"/>
          <w:lang w:val="es-CO"/>
        </w:rPr>
        <w:t>Chaizze</w:t>
      </w:r>
      <w:proofErr w:type="spellEnd"/>
      <w:r w:rsidRPr="00CD1130">
        <w:rPr>
          <w:sz w:val="20"/>
          <w:szCs w:val="20"/>
          <w:lang w:val="es-CO"/>
        </w:rPr>
        <w:t xml:space="preserve">, J., &amp; </w:t>
      </w:r>
      <w:proofErr w:type="spellStart"/>
      <w:r w:rsidRPr="00CD1130">
        <w:rPr>
          <w:sz w:val="20"/>
          <w:szCs w:val="20"/>
          <w:lang w:val="es-CO"/>
        </w:rPr>
        <w:t>Fiume</w:t>
      </w:r>
      <w:proofErr w:type="spellEnd"/>
      <w:r w:rsidRPr="00CD1130">
        <w:rPr>
          <w:sz w:val="20"/>
          <w:szCs w:val="20"/>
          <w:lang w:val="es-CO"/>
        </w:rPr>
        <w:t xml:space="preserve">, C. (2018). Utilizar lean para crear ventaja competitiva, generar innovación y facilitar el crecimiento sostenible. </w:t>
      </w:r>
      <w:proofErr w:type="spellStart"/>
      <w:r w:rsidRPr="00CD1130">
        <w:rPr>
          <w:sz w:val="20"/>
          <w:szCs w:val="20"/>
          <w:lang w:val="es-CO"/>
        </w:rPr>
        <w:t>Profit</w:t>
      </w:r>
      <w:proofErr w:type="spellEnd"/>
      <w:r w:rsidRPr="00CD1130">
        <w:rPr>
          <w:sz w:val="20"/>
          <w:szCs w:val="20"/>
          <w:lang w:val="es-CO"/>
        </w:rPr>
        <w:t xml:space="preserve"> Editorial.</w:t>
      </w:r>
    </w:p>
    <w:p w14:paraId="423B6EBE" w14:textId="77777777" w:rsidR="00AA1899" w:rsidRPr="00CD1130" w:rsidRDefault="00AA1899" w:rsidP="00450E62">
      <w:pPr>
        <w:pStyle w:val="Sinespaciado"/>
        <w:jc w:val="both"/>
        <w:rPr>
          <w:sz w:val="20"/>
          <w:szCs w:val="20"/>
          <w:lang w:val="es-CO"/>
        </w:rPr>
      </w:pPr>
    </w:p>
    <w:p w14:paraId="0F28BF68" w14:textId="7F9CD216" w:rsidR="00AA1899" w:rsidRDefault="00AA1899" w:rsidP="00450E62">
      <w:pPr>
        <w:pStyle w:val="Sinespaciado"/>
        <w:jc w:val="both"/>
        <w:rPr>
          <w:sz w:val="20"/>
          <w:szCs w:val="20"/>
          <w:lang w:val="es-CO"/>
        </w:rPr>
      </w:pPr>
      <w:r w:rsidRPr="00CD1130">
        <w:rPr>
          <w:sz w:val="20"/>
          <w:szCs w:val="20"/>
          <w:lang w:val="es-CO"/>
        </w:rPr>
        <w:t xml:space="preserve">Coelho, S., Pinto, C., Calado, R., &amp; Silva, M. (2013). </w:t>
      </w:r>
      <w:proofErr w:type="spellStart"/>
      <w:r w:rsidRPr="00CD1130">
        <w:rPr>
          <w:sz w:val="20"/>
          <w:szCs w:val="20"/>
          <w:lang w:val="es-CO"/>
        </w:rPr>
        <w:t>Process</w:t>
      </w:r>
      <w:proofErr w:type="spellEnd"/>
      <w:r w:rsidRPr="00CD1130">
        <w:rPr>
          <w:sz w:val="20"/>
          <w:szCs w:val="20"/>
          <w:lang w:val="es-CO"/>
        </w:rPr>
        <w:t xml:space="preserve"> </w:t>
      </w:r>
      <w:proofErr w:type="spellStart"/>
      <w:r w:rsidRPr="00CD1130">
        <w:rPr>
          <w:sz w:val="20"/>
          <w:szCs w:val="20"/>
          <w:lang w:val="es-CO"/>
        </w:rPr>
        <w:t>Improvement</w:t>
      </w:r>
      <w:proofErr w:type="spellEnd"/>
      <w:r w:rsidRPr="00CD1130">
        <w:rPr>
          <w:sz w:val="20"/>
          <w:szCs w:val="20"/>
          <w:lang w:val="es-CO"/>
        </w:rPr>
        <w:t xml:space="preserve"> in a </w:t>
      </w:r>
      <w:proofErr w:type="spellStart"/>
      <w:r w:rsidRPr="00CD1130">
        <w:rPr>
          <w:sz w:val="20"/>
          <w:szCs w:val="20"/>
          <w:lang w:val="es-CO"/>
        </w:rPr>
        <w:t>Cancer</w:t>
      </w:r>
      <w:proofErr w:type="spellEnd"/>
      <w:r w:rsidRPr="00CD1130">
        <w:rPr>
          <w:sz w:val="20"/>
          <w:szCs w:val="20"/>
          <w:lang w:val="es-CO"/>
        </w:rPr>
        <w:t xml:space="preserve"> </w:t>
      </w:r>
      <w:proofErr w:type="spellStart"/>
      <w:r w:rsidRPr="00CD1130">
        <w:rPr>
          <w:sz w:val="20"/>
          <w:szCs w:val="20"/>
          <w:lang w:val="es-CO"/>
        </w:rPr>
        <w:t>Outpatient</w:t>
      </w:r>
      <w:proofErr w:type="spellEnd"/>
      <w:r w:rsidRPr="00CD1130">
        <w:rPr>
          <w:sz w:val="20"/>
          <w:szCs w:val="20"/>
          <w:lang w:val="es-CO"/>
        </w:rPr>
        <w:t xml:space="preserve"> </w:t>
      </w:r>
      <w:proofErr w:type="spellStart"/>
      <w:r w:rsidRPr="00CD1130">
        <w:rPr>
          <w:sz w:val="20"/>
          <w:szCs w:val="20"/>
          <w:lang w:val="es-CO"/>
        </w:rPr>
        <w:t>Chemotherapy</w:t>
      </w:r>
      <w:proofErr w:type="spellEnd"/>
      <w:r w:rsidRPr="00CD1130">
        <w:rPr>
          <w:sz w:val="20"/>
          <w:szCs w:val="20"/>
          <w:lang w:val="es-CO"/>
        </w:rPr>
        <w:t xml:space="preserve"> </w:t>
      </w:r>
      <w:proofErr w:type="spellStart"/>
      <w:r w:rsidRPr="00CD1130">
        <w:rPr>
          <w:sz w:val="20"/>
          <w:szCs w:val="20"/>
          <w:lang w:val="es-CO"/>
        </w:rPr>
        <w:t>Unit</w:t>
      </w:r>
      <w:proofErr w:type="spellEnd"/>
      <w:r w:rsidRPr="00CD1130">
        <w:rPr>
          <w:sz w:val="20"/>
          <w:szCs w:val="20"/>
          <w:lang w:val="es-CO"/>
        </w:rPr>
        <w:t xml:space="preserve"> </w:t>
      </w:r>
      <w:proofErr w:type="spellStart"/>
      <w:r w:rsidRPr="00CD1130">
        <w:rPr>
          <w:sz w:val="20"/>
          <w:szCs w:val="20"/>
          <w:lang w:val="es-CO"/>
        </w:rPr>
        <w:t>using</w:t>
      </w:r>
      <w:proofErr w:type="spellEnd"/>
      <w:r w:rsidRPr="00CD1130">
        <w:rPr>
          <w:sz w:val="20"/>
          <w:szCs w:val="20"/>
          <w:lang w:val="es-CO"/>
        </w:rPr>
        <w:t xml:space="preserve"> Lean </w:t>
      </w:r>
      <w:proofErr w:type="spellStart"/>
      <w:r w:rsidRPr="00CD1130">
        <w:rPr>
          <w:sz w:val="20"/>
          <w:szCs w:val="20"/>
          <w:lang w:val="es-CO"/>
        </w:rPr>
        <w:t>Healthcare</w:t>
      </w:r>
      <w:proofErr w:type="spellEnd"/>
      <w:r w:rsidRPr="00CD1130">
        <w:rPr>
          <w:sz w:val="20"/>
          <w:szCs w:val="20"/>
          <w:lang w:val="es-CO"/>
        </w:rPr>
        <w:t>. 6th IFAC</w:t>
      </w:r>
      <w:r w:rsidRPr="00622CB3">
        <w:rPr>
          <w:sz w:val="20"/>
          <w:szCs w:val="20"/>
          <w:lang w:val="es-CO"/>
        </w:rPr>
        <w:t xml:space="preserve"> </w:t>
      </w:r>
      <w:proofErr w:type="spellStart"/>
      <w:r w:rsidRPr="00622CB3">
        <w:rPr>
          <w:sz w:val="20"/>
          <w:szCs w:val="20"/>
          <w:lang w:val="es-CO"/>
        </w:rPr>
        <w:t>Conference</w:t>
      </w:r>
      <w:proofErr w:type="spellEnd"/>
      <w:r w:rsidRPr="00622CB3">
        <w:rPr>
          <w:sz w:val="20"/>
          <w:szCs w:val="20"/>
          <w:lang w:val="es-CO"/>
        </w:rPr>
        <w:t xml:space="preserve"> </w:t>
      </w:r>
      <w:proofErr w:type="spellStart"/>
      <w:r w:rsidRPr="00622CB3">
        <w:rPr>
          <w:sz w:val="20"/>
          <w:szCs w:val="20"/>
          <w:lang w:val="es-CO"/>
        </w:rPr>
        <w:t>on</w:t>
      </w:r>
      <w:proofErr w:type="spellEnd"/>
      <w:r w:rsidRPr="00622CB3">
        <w:rPr>
          <w:sz w:val="20"/>
          <w:szCs w:val="20"/>
          <w:lang w:val="es-CO"/>
        </w:rPr>
        <w:t xml:space="preserve"> Management and Control </w:t>
      </w:r>
      <w:proofErr w:type="spellStart"/>
      <w:r w:rsidRPr="00622CB3">
        <w:rPr>
          <w:sz w:val="20"/>
          <w:szCs w:val="20"/>
          <w:lang w:val="es-CO"/>
        </w:rPr>
        <w:t>of</w:t>
      </w:r>
      <w:proofErr w:type="spellEnd"/>
      <w:r w:rsidRPr="00622CB3">
        <w:rPr>
          <w:sz w:val="20"/>
          <w:szCs w:val="20"/>
          <w:lang w:val="es-CO"/>
        </w:rPr>
        <w:t xml:space="preserve"> </w:t>
      </w:r>
      <w:proofErr w:type="spellStart"/>
      <w:r w:rsidRPr="00622CB3">
        <w:rPr>
          <w:sz w:val="20"/>
          <w:szCs w:val="20"/>
          <w:lang w:val="es-CO"/>
        </w:rPr>
        <w:t>Production</w:t>
      </w:r>
      <w:proofErr w:type="spellEnd"/>
      <w:r w:rsidRPr="00622CB3">
        <w:rPr>
          <w:sz w:val="20"/>
          <w:szCs w:val="20"/>
          <w:lang w:val="es-CO"/>
        </w:rPr>
        <w:t xml:space="preserve">, 241-246. Obtenido </w:t>
      </w:r>
      <w:r w:rsidRPr="00AA1899">
        <w:rPr>
          <w:sz w:val="20"/>
          <w:szCs w:val="20"/>
          <w:lang w:val="es-CO"/>
        </w:rPr>
        <w:t xml:space="preserve">de </w:t>
      </w:r>
      <w:hyperlink r:id="rId9" w:history="1">
        <w:r w:rsidRPr="00AA1899">
          <w:rPr>
            <w:rStyle w:val="Hipervnculo"/>
            <w:color w:val="auto"/>
            <w:sz w:val="20"/>
            <w:szCs w:val="20"/>
            <w:u w:val="none"/>
            <w:lang w:val="es-CO"/>
          </w:rPr>
          <w:t>https://doi.org/10.3182/20130911-3-BR-3021.00047</w:t>
        </w:r>
      </w:hyperlink>
    </w:p>
    <w:p w14:paraId="0C8CEB5C" w14:textId="77777777" w:rsidR="00AA1899" w:rsidRDefault="00AA1899" w:rsidP="00450E62">
      <w:pPr>
        <w:pStyle w:val="Sinespaciado"/>
        <w:jc w:val="both"/>
        <w:rPr>
          <w:sz w:val="20"/>
          <w:szCs w:val="20"/>
          <w:lang w:val="es-CO"/>
        </w:rPr>
      </w:pPr>
    </w:p>
    <w:p w14:paraId="2943BC25" w14:textId="0798B851" w:rsidR="00AA1899" w:rsidRDefault="00AA1899" w:rsidP="00450E62">
      <w:pPr>
        <w:pStyle w:val="Sinespaciado"/>
        <w:jc w:val="both"/>
        <w:rPr>
          <w:sz w:val="20"/>
          <w:szCs w:val="20"/>
          <w:lang w:val="es-CO"/>
        </w:rPr>
      </w:pPr>
      <w:r w:rsidRPr="00CD1130">
        <w:rPr>
          <w:sz w:val="20"/>
          <w:szCs w:val="20"/>
          <w:lang w:val="es-CO"/>
        </w:rPr>
        <w:t xml:space="preserve">Díaz, R. M. (2020). Aplicación de los principios Lean del Toyota </w:t>
      </w:r>
      <w:proofErr w:type="spellStart"/>
      <w:r w:rsidRPr="00CD1130">
        <w:rPr>
          <w:sz w:val="20"/>
          <w:szCs w:val="20"/>
          <w:lang w:val="es-CO"/>
        </w:rPr>
        <w:t>Production</w:t>
      </w:r>
      <w:proofErr w:type="spellEnd"/>
      <w:r w:rsidRPr="00CD1130">
        <w:rPr>
          <w:sz w:val="20"/>
          <w:szCs w:val="20"/>
          <w:lang w:val="es-CO"/>
        </w:rPr>
        <w:t xml:space="preserve"> </w:t>
      </w:r>
      <w:proofErr w:type="spellStart"/>
      <w:r w:rsidRPr="00CD1130">
        <w:rPr>
          <w:sz w:val="20"/>
          <w:szCs w:val="20"/>
          <w:lang w:val="es-CO"/>
        </w:rPr>
        <w:t>System</w:t>
      </w:r>
      <w:proofErr w:type="spellEnd"/>
      <w:r w:rsidRPr="00CD1130">
        <w:rPr>
          <w:sz w:val="20"/>
          <w:szCs w:val="20"/>
          <w:lang w:val="es-CO"/>
        </w:rPr>
        <w:t xml:space="preserve"> para la. Trabajo de Maestría de Administración en Salud. Pontificia Universidad Javeriana, Bogotá.</w:t>
      </w:r>
    </w:p>
    <w:p w14:paraId="08E39DD2" w14:textId="77777777" w:rsidR="00AA1899" w:rsidRPr="00CD1130" w:rsidRDefault="00AA1899" w:rsidP="00450E62">
      <w:pPr>
        <w:pStyle w:val="Sinespaciado"/>
        <w:jc w:val="both"/>
        <w:rPr>
          <w:sz w:val="20"/>
          <w:szCs w:val="20"/>
          <w:lang w:val="es-CO"/>
        </w:rPr>
      </w:pPr>
    </w:p>
    <w:p w14:paraId="2695963C" w14:textId="77777777" w:rsidR="00AA1899" w:rsidRPr="00CD1130" w:rsidRDefault="00AA1899" w:rsidP="00450E62">
      <w:pPr>
        <w:pStyle w:val="Sinespaciado"/>
        <w:jc w:val="both"/>
        <w:rPr>
          <w:sz w:val="20"/>
          <w:szCs w:val="20"/>
          <w:lang w:val="es-CO"/>
        </w:rPr>
      </w:pPr>
      <w:r w:rsidRPr="00CD1130">
        <w:rPr>
          <w:sz w:val="20"/>
          <w:szCs w:val="20"/>
          <w:lang w:val="es-CO"/>
        </w:rPr>
        <w:t>Domínguez, G. (</w:t>
      </w:r>
      <w:proofErr w:type="gramStart"/>
      <w:r w:rsidRPr="00CD1130">
        <w:rPr>
          <w:sz w:val="20"/>
          <w:szCs w:val="20"/>
          <w:lang w:val="es-CO"/>
        </w:rPr>
        <w:t>Noviembre</w:t>
      </w:r>
      <w:proofErr w:type="gramEnd"/>
      <w:r w:rsidRPr="00CD1130">
        <w:rPr>
          <w:sz w:val="20"/>
          <w:szCs w:val="20"/>
          <w:lang w:val="es-CO"/>
        </w:rPr>
        <w:t xml:space="preserve"> de 2020). Lean </w:t>
      </w:r>
      <w:proofErr w:type="spellStart"/>
      <w:r w:rsidRPr="00CD1130">
        <w:rPr>
          <w:sz w:val="20"/>
          <w:szCs w:val="20"/>
          <w:lang w:val="es-CO"/>
        </w:rPr>
        <w:t>Manufacturing</w:t>
      </w:r>
      <w:proofErr w:type="spellEnd"/>
      <w:r w:rsidRPr="00CD1130">
        <w:rPr>
          <w:sz w:val="20"/>
          <w:szCs w:val="20"/>
          <w:lang w:val="es-CO"/>
        </w:rPr>
        <w:t xml:space="preserve"> en gestión hospitalaria. Tesis Doctoral. UNIVERSIDAD POLITÉCNICA DE VALENCIA, Valencia</w:t>
      </w:r>
    </w:p>
    <w:p w14:paraId="53B13784" w14:textId="1F2A4314" w:rsidR="00AA1899" w:rsidRDefault="00AA1899" w:rsidP="00450E62">
      <w:pPr>
        <w:pStyle w:val="Sinespaciado"/>
        <w:jc w:val="both"/>
        <w:rPr>
          <w:sz w:val="20"/>
          <w:szCs w:val="20"/>
          <w:lang w:val="es-CO"/>
        </w:rPr>
      </w:pPr>
      <w:r w:rsidRPr="00CD1130">
        <w:rPr>
          <w:sz w:val="20"/>
          <w:szCs w:val="20"/>
          <w:lang w:val="es-CO"/>
        </w:rPr>
        <w:lastRenderedPageBreak/>
        <w:t xml:space="preserve">Fernández, I. M. (2016). Aplicación del método Lean </w:t>
      </w:r>
      <w:proofErr w:type="spellStart"/>
      <w:r w:rsidRPr="00CD1130">
        <w:rPr>
          <w:sz w:val="20"/>
          <w:szCs w:val="20"/>
          <w:lang w:val="es-CO"/>
        </w:rPr>
        <w:t>Healthcare</w:t>
      </w:r>
      <w:proofErr w:type="spellEnd"/>
      <w:r w:rsidRPr="00CD1130">
        <w:rPr>
          <w:sz w:val="20"/>
          <w:szCs w:val="20"/>
          <w:lang w:val="es-CO"/>
        </w:rPr>
        <w:t xml:space="preserve"> en un servicio de Ginecología y Obstetricia. Metas de Enfermería, 21-26.</w:t>
      </w:r>
    </w:p>
    <w:p w14:paraId="335C1C2D" w14:textId="77777777" w:rsidR="00AA1899" w:rsidRPr="00CD1130" w:rsidRDefault="00AA1899" w:rsidP="00450E62">
      <w:pPr>
        <w:pStyle w:val="Sinespaciado"/>
        <w:jc w:val="both"/>
        <w:rPr>
          <w:sz w:val="20"/>
          <w:szCs w:val="20"/>
          <w:lang w:val="es-CO"/>
        </w:rPr>
      </w:pPr>
    </w:p>
    <w:p w14:paraId="50AB93E0" w14:textId="77777777" w:rsidR="00AA1899" w:rsidRPr="00CD1130" w:rsidRDefault="00AA1899" w:rsidP="00450E62">
      <w:pPr>
        <w:pStyle w:val="Sinespaciado"/>
        <w:jc w:val="both"/>
        <w:rPr>
          <w:sz w:val="20"/>
          <w:szCs w:val="20"/>
          <w:lang w:val="es-CO"/>
        </w:rPr>
      </w:pPr>
      <w:proofErr w:type="spellStart"/>
      <w:r w:rsidRPr="00CD1130">
        <w:rPr>
          <w:sz w:val="20"/>
          <w:szCs w:val="20"/>
          <w:lang w:val="es-CO"/>
        </w:rPr>
        <w:t>Ghinato</w:t>
      </w:r>
      <w:proofErr w:type="spellEnd"/>
      <w:r w:rsidRPr="00CD1130">
        <w:rPr>
          <w:sz w:val="20"/>
          <w:szCs w:val="20"/>
          <w:lang w:val="es-CO"/>
        </w:rPr>
        <w:t xml:space="preserve">, P. (2000). Elementos </w:t>
      </w:r>
      <w:proofErr w:type="spellStart"/>
      <w:r w:rsidRPr="00CD1130">
        <w:rPr>
          <w:sz w:val="20"/>
          <w:szCs w:val="20"/>
          <w:lang w:val="es-CO"/>
        </w:rPr>
        <w:t>fundamentais</w:t>
      </w:r>
      <w:proofErr w:type="spellEnd"/>
      <w:r w:rsidRPr="00CD1130">
        <w:rPr>
          <w:sz w:val="20"/>
          <w:szCs w:val="20"/>
          <w:lang w:val="es-CO"/>
        </w:rPr>
        <w:t xml:space="preserve"> do sistema Toyota de </w:t>
      </w:r>
      <w:proofErr w:type="spellStart"/>
      <w:r w:rsidRPr="00CD1130">
        <w:rPr>
          <w:sz w:val="20"/>
          <w:szCs w:val="20"/>
          <w:lang w:val="es-CO"/>
        </w:rPr>
        <w:t>produção</w:t>
      </w:r>
      <w:proofErr w:type="spellEnd"/>
      <w:r w:rsidRPr="00CD1130">
        <w:rPr>
          <w:sz w:val="20"/>
          <w:szCs w:val="20"/>
          <w:lang w:val="es-CO"/>
        </w:rPr>
        <w:t>.</w:t>
      </w:r>
    </w:p>
    <w:p w14:paraId="6154D8CE" w14:textId="6FB1AFE1" w:rsidR="00AA1899" w:rsidRDefault="00AA1899" w:rsidP="00450E62">
      <w:pPr>
        <w:pStyle w:val="Sinespaciado"/>
        <w:jc w:val="both"/>
        <w:rPr>
          <w:sz w:val="20"/>
          <w:szCs w:val="20"/>
          <w:lang w:val="es-CO"/>
        </w:rPr>
      </w:pPr>
      <w:proofErr w:type="spellStart"/>
      <w:r w:rsidRPr="00CD1130">
        <w:rPr>
          <w:sz w:val="20"/>
          <w:szCs w:val="20"/>
          <w:lang w:val="es-CO"/>
        </w:rPr>
        <w:t>GlobalLean</w:t>
      </w:r>
      <w:proofErr w:type="spellEnd"/>
      <w:r w:rsidRPr="00CD1130">
        <w:rPr>
          <w:sz w:val="20"/>
          <w:szCs w:val="20"/>
          <w:lang w:val="es-CO"/>
        </w:rPr>
        <w:t xml:space="preserve">. (11 de </w:t>
      </w:r>
      <w:proofErr w:type="gramStart"/>
      <w:r w:rsidRPr="00CD1130">
        <w:rPr>
          <w:sz w:val="20"/>
          <w:szCs w:val="20"/>
          <w:lang w:val="es-CO"/>
        </w:rPr>
        <w:t>Diciembre</w:t>
      </w:r>
      <w:proofErr w:type="gramEnd"/>
      <w:r w:rsidRPr="00CD1130">
        <w:rPr>
          <w:sz w:val="20"/>
          <w:szCs w:val="20"/>
          <w:lang w:val="es-CO"/>
        </w:rPr>
        <w:t xml:space="preserve"> de 2020). Informe Lean A3, Herramienta de Mejora. Obtenido de </w:t>
      </w:r>
      <w:proofErr w:type="spellStart"/>
      <w:r w:rsidRPr="00CD1130">
        <w:rPr>
          <w:sz w:val="20"/>
          <w:szCs w:val="20"/>
          <w:lang w:val="es-CO"/>
        </w:rPr>
        <w:t>GlobalLean</w:t>
      </w:r>
      <w:proofErr w:type="spellEnd"/>
      <w:r w:rsidRPr="00CD1130">
        <w:rPr>
          <w:sz w:val="20"/>
          <w:szCs w:val="20"/>
          <w:lang w:val="es-CO"/>
        </w:rPr>
        <w:t xml:space="preserve">: </w:t>
      </w:r>
      <w:hyperlink r:id="rId10" w:history="1">
        <w:r w:rsidRPr="00CD1130">
          <w:rPr>
            <w:rStyle w:val="Hipervnculo"/>
            <w:color w:val="auto"/>
            <w:sz w:val="20"/>
            <w:szCs w:val="20"/>
            <w:u w:val="none"/>
            <w:lang w:val="es-CO"/>
          </w:rPr>
          <w:t>https://globallean.net/informe-lean-a3-herramienta-de-mejora/</w:t>
        </w:r>
      </w:hyperlink>
    </w:p>
    <w:p w14:paraId="0EB53A29" w14:textId="77777777" w:rsidR="00AA1899" w:rsidRPr="00CD1130" w:rsidRDefault="00AA1899" w:rsidP="00450E62">
      <w:pPr>
        <w:pStyle w:val="Sinespaciado"/>
        <w:jc w:val="both"/>
        <w:rPr>
          <w:sz w:val="20"/>
          <w:szCs w:val="20"/>
          <w:lang w:val="es-CO"/>
        </w:rPr>
      </w:pPr>
    </w:p>
    <w:p w14:paraId="0F0E4E46" w14:textId="5984EE44" w:rsidR="00AA1899" w:rsidRDefault="00AA1899" w:rsidP="00450E62">
      <w:pPr>
        <w:pStyle w:val="Sinespaciado"/>
        <w:jc w:val="both"/>
        <w:rPr>
          <w:sz w:val="20"/>
          <w:szCs w:val="20"/>
          <w:lang w:val="es-CO"/>
        </w:rPr>
      </w:pPr>
      <w:r w:rsidRPr="00CD1130">
        <w:rPr>
          <w:sz w:val="20"/>
          <w:szCs w:val="20"/>
          <w:lang w:val="es-CO"/>
        </w:rPr>
        <w:t xml:space="preserve">Godina, R., Pimentel, C., Silva, F., &amp; </w:t>
      </w:r>
      <w:proofErr w:type="spellStart"/>
      <w:proofErr w:type="gramStart"/>
      <w:r w:rsidRPr="00CD1130">
        <w:rPr>
          <w:sz w:val="20"/>
          <w:szCs w:val="20"/>
          <w:lang w:val="es-CO"/>
        </w:rPr>
        <w:t>Matias</w:t>
      </w:r>
      <w:proofErr w:type="spellEnd"/>
      <w:r w:rsidRPr="00CD1130">
        <w:rPr>
          <w:sz w:val="20"/>
          <w:szCs w:val="20"/>
          <w:lang w:val="es-CO"/>
        </w:rPr>
        <w:t xml:space="preserve"> ,</w:t>
      </w:r>
      <w:proofErr w:type="gramEnd"/>
      <w:r w:rsidRPr="00CD1130">
        <w:rPr>
          <w:sz w:val="20"/>
          <w:szCs w:val="20"/>
          <w:lang w:val="es-CO"/>
        </w:rPr>
        <w:t xml:space="preserve"> J. (2018). Una revisión de la literatura estructural del intercambio de dados en un solo minuto: las últimas tendencias. </w:t>
      </w:r>
      <w:proofErr w:type="spellStart"/>
      <w:proofErr w:type="gramStart"/>
      <w:r w:rsidRPr="00CD1130">
        <w:rPr>
          <w:sz w:val="20"/>
          <w:szCs w:val="20"/>
          <w:lang w:val="es-CO"/>
        </w:rPr>
        <w:t>doi:https</w:t>
      </w:r>
      <w:proofErr w:type="spellEnd"/>
      <w:r w:rsidRPr="00CD1130">
        <w:rPr>
          <w:sz w:val="20"/>
          <w:szCs w:val="20"/>
          <w:lang w:val="es-CO"/>
        </w:rPr>
        <w:t>://doi.org/10.1016/j.promfg.2018.10.129</w:t>
      </w:r>
      <w:proofErr w:type="gramEnd"/>
    </w:p>
    <w:p w14:paraId="5BB58975" w14:textId="77777777" w:rsidR="00AA1899" w:rsidRPr="00CD1130" w:rsidRDefault="00AA1899" w:rsidP="00450E62">
      <w:pPr>
        <w:pStyle w:val="Sinespaciado"/>
        <w:jc w:val="both"/>
        <w:rPr>
          <w:sz w:val="20"/>
          <w:szCs w:val="20"/>
          <w:lang w:val="es-CO"/>
        </w:rPr>
      </w:pPr>
    </w:p>
    <w:p w14:paraId="32DD9B70" w14:textId="5E6736C7" w:rsidR="00AA1899" w:rsidRDefault="00AA1899" w:rsidP="00450E62">
      <w:pPr>
        <w:pStyle w:val="Sinespaciado"/>
        <w:jc w:val="both"/>
        <w:rPr>
          <w:sz w:val="20"/>
          <w:szCs w:val="20"/>
          <w:lang w:val="es-CO"/>
        </w:rPr>
      </w:pPr>
      <w:proofErr w:type="spellStart"/>
      <w:r w:rsidRPr="00CD1130">
        <w:rPr>
          <w:sz w:val="20"/>
          <w:szCs w:val="20"/>
          <w:lang w:val="es-CO"/>
        </w:rPr>
        <w:t>Griso</w:t>
      </w:r>
      <w:proofErr w:type="spellEnd"/>
      <w:r w:rsidRPr="00CD1130">
        <w:rPr>
          <w:sz w:val="20"/>
          <w:szCs w:val="20"/>
          <w:lang w:val="es-CO"/>
        </w:rPr>
        <w:t xml:space="preserve">, M. (2018). Spaghetti chart o Diagrama Espagueti. Obtenido de MG Consultora: </w:t>
      </w:r>
      <w:hyperlink r:id="rId11" w:history="1">
        <w:r w:rsidRPr="00CD1130">
          <w:rPr>
            <w:rStyle w:val="Hipervnculo"/>
            <w:color w:val="auto"/>
            <w:sz w:val="20"/>
            <w:szCs w:val="20"/>
            <w:u w:val="none"/>
            <w:lang w:val="es-CO"/>
          </w:rPr>
          <w:t>http://www.mg-consultora.com/2018/02/27/spaghetti-chart-o-diagrama-espagueti/</w:t>
        </w:r>
      </w:hyperlink>
    </w:p>
    <w:p w14:paraId="38AD5200" w14:textId="77777777" w:rsidR="00AA1899" w:rsidRPr="00CD1130" w:rsidRDefault="00AA1899" w:rsidP="00450E62">
      <w:pPr>
        <w:pStyle w:val="Sinespaciado"/>
        <w:jc w:val="both"/>
        <w:rPr>
          <w:sz w:val="20"/>
          <w:szCs w:val="20"/>
          <w:lang w:val="es-CO"/>
        </w:rPr>
      </w:pPr>
    </w:p>
    <w:p w14:paraId="7AA0E084" w14:textId="6C2F9E71" w:rsidR="00AA1899" w:rsidRDefault="00AA1899" w:rsidP="00450E62">
      <w:pPr>
        <w:pStyle w:val="Sinespaciado"/>
        <w:jc w:val="both"/>
        <w:rPr>
          <w:sz w:val="20"/>
          <w:szCs w:val="20"/>
          <w:lang w:val="es-CO"/>
        </w:rPr>
      </w:pPr>
      <w:proofErr w:type="spellStart"/>
      <w:r w:rsidRPr="00CD1130">
        <w:rPr>
          <w:sz w:val="20"/>
          <w:szCs w:val="20"/>
          <w:lang w:val="es-CO"/>
        </w:rPr>
        <w:t>Guercini</w:t>
      </w:r>
      <w:proofErr w:type="spellEnd"/>
      <w:r w:rsidRPr="00CD1130">
        <w:rPr>
          <w:sz w:val="20"/>
          <w:szCs w:val="20"/>
          <w:lang w:val="es-CO"/>
        </w:rPr>
        <w:t xml:space="preserve">, J., </w:t>
      </w:r>
      <w:proofErr w:type="spellStart"/>
      <w:r w:rsidRPr="00CD1130">
        <w:rPr>
          <w:sz w:val="20"/>
          <w:szCs w:val="20"/>
          <w:lang w:val="es-CO"/>
        </w:rPr>
        <w:t>Mezzatesta</w:t>
      </w:r>
      <w:proofErr w:type="spellEnd"/>
      <w:r w:rsidRPr="00CD1130">
        <w:rPr>
          <w:sz w:val="20"/>
          <w:szCs w:val="20"/>
          <w:lang w:val="es-CO"/>
        </w:rPr>
        <w:t xml:space="preserve">, V., </w:t>
      </w:r>
      <w:proofErr w:type="spellStart"/>
      <w:r w:rsidRPr="00CD1130">
        <w:rPr>
          <w:sz w:val="20"/>
          <w:szCs w:val="20"/>
          <w:lang w:val="es-CO"/>
        </w:rPr>
        <w:t>Chiarini</w:t>
      </w:r>
      <w:proofErr w:type="spellEnd"/>
      <w:r w:rsidRPr="00CD1130">
        <w:rPr>
          <w:sz w:val="20"/>
          <w:szCs w:val="20"/>
          <w:lang w:val="es-CO"/>
        </w:rPr>
        <w:t xml:space="preserve">, A., </w:t>
      </w:r>
      <w:proofErr w:type="spellStart"/>
      <w:r w:rsidRPr="00CD1130">
        <w:rPr>
          <w:sz w:val="20"/>
          <w:szCs w:val="20"/>
          <w:lang w:val="es-CO"/>
        </w:rPr>
        <w:t>Bianciardi</w:t>
      </w:r>
      <w:proofErr w:type="spellEnd"/>
      <w:r w:rsidRPr="00CD1130">
        <w:rPr>
          <w:sz w:val="20"/>
          <w:szCs w:val="20"/>
          <w:lang w:val="es-CO"/>
        </w:rPr>
        <w:t xml:space="preserve">, C., &amp; </w:t>
      </w:r>
      <w:proofErr w:type="spellStart"/>
      <w:r w:rsidRPr="00CD1130">
        <w:rPr>
          <w:sz w:val="20"/>
          <w:szCs w:val="20"/>
          <w:lang w:val="es-CO"/>
        </w:rPr>
        <w:t>Bellandi</w:t>
      </w:r>
      <w:proofErr w:type="spellEnd"/>
      <w:r w:rsidRPr="00CD1130">
        <w:rPr>
          <w:sz w:val="20"/>
          <w:szCs w:val="20"/>
          <w:lang w:val="es-CO"/>
        </w:rPr>
        <w:t xml:space="preserve">, L. (2016). </w:t>
      </w:r>
      <w:proofErr w:type="spellStart"/>
      <w:r w:rsidRPr="00CD1130">
        <w:rPr>
          <w:sz w:val="20"/>
          <w:szCs w:val="20"/>
          <w:lang w:val="es-CO"/>
        </w:rPr>
        <w:t>Applicazione</w:t>
      </w:r>
      <w:proofErr w:type="spellEnd"/>
      <w:r w:rsidRPr="00CD1130">
        <w:rPr>
          <w:sz w:val="20"/>
          <w:szCs w:val="20"/>
          <w:lang w:val="es-CO"/>
        </w:rPr>
        <w:t xml:space="preserve"> </w:t>
      </w:r>
      <w:proofErr w:type="spellStart"/>
      <w:r w:rsidRPr="00CD1130">
        <w:rPr>
          <w:sz w:val="20"/>
          <w:szCs w:val="20"/>
          <w:lang w:val="es-CO"/>
        </w:rPr>
        <w:t>della</w:t>
      </w:r>
      <w:proofErr w:type="spellEnd"/>
      <w:r w:rsidRPr="00CD1130">
        <w:rPr>
          <w:sz w:val="20"/>
          <w:szCs w:val="20"/>
          <w:lang w:val="es-CO"/>
        </w:rPr>
        <w:t xml:space="preserve"> </w:t>
      </w:r>
      <w:proofErr w:type="spellStart"/>
      <w:r w:rsidRPr="00CD1130">
        <w:rPr>
          <w:sz w:val="20"/>
          <w:szCs w:val="20"/>
          <w:lang w:val="es-CO"/>
        </w:rPr>
        <w:t>metodologia</w:t>
      </w:r>
      <w:proofErr w:type="spellEnd"/>
      <w:r w:rsidRPr="00CD1130">
        <w:rPr>
          <w:sz w:val="20"/>
          <w:szCs w:val="20"/>
          <w:lang w:val="es-CO"/>
        </w:rPr>
        <w:t xml:space="preserve"> SMED per </w:t>
      </w:r>
      <w:proofErr w:type="spellStart"/>
      <w:r w:rsidRPr="00CD1130">
        <w:rPr>
          <w:sz w:val="20"/>
          <w:szCs w:val="20"/>
          <w:lang w:val="es-CO"/>
        </w:rPr>
        <w:t>il</w:t>
      </w:r>
      <w:proofErr w:type="spellEnd"/>
      <w:r w:rsidRPr="00CD1130">
        <w:rPr>
          <w:sz w:val="20"/>
          <w:szCs w:val="20"/>
          <w:lang w:val="es-CO"/>
        </w:rPr>
        <w:t xml:space="preserve"> </w:t>
      </w:r>
      <w:proofErr w:type="spellStart"/>
      <w:r w:rsidRPr="00CD1130">
        <w:rPr>
          <w:sz w:val="20"/>
          <w:szCs w:val="20"/>
          <w:lang w:val="es-CO"/>
        </w:rPr>
        <w:t>miglioramento</w:t>
      </w:r>
      <w:proofErr w:type="spellEnd"/>
      <w:r w:rsidRPr="00CD1130">
        <w:rPr>
          <w:sz w:val="20"/>
          <w:szCs w:val="20"/>
          <w:lang w:val="es-CO"/>
        </w:rPr>
        <w:t xml:space="preserve"> </w:t>
      </w:r>
      <w:proofErr w:type="spellStart"/>
      <w:r w:rsidRPr="00CD1130">
        <w:rPr>
          <w:sz w:val="20"/>
          <w:szCs w:val="20"/>
          <w:lang w:val="es-CO"/>
        </w:rPr>
        <w:t>delle</w:t>
      </w:r>
      <w:proofErr w:type="spellEnd"/>
      <w:r w:rsidRPr="00CD1130">
        <w:rPr>
          <w:sz w:val="20"/>
          <w:szCs w:val="20"/>
          <w:lang w:val="es-CO"/>
        </w:rPr>
        <w:t xml:space="preserve"> </w:t>
      </w:r>
      <w:proofErr w:type="spellStart"/>
      <w:r w:rsidRPr="00CD1130">
        <w:rPr>
          <w:sz w:val="20"/>
          <w:szCs w:val="20"/>
          <w:lang w:val="es-CO"/>
        </w:rPr>
        <w:t>operations</w:t>
      </w:r>
      <w:proofErr w:type="spellEnd"/>
      <w:r w:rsidRPr="00CD1130">
        <w:rPr>
          <w:sz w:val="20"/>
          <w:szCs w:val="20"/>
          <w:lang w:val="es-CO"/>
        </w:rPr>
        <w:t xml:space="preserve"> </w:t>
      </w:r>
      <w:proofErr w:type="spellStart"/>
      <w:r w:rsidRPr="00CD1130">
        <w:rPr>
          <w:sz w:val="20"/>
          <w:szCs w:val="20"/>
          <w:lang w:val="es-CO"/>
        </w:rPr>
        <w:t>nelle</w:t>
      </w:r>
      <w:proofErr w:type="spellEnd"/>
      <w:r w:rsidRPr="00CD1130">
        <w:rPr>
          <w:sz w:val="20"/>
          <w:szCs w:val="20"/>
          <w:lang w:val="es-CO"/>
        </w:rPr>
        <w:t xml:space="preserve"> sale </w:t>
      </w:r>
      <w:proofErr w:type="gramStart"/>
      <w:r w:rsidRPr="00CD1130">
        <w:rPr>
          <w:sz w:val="20"/>
          <w:szCs w:val="20"/>
          <w:lang w:val="es-CO"/>
        </w:rPr>
        <w:t>operatorie :</w:t>
      </w:r>
      <w:proofErr w:type="gramEnd"/>
      <w:r w:rsidRPr="00CD1130">
        <w:rPr>
          <w:sz w:val="20"/>
          <w:szCs w:val="20"/>
          <w:lang w:val="es-CO"/>
        </w:rPr>
        <w:t xml:space="preserve"> </w:t>
      </w:r>
      <w:proofErr w:type="spellStart"/>
      <w:r w:rsidRPr="00CD1130">
        <w:rPr>
          <w:sz w:val="20"/>
          <w:szCs w:val="20"/>
          <w:lang w:val="es-CO"/>
        </w:rPr>
        <w:t>il</w:t>
      </w:r>
      <w:proofErr w:type="spellEnd"/>
      <w:r w:rsidRPr="00CD1130">
        <w:rPr>
          <w:sz w:val="20"/>
          <w:szCs w:val="20"/>
          <w:lang w:val="es-CO"/>
        </w:rPr>
        <w:t xml:space="preserve"> caso </w:t>
      </w:r>
      <w:proofErr w:type="spellStart"/>
      <w:r w:rsidRPr="00CD1130">
        <w:rPr>
          <w:sz w:val="20"/>
          <w:szCs w:val="20"/>
          <w:lang w:val="es-CO"/>
        </w:rPr>
        <w:t>Azienda</w:t>
      </w:r>
      <w:proofErr w:type="spellEnd"/>
      <w:r w:rsidRPr="00CD1130">
        <w:rPr>
          <w:sz w:val="20"/>
          <w:szCs w:val="20"/>
          <w:lang w:val="es-CO"/>
        </w:rPr>
        <w:t xml:space="preserve"> </w:t>
      </w:r>
      <w:proofErr w:type="spellStart"/>
      <w:r w:rsidRPr="00CD1130">
        <w:rPr>
          <w:sz w:val="20"/>
          <w:szCs w:val="20"/>
          <w:lang w:val="es-CO"/>
        </w:rPr>
        <w:t>Ospedaliera</w:t>
      </w:r>
      <w:proofErr w:type="spellEnd"/>
      <w:r w:rsidRPr="00CD1130">
        <w:rPr>
          <w:sz w:val="20"/>
          <w:szCs w:val="20"/>
          <w:lang w:val="es-CO"/>
        </w:rPr>
        <w:t xml:space="preserve"> Universitaria </w:t>
      </w:r>
      <w:proofErr w:type="spellStart"/>
      <w:r w:rsidRPr="00CD1130">
        <w:rPr>
          <w:sz w:val="20"/>
          <w:szCs w:val="20"/>
          <w:lang w:val="es-CO"/>
        </w:rPr>
        <w:t>Senese</w:t>
      </w:r>
      <w:proofErr w:type="spellEnd"/>
      <w:r w:rsidRPr="00CD1130">
        <w:rPr>
          <w:sz w:val="20"/>
          <w:szCs w:val="20"/>
          <w:lang w:val="es-CO"/>
        </w:rPr>
        <w:t xml:space="preserve">. </w:t>
      </w:r>
      <w:proofErr w:type="spellStart"/>
      <w:r w:rsidRPr="00CD1130">
        <w:rPr>
          <w:sz w:val="20"/>
          <w:szCs w:val="20"/>
          <w:lang w:val="es-CO"/>
        </w:rPr>
        <w:t>torrossa</w:t>
      </w:r>
      <w:proofErr w:type="spellEnd"/>
      <w:r w:rsidRPr="00CD1130">
        <w:rPr>
          <w:sz w:val="20"/>
          <w:szCs w:val="20"/>
          <w:lang w:val="es-CO"/>
        </w:rPr>
        <w:t xml:space="preserve">. Obtenido de </w:t>
      </w:r>
      <w:hyperlink r:id="rId12" w:history="1">
        <w:r w:rsidRPr="00CD1130">
          <w:rPr>
            <w:rStyle w:val="Hipervnculo"/>
            <w:color w:val="auto"/>
            <w:sz w:val="20"/>
            <w:szCs w:val="20"/>
            <w:u w:val="none"/>
            <w:lang w:val="es-CO"/>
          </w:rPr>
          <w:t>https://www.torrossa.com/it/resources/an/3181778</w:t>
        </w:r>
      </w:hyperlink>
    </w:p>
    <w:p w14:paraId="79DE4A16" w14:textId="77777777" w:rsidR="00AA1899" w:rsidRPr="00CD1130" w:rsidRDefault="00AA1899" w:rsidP="00450E62">
      <w:pPr>
        <w:pStyle w:val="Sinespaciado"/>
        <w:jc w:val="both"/>
        <w:rPr>
          <w:sz w:val="20"/>
          <w:szCs w:val="20"/>
          <w:lang w:val="es-CO"/>
        </w:rPr>
      </w:pPr>
    </w:p>
    <w:p w14:paraId="08D21713" w14:textId="5FCD23B4" w:rsidR="00AA1899" w:rsidRDefault="00AA1899" w:rsidP="00450E62">
      <w:pPr>
        <w:pStyle w:val="Sinespaciado"/>
        <w:jc w:val="both"/>
        <w:rPr>
          <w:sz w:val="20"/>
          <w:szCs w:val="20"/>
          <w:lang w:val="es-CO"/>
        </w:rPr>
      </w:pPr>
      <w:r w:rsidRPr="00CD1130">
        <w:rPr>
          <w:sz w:val="20"/>
          <w:szCs w:val="20"/>
          <w:lang w:val="es-CO"/>
        </w:rPr>
        <w:t xml:space="preserve">Hernández López, S. (2017). Estudio internacional de la aplicación de la filosofía. Trabajo de </w:t>
      </w:r>
      <w:proofErr w:type="spellStart"/>
      <w:r w:rsidRPr="00CD1130">
        <w:rPr>
          <w:sz w:val="20"/>
          <w:szCs w:val="20"/>
          <w:lang w:val="es-CO"/>
        </w:rPr>
        <w:t>pregado</w:t>
      </w:r>
      <w:proofErr w:type="spellEnd"/>
      <w:r w:rsidRPr="00CD1130">
        <w:rPr>
          <w:sz w:val="20"/>
          <w:szCs w:val="20"/>
          <w:lang w:val="es-CO"/>
        </w:rPr>
        <w:t xml:space="preserve">. Universidad Zaragoza. Obtenido de </w:t>
      </w:r>
      <w:hyperlink r:id="rId13" w:history="1">
        <w:r w:rsidRPr="00CD1130">
          <w:rPr>
            <w:rStyle w:val="Hipervnculo"/>
            <w:color w:val="auto"/>
            <w:sz w:val="20"/>
            <w:szCs w:val="20"/>
            <w:u w:val="none"/>
            <w:lang w:val="es-CO"/>
          </w:rPr>
          <w:t>https://zaguan.unizar.es/record/61398/files/TAZ-TFG-2017-061.pdf?version=1</w:t>
        </w:r>
      </w:hyperlink>
    </w:p>
    <w:p w14:paraId="5BDF9804" w14:textId="77777777" w:rsidR="00AA1899" w:rsidRPr="00CD1130" w:rsidRDefault="00AA1899" w:rsidP="00450E62">
      <w:pPr>
        <w:pStyle w:val="Sinespaciado"/>
        <w:jc w:val="both"/>
        <w:rPr>
          <w:sz w:val="20"/>
          <w:szCs w:val="20"/>
          <w:lang w:val="es-CO"/>
        </w:rPr>
      </w:pPr>
    </w:p>
    <w:p w14:paraId="7ECBF5C3" w14:textId="2BD7B350" w:rsidR="00AA1899" w:rsidRDefault="00AA1899" w:rsidP="00450E62">
      <w:pPr>
        <w:pStyle w:val="Sinespaciado"/>
        <w:jc w:val="both"/>
        <w:rPr>
          <w:sz w:val="20"/>
          <w:szCs w:val="20"/>
          <w:lang w:val="es-CO"/>
        </w:rPr>
      </w:pPr>
      <w:r w:rsidRPr="00CD1130">
        <w:rPr>
          <w:sz w:val="20"/>
          <w:szCs w:val="20"/>
          <w:lang w:val="es-CO"/>
        </w:rPr>
        <w:t xml:space="preserve">Hernández, J., &amp; </w:t>
      </w:r>
      <w:proofErr w:type="spellStart"/>
      <w:r w:rsidRPr="00CD1130">
        <w:rPr>
          <w:sz w:val="20"/>
          <w:szCs w:val="20"/>
          <w:lang w:val="es-CO"/>
        </w:rPr>
        <w:t>Vizán</w:t>
      </w:r>
      <w:proofErr w:type="spellEnd"/>
      <w:r w:rsidRPr="00CD1130">
        <w:rPr>
          <w:sz w:val="20"/>
          <w:szCs w:val="20"/>
          <w:lang w:val="es-CO"/>
        </w:rPr>
        <w:t xml:space="preserve">, A. (2013). Lean </w:t>
      </w:r>
      <w:proofErr w:type="spellStart"/>
      <w:r w:rsidRPr="00CD1130">
        <w:rPr>
          <w:sz w:val="20"/>
          <w:szCs w:val="20"/>
          <w:lang w:val="es-CO"/>
        </w:rPr>
        <w:t>Manufacturing</w:t>
      </w:r>
      <w:proofErr w:type="spellEnd"/>
      <w:r w:rsidRPr="00CD1130">
        <w:rPr>
          <w:sz w:val="20"/>
          <w:szCs w:val="20"/>
          <w:lang w:val="es-CO"/>
        </w:rPr>
        <w:t>: Conceptos, técnicas y puesta en marcha. Madrid: Escuela de Organización Industrial</w:t>
      </w:r>
    </w:p>
    <w:p w14:paraId="0D06C015" w14:textId="77777777" w:rsidR="00AA1899" w:rsidRPr="00CD1130" w:rsidRDefault="00AA1899" w:rsidP="00450E62">
      <w:pPr>
        <w:pStyle w:val="Sinespaciado"/>
        <w:jc w:val="both"/>
        <w:rPr>
          <w:sz w:val="20"/>
          <w:szCs w:val="20"/>
          <w:lang w:val="es-CO"/>
        </w:rPr>
      </w:pPr>
    </w:p>
    <w:p w14:paraId="71A02D14" w14:textId="5703AC0F" w:rsidR="00AA1899" w:rsidRDefault="00AA1899" w:rsidP="00450E62">
      <w:pPr>
        <w:pStyle w:val="Sinespaciado"/>
        <w:jc w:val="both"/>
        <w:rPr>
          <w:sz w:val="20"/>
          <w:szCs w:val="20"/>
          <w:lang w:val="es-CO"/>
        </w:rPr>
      </w:pPr>
      <w:proofErr w:type="spellStart"/>
      <w:r w:rsidRPr="00CD1130">
        <w:rPr>
          <w:sz w:val="20"/>
          <w:szCs w:val="20"/>
          <w:lang w:val="es-CO"/>
        </w:rPr>
        <w:t>Iswanto</w:t>
      </w:r>
      <w:proofErr w:type="spellEnd"/>
      <w:r w:rsidRPr="00CD1130">
        <w:rPr>
          <w:sz w:val="20"/>
          <w:szCs w:val="20"/>
          <w:lang w:val="es-CO"/>
        </w:rPr>
        <w:t xml:space="preserve">, A. H., &amp; </w:t>
      </w:r>
      <w:proofErr w:type="spellStart"/>
      <w:r w:rsidRPr="00CD1130">
        <w:rPr>
          <w:sz w:val="20"/>
          <w:szCs w:val="20"/>
          <w:lang w:val="es-CO"/>
        </w:rPr>
        <w:t>Koesoemo</w:t>
      </w:r>
      <w:proofErr w:type="spellEnd"/>
      <w:r w:rsidRPr="00CD1130">
        <w:rPr>
          <w:sz w:val="20"/>
          <w:szCs w:val="20"/>
          <w:lang w:val="es-CO"/>
        </w:rPr>
        <w:t xml:space="preserve">, G. S. (2019). </w:t>
      </w:r>
      <w:proofErr w:type="spellStart"/>
      <w:r w:rsidRPr="00CD1130">
        <w:rPr>
          <w:sz w:val="20"/>
          <w:szCs w:val="20"/>
          <w:lang w:val="es-CO"/>
        </w:rPr>
        <w:t>Implementing</w:t>
      </w:r>
      <w:proofErr w:type="spellEnd"/>
      <w:r w:rsidRPr="00CD1130">
        <w:rPr>
          <w:sz w:val="20"/>
          <w:szCs w:val="20"/>
          <w:lang w:val="es-CO"/>
        </w:rPr>
        <w:t xml:space="preserve"> Lean In </w:t>
      </w:r>
      <w:proofErr w:type="spellStart"/>
      <w:r w:rsidRPr="00CD1130">
        <w:rPr>
          <w:sz w:val="20"/>
          <w:szCs w:val="20"/>
          <w:lang w:val="es-CO"/>
        </w:rPr>
        <w:t>Operating</w:t>
      </w:r>
      <w:proofErr w:type="spellEnd"/>
      <w:r w:rsidRPr="00CD1130">
        <w:rPr>
          <w:sz w:val="20"/>
          <w:szCs w:val="20"/>
          <w:lang w:val="es-CO"/>
        </w:rPr>
        <w:t xml:space="preserve"> </w:t>
      </w:r>
      <w:proofErr w:type="spellStart"/>
      <w:r w:rsidRPr="00CD1130">
        <w:rPr>
          <w:sz w:val="20"/>
          <w:szCs w:val="20"/>
          <w:lang w:val="es-CO"/>
        </w:rPr>
        <w:t>Room</w:t>
      </w:r>
      <w:proofErr w:type="spellEnd"/>
      <w:r w:rsidRPr="00CD1130">
        <w:rPr>
          <w:sz w:val="20"/>
          <w:szCs w:val="20"/>
          <w:lang w:val="es-CO"/>
        </w:rPr>
        <w:t xml:space="preserve"> Medical </w:t>
      </w:r>
      <w:proofErr w:type="spellStart"/>
      <w:r w:rsidRPr="00CD1130">
        <w:rPr>
          <w:sz w:val="20"/>
          <w:szCs w:val="20"/>
          <w:lang w:val="es-CO"/>
        </w:rPr>
        <w:t>Supplies</w:t>
      </w:r>
      <w:proofErr w:type="spellEnd"/>
      <w:r w:rsidRPr="00CD1130">
        <w:rPr>
          <w:sz w:val="20"/>
          <w:szCs w:val="20"/>
          <w:lang w:val="es-CO"/>
        </w:rPr>
        <w:t xml:space="preserve"> </w:t>
      </w:r>
      <w:proofErr w:type="spellStart"/>
      <w:r w:rsidRPr="00CD1130">
        <w:rPr>
          <w:sz w:val="20"/>
          <w:szCs w:val="20"/>
          <w:lang w:val="es-CO"/>
        </w:rPr>
        <w:t>Of</w:t>
      </w:r>
      <w:proofErr w:type="spellEnd"/>
      <w:r w:rsidRPr="00CD1130">
        <w:rPr>
          <w:sz w:val="20"/>
          <w:szCs w:val="20"/>
          <w:lang w:val="es-CO"/>
        </w:rPr>
        <w:t xml:space="preserve"> RSIA Grand </w:t>
      </w:r>
      <w:proofErr w:type="spellStart"/>
      <w:r w:rsidRPr="00CD1130">
        <w:rPr>
          <w:sz w:val="20"/>
          <w:szCs w:val="20"/>
          <w:lang w:val="es-CO"/>
        </w:rPr>
        <w:t>Family</w:t>
      </w:r>
      <w:proofErr w:type="spellEnd"/>
      <w:r w:rsidRPr="00CD1130">
        <w:rPr>
          <w:sz w:val="20"/>
          <w:szCs w:val="20"/>
          <w:lang w:val="es-CO"/>
        </w:rPr>
        <w:t xml:space="preserve">. INTERNATIONAL JOURNAL OF SCIENTIFIC &amp; TECHNOLOGY RESEARCH. Obtenido de </w:t>
      </w:r>
      <w:hyperlink r:id="rId14" w:history="1">
        <w:r w:rsidRPr="00CD1130">
          <w:rPr>
            <w:rStyle w:val="Hipervnculo"/>
            <w:color w:val="auto"/>
            <w:sz w:val="20"/>
            <w:szCs w:val="20"/>
            <w:u w:val="none"/>
            <w:lang w:val="es-CO"/>
          </w:rPr>
          <w:t>http://www.ijstr.org/final-print/oct2019/Implementing-Lean-In-Operating-Room-Medical-Supplies-Of-Rsia-Grand-Family.pdf</w:t>
        </w:r>
      </w:hyperlink>
    </w:p>
    <w:p w14:paraId="42ECB1C3" w14:textId="77777777" w:rsidR="00AA1899" w:rsidRPr="00CD1130" w:rsidRDefault="00AA1899" w:rsidP="00450E62">
      <w:pPr>
        <w:pStyle w:val="Sinespaciado"/>
        <w:jc w:val="both"/>
        <w:rPr>
          <w:sz w:val="20"/>
          <w:szCs w:val="20"/>
          <w:lang w:val="es-CO"/>
        </w:rPr>
      </w:pPr>
    </w:p>
    <w:p w14:paraId="28EE4031" w14:textId="0D6C586A" w:rsidR="00AA1899" w:rsidRDefault="00AA1899" w:rsidP="00450E62">
      <w:pPr>
        <w:pStyle w:val="Sinespaciado"/>
        <w:jc w:val="both"/>
        <w:rPr>
          <w:sz w:val="20"/>
          <w:szCs w:val="20"/>
          <w:lang w:val="es-CO"/>
        </w:rPr>
      </w:pPr>
      <w:proofErr w:type="spellStart"/>
      <w:r w:rsidRPr="00CD1130">
        <w:rPr>
          <w:sz w:val="20"/>
          <w:szCs w:val="20"/>
          <w:lang w:val="es-CO"/>
        </w:rPr>
        <w:t>Khorasani</w:t>
      </w:r>
      <w:proofErr w:type="spellEnd"/>
      <w:r w:rsidRPr="00CD1130">
        <w:rPr>
          <w:sz w:val="20"/>
          <w:szCs w:val="20"/>
          <w:lang w:val="es-CO"/>
        </w:rPr>
        <w:t xml:space="preserve">, S. T., </w:t>
      </w:r>
      <w:proofErr w:type="spellStart"/>
      <w:r w:rsidRPr="00CD1130">
        <w:rPr>
          <w:sz w:val="20"/>
          <w:szCs w:val="20"/>
          <w:lang w:val="es-CO"/>
        </w:rPr>
        <w:t>Feizi</w:t>
      </w:r>
      <w:proofErr w:type="spellEnd"/>
      <w:r w:rsidRPr="00CD1130">
        <w:rPr>
          <w:sz w:val="20"/>
          <w:szCs w:val="20"/>
          <w:lang w:val="es-CO"/>
        </w:rPr>
        <w:t xml:space="preserve">, R., &amp; </w:t>
      </w:r>
      <w:proofErr w:type="spellStart"/>
      <w:r w:rsidRPr="00CD1130">
        <w:rPr>
          <w:sz w:val="20"/>
          <w:szCs w:val="20"/>
          <w:lang w:val="es-CO"/>
        </w:rPr>
        <w:t>Tohidi</w:t>
      </w:r>
      <w:proofErr w:type="spellEnd"/>
      <w:r w:rsidRPr="00CD1130">
        <w:rPr>
          <w:sz w:val="20"/>
          <w:szCs w:val="20"/>
          <w:lang w:val="es-CO"/>
        </w:rPr>
        <w:t>, H. (2018). El efecto de la implementación de Poka-Yoke en el error de medicación intravenosa en la farmacia de pacientes hospitalizados. Instituto de Ingenieros Industriales y de Sistemas (IISE).</w:t>
      </w:r>
    </w:p>
    <w:p w14:paraId="1088946E" w14:textId="77777777" w:rsidR="00AA1899" w:rsidRPr="00CD1130" w:rsidRDefault="00AA1899" w:rsidP="00450E62">
      <w:pPr>
        <w:pStyle w:val="Sinespaciado"/>
        <w:jc w:val="both"/>
        <w:rPr>
          <w:sz w:val="20"/>
          <w:szCs w:val="20"/>
          <w:lang w:val="es-CO"/>
        </w:rPr>
      </w:pPr>
    </w:p>
    <w:p w14:paraId="57216F3E" w14:textId="62B30318" w:rsidR="00AA1899" w:rsidRDefault="00AA1899" w:rsidP="00450E62">
      <w:pPr>
        <w:pStyle w:val="Sinespaciado"/>
        <w:jc w:val="both"/>
        <w:rPr>
          <w:sz w:val="20"/>
          <w:szCs w:val="20"/>
          <w:lang w:val="es-CO"/>
        </w:rPr>
      </w:pPr>
      <w:proofErr w:type="spellStart"/>
      <w:r w:rsidRPr="00CD1130">
        <w:rPr>
          <w:sz w:val="20"/>
          <w:szCs w:val="20"/>
          <w:lang w:val="es-CO"/>
        </w:rPr>
        <w:t>Kovacevic</w:t>
      </w:r>
      <w:proofErr w:type="spellEnd"/>
      <w:r w:rsidRPr="00CD1130">
        <w:rPr>
          <w:sz w:val="20"/>
          <w:szCs w:val="20"/>
          <w:lang w:val="es-CO"/>
        </w:rPr>
        <w:t xml:space="preserve">, M., </w:t>
      </w:r>
      <w:proofErr w:type="spellStart"/>
      <w:r w:rsidRPr="00CD1130">
        <w:rPr>
          <w:sz w:val="20"/>
          <w:szCs w:val="20"/>
          <w:lang w:val="es-CO"/>
        </w:rPr>
        <w:t>Jovičić</w:t>
      </w:r>
      <w:proofErr w:type="spellEnd"/>
      <w:r w:rsidRPr="00CD1130">
        <w:rPr>
          <w:sz w:val="20"/>
          <w:szCs w:val="20"/>
          <w:lang w:val="es-CO"/>
        </w:rPr>
        <w:t xml:space="preserve">, M., </w:t>
      </w:r>
      <w:proofErr w:type="spellStart"/>
      <w:r w:rsidRPr="00CD1130">
        <w:rPr>
          <w:sz w:val="20"/>
          <w:szCs w:val="20"/>
          <w:lang w:val="es-CO"/>
        </w:rPr>
        <w:t>Djapan</w:t>
      </w:r>
      <w:proofErr w:type="spellEnd"/>
      <w:r w:rsidRPr="00CD1130">
        <w:rPr>
          <w:sz w:val="20"/>
          <w:szCs w:val="20"/>
          <w:lang w:val="es-CO"/>
        </w:rPr>
        <w:t xml:space="preserve">, M., &amp; </w:t>
      </w:r>
      <w:proofErr w:type="spellStart"/>
      <w:r w:rsidRPr="00CD1130">
        <w:rPr>
          <w:sz w:val="20"/>
          <w:szCs w:val="20"/>
          <w:lang w:val="es-CO"/>
        </w:rPr>
        <w:t>Zivanovic-Macuzic</w:t>
      </w:r>
      <w:proofErr w:type="spellEnd"/>
      <w:r w:rsidRPr="00CD1130">
        <w:rPr>
          <w:sz w:val="20"/>
          <w:szCs w:val="20"/>
          <w:lang w:val="es-CO"/>
        </w:rPr>
        <w:t xml:space="preserve">, I. (2016). Lean </w:t>
      </w:r>
      <w:proofErr w:type="spellStart"/>
      <w:r w:rsidRPr="00CD1130">
        <w:rPr>
          <w:sz w:val="20"/>
          <w:szCs w:val="20"/>
          <w:lang w:val="es-CO"/>
        </w:rPr>
        <w:t>thinking</w:t>
      </w:r>
      <w:proofErr w:type="spellEnd"/>
      <w:r w:rsidRPr="00CD1130">
        <w:rPr>
          <w:sz w:val="20"/>
          <w:szCs w:val="20"/>
          <w:lang w:val="es-CO"/>
        </w:rPr>
        <w:t xml:space="preserve"> in </w:t>
      </w:r>
      <w:proofErr w:type="spellStart"/>
      <w:r w:rsidRPr="00CD1130">
        <w:rPr>
          <w:sz w:val="20"/>
          <w:szCs w:val="20"/>
          <w:lang w:val="es-CO"/>
        </w:rPr>
        <w:t>healthcare</w:t>
      </w:r>
      <w:proofErr w:type="spellEnd"/>
      <w:r w:rsidRPr="00CD1130">
        <w:rPr>
          <w:sz w:val="20"/>
          <w:szCs w:val="20"/>
          <w:lang w:val="es-CO"/>
        </w:rPr>
        <w:t xml:space="preserve">: </w:t>
      </w:r>
      <w:proofErr w:type="spellStart"/>
      <w:r w:rsidRPr="00CD1130">
        <w:rPr>
          <w:sz w:val="20"/>
          <w:szCs w:val="20"/>
          <w:lang w:val="es-CO"/>
        </w:rPr>
        <w:t>Review</w:t>
      </w:r>
      <w:proofErr w:type="spellEnd"/>
      <w:r w:rsidRPr="00CD1130">
        <w:rPr>
          <w:sz w:val="20"/>
          <w:szCs w:val="20"/>
          <w:lang w:val="es-CO"/>
        </w:rPr>
        <w:t xml:space="preserve"> </w:t>
      </w:r>
      <w:proofErr w:type="spellStart"/>
      <w:r w:rsidRPr="00CD1130">
        <w:rPr>
          <w:sz w:val="20"/>
          <w:szCs w:val="20"/>
          <w:lang w:val="es-CO"/>
        </w:rPr>
        <w:t>of</w:t>
      </w:r>
      <w:proofErr w:type="spellEnd"/>
      <w:r w:rsidRPr="00CD1130">
        <w:rPr>
          <w:sz w:val="20"/>
          <w:szCs w:val="20"/>
          <w:lang w:val="es-CO"/>
        </w:rPr>
        <w:t xml:space="preserve"> </w:t>
      </w:r>
      <w:proofErr w:type="spellStart"/>
      <w:r w:rsidRPr="00CD1130">
        <w:rPr>
          <w:sz w:val="20"/>
          <w:szCs w:val="20"/>
          <w:lang w:val="es-CO"/>
        </w:rPr>
        <w:t>implementation</w:t>
      </w:r>
      <w:proofErr w:type="spellEnd"/>
      <w:r w:rsidRPr="00CD1130">
        <w:rPr>
          <w:sz w:val="20"/>
          <w:szCs w:val="20"/>
          <w:lang w:val="es-CO"/>
        </w:rPr>
        <w:t xml:space="preserve"> </w:t>
      </w:r>
      <w:proofErr w:type="spellStart"/>
      <w:r w:rsidRPr="00CD1130">
        <w:rPr>
          <w:sz w:val="20"/>
          <w:szCs w:val="20"/>
          <w:lang w:val="es-CO"/>
        </w:rPr>
        <w:t>results</w:t>
      </w:r>
      <w:proofErr w:type="spellEnd"/>
      <w:r w:rsidRPr="00CD1130">
        <w:rPr>
          <w:sz w:val="20"/>
          <w:szCs w:val="20"/>
          <w:lang w:val="es-CO"/>
        </w:rPr>
        <w:t xml:space="preserve">. International </w:t>
      </w:r>
      <w:proofErr w:type="spellStart"/>
      <w:r w:rsidRPr="00CD1130">
        <w:rPr>
          <w:sz w:val="20"/>
          <w:szCs w:val="20"/>
          <w:lang w:val="es-CO"/>
        </w:rPr>
        <w:t>Journal</w:t>
      </w:r>
      <w:proofErr w:type="spellEnd"/>
      <w:r w:rsidRPr="00CD1130">
        <w:rPr>
          <w:sz w:val="20"/>
          <w:szCs w:val="20"/>
          <w:lang w:val="es-CO"/>
        </w:rPr>
        <w:t xml:space="preserve"> </w:t>
      </w:r>
      <w:proofErr w:type="spellStart"/>
      <w:r w:rsidRPr="00CD1130">
        <w:rPr>
          <w:sz w:val="20"/>
          <w:szCs w:val="20"/>
          <w:lang w:val="es-CO"/>
        </w:rPr>
        <w:t>for</w:t>
      </w:r>
      <w:proofErr w:type="spellEnd"/>
      <w:r w:rsidRPr="00CD1130">
        <w:rPr>
          <w:sz w:val="20"/>
          <w:szCs w:val="20"/>
          <w:lang w:val="es-CO"/>
        </w:rPr>
        <w:t xml:space="preserve"> </w:t>
      </w:r>
      <w:proofErr w:type="spellStart"/>
      <w:r w:rsidRPr="00CD1130">
        <w:rPr>
          <w:sz w:val="20"/>
          <w:szCs w:val="20"/>
          <w:lang w:val="es-CO"/>
        </w:rPr>
        <w:t>Quality</w:t>
      </w:r>
      <w:proofErr w:type="spellEnd"/>
      <w:r w:rsidRPr="00CD1130">
        <w:rPr>
          <w:sz w:val="20"/>
          <w:szCs w:val="20"/>
          <w:lang w:val="es-CO"/>
        </w:rPr>
        <w:t xml:space="preserve"> </w:t>
      </w:r>
      <w:proofErr w:type="spellStart"/>
      <w:r w:rsidRPr="00CD1130">
        <w:rPr>
          <w:sz w:val="20"/>
          <w:szCs w:val="20"/>
          <w:lang w:val="es-CO"/>
        </w:rPr>
        <w:t>Research</w:t>
      </w:r>
      <w:proofErr w:type="spellEnd"/>
      <w:r w:rsidRPr="00CD1130">
        <w:rPr>
          <w:sz w:val="20"/>
          <w:szCs w:val="20"/>
          <w:lang w:val="es-CO"/>
        </w:rPr>
        <w:t>.</w:t>
      </w:r>
    </w:p>
    <w:p w14:paraId="088AA655" w14:textId="77777777" w:rsidR="00AA1899" w:rsidRPr="00CD1130" w:rsidRDefault="00AA1899" w:rsidP="00450E62">
      <w:pPr>
        <w:pStyle w:val="Sinespaciado"/>
        <w:jc w:val="both"/>
        <w:rPr>
          <w:sz w:val="20"/>
          <w:szCs w:val="20"/>
          <w:lang w:val="es-CO"/>
        </w:rPr>
      </w:pPr>
    </w:p>
    <w:p w14:paraId="38B57664" w14:textId="4A1BD2F6" w:rsidR="00AA1899" w:rsidRDefault="00AA1899" w:rsidP="00450E62">
      <w:pPr>
        <w:pStyle w:val="Sinespaciado"/>
        <w:jc w:val="both"/>
        <w:rPr>
          <w:sz w:val="20"/>
          <w:szCs w:val="20"/>
          <w:lang w:val="es-CO"/>
        </w:rPr>
      </w:pPr>
      <w:r w:rsidRPr="00CD1130">
        <w:rPr>
          <w:sz w:val="20"/>
          <w:szCs w:val="20"/>
          <w:lang w:val="es-CO"/>
        </w:rPr>
        <w:t xml:space="preserve">Lean </w:t>
      </w:r>
      <w:proofErr w:type="spellStart"/>
      <w:r w:rsidRPr="00CD1130">
        <w:rPr>
          <w:sz w:val="20"/>
          <w:szCs w:val="20"/>
          <w:lang w:val="es-CO"/>
        </w:rPr>
        <w:t>Institute</w:t>
      </w:r>
      <w:proofErr w:type="spellEnd"/>
      <w:r w:rsidRPr="00CD1130">
        <w:rPr>
          <w:sz w:val="20"/>
          <w:szCs w:val="20"/>
          <w:lang w:val="es-CO"/>
        </w:rPr>
        <w:t xml:space="preserve"> Colombia. (12 de </w:t>
      </w:r>
      <w:proofErr w:type="gramStart"/>
      <w:r w:rsidRPr="00CD1130">
        <w:rPr>
          <w:sz w:val="20"/>
          <w:szCs w:val="20"/>
          <w:lang w:val="es-CO"/>
        </w:rPr>
        <w:t>Junio</w:t>
      </w:r>
      <w:proofErr w:type="gramEnd"/>
      <w:r w:rsidRPr="00CD1130">
        <w:rPr>
          <w:sz w:val="20"/>
          <w:szCs w:val="20"/>
          <w:lang w:val="es-CO"/>
        </w:rPr>
        <w:t xml:space="preserve"> de 2019). Un odontólogo italiano implementa la gestión Lean. Obtenido de Lean </w:t>
      </w:r>
      <w:proofErr w:type="spellStart"/>
      <w:r w:rsidRPr="00CD1130">
        <w:rPr>
          <w:sz w:val="20"/>
          <w:szCs w:val="20"/>
          <w:lang w:val="es-CO"/>
        </w:rPr>
        <w:t>Institute</w:t>
      </w:r>
      <w:proofErr w:type="spellEnd"/>
      <w:r w:rsidRPr="00CD1130">
        <w:rPr>
          <w:sz w:val="20"/>
          <w:szCs w:val="20"/>
          <w:lang w:val="es-CO"/>
        </w:rPr>
        <w:t xml:space="preserve"> Colombia: </w:t>
      </w:r>
      <w:hyperlink r:id="rId15" w:history="1">
        <w:r w:rsidRPr="00CD1130">
          <w:rPr>
            <w:rStyle w:val="Hipervnculo"/>
            <w:color w:val="auto"/>
            <w:sz w:val="20"/>
            <w:szCs w:val="20"/>
            <w:u w:val="none"/>
            <w:lang w:val="es-CO"/>
          </w:rPr>
          <w:t>https://institutolean.co/lean-healthcare/un-odontologo-italiano-implementa-la-gestion-lean/</w:t>
        </w:r>
      </w:hyperlink>
    </w:p>
    <w:p w14:paraId="2878F72B" w14:textId="77777777" w:rsidR="00AA1899" w:rsidRPr="00CD1130" w:rsidRDefault="00AA1899" w:rsidP="00450E62">
      <w:pPr>
        <w:pStyle w:val="Sinespaciado"/>
        <w:jc w:val="both"/>
        <w:rPr>
          <w:sz w:val="20"/>
          <w:szCs w:val="20"/>
          <w:lang w:val="es-CO"/>
        </w:rPr>
      </w:pPr>
    </w:p>
    <w:p w14:paraId="248B9E24" w14:textId="43AEF141" w:rsidR="00AA1899" w:rsidRDefault="00AA1899" w:rsidP="00450E62">
      <w:pPr>
        <w:pStyle w:val="Sinespaciado"/>
        <w:jc w:val="both"/>
        <w:rPr>
          <w:sz w:val="20"/>
          <w:szCs w:val="20"/>
          <w:lang w:val="es-CO"/>
        </w:rPr>
      </w:pPr>
      <w:r w:rsidRPr="00CD1130">
        <w:rPr>
          <w:sz w:val="20"/>
          <w:szCs w:val="20"/>
          <w:lang w:val="es-CO"/>
        </w:rPr>
        <w:t xml:space="preserve">Longo, F., </w:t>
      </w:r>
      <w:proofErr w:type="spellStart"/>
      <w:r w:rsidRPr="00CD1130">
        <w:rPr>
          <w:sz w:val="20"/>
          <w:szCs w:val="20"/>
          <w:lang w:val="es-CO"/>
        </w:rPr>
        <w:t>Calogero</w:t>
      </w:r>
      <w:proofErr w:type="spellEnd"/>
      <w:r w:rsidRPr="00CD1130">
        <w:rPr>
          <w:sz w:val="20"/>
          <w:szCs w:val="20"/>
          <w:lang w:val="es-CO"/>
        </w:rPr>
        <w:t xml:space="preserve">, A., Nicoletti, L., </w:t>
      </w:r>
      <w:proofErr w:type="spellStart"/>
      <w:r w:rsidRPr="00CD1130">
        <w:rPr>
          <w:sz w:val="20"/>
          <w:szCs w:val="20"/>
          <w:lang w:val="es-CO"/>
        </w:rPr>
        <w:t>Massei</w:t>
      </w:r>
      <w:proofErr w:type="spellEnd"/>
      <w:r w:rsidRPr="00CD1130">
        <w:rPr>
          <w:sz w:val="20"/>
          <w:szCs w:val="20"/>
          <w:lang w:val="es-CO"/>
        </w:rPr>
        <w:t>, M., De Felice, F., &amp; Petrillo, A. (</w:t>
      </w:r>
      <w:proofErr w:type="gramStart"/>
      <w:r w:rsidRPr="00CD1130">
        <w:rPr>
          <w:sz w:val="20"/>
          <w:szCs w:val="20"/>
          <w:lang w:val="es-CO"/>
        </w:rPr>
        <w:t>Enero</w:t>
      </w:r>
      <w:proofErr w:type="gramEnd"/>
      <w:r w:rsidRPr="00CD1130">
        <w:rPr>
          <w:sz w:val="20"/>
          <w:szCs w:val="20"/>
          <w:lang w:val="es-CO"/>
        </w:rPr>
        <w:t xml:space="preserve"> de 2014). LEAN MANAGEMENT TOOLS APPLIED TO HOSPITAL FACILITIES: THE CASE OF. International Workshop </w:t>
      </w:r>
      <w:proofErr w:type="spellStart"/>
      <w:r w:rsidRPr="00CD1130">
        <w:rPr>
          <w:sz w:val="20"/>
          <w:szCs w:val="20"/>
          <w:lang w:val="es-CO"/>
        </w:rPr>
        <w:t>on</w:t>
      </w:r>
      <w:proofErr w:type="spellEnd"/>
      <w:r w:rsidRPr="00CD1130">
        <w:rPr>
          <w:sz w:val="20"/>
          <w:szCs w:val="20"/>
          <w:lang w:val="es-CO"/>
        </w:rPr>
        <w:t xml:space="preserve"> Innovative </w:t>
      </w:r>
      <w:proofErr w:type="spellStart"/>
      <w:r w:rsidRPr="00CD1130">
        <w:rPr>
          <w:sz w:val="20"/>
          <w:szCs w:val="20"/>
          <w:lang w:val="es-CO"/>
        </w:rPr>
        <w:t>Simulation</w:t>
      </w:r>
      <w:proofErr w:type="spellEnd"/>
      <w:r w:rsidRPr="00CD1130">
        <w:rPr>
          <w:sz w:val="20"/>
          <w:szCs w:val="20"/>
          <w:lang w:val="es-CO"/>
        </w:rPr>
        <w:t xml:space="preserve"> </w:t>
      </w:r>
      <w:proofErr w:type="spellStart"/>
      <w:r w:rsidRPr="00CD1130">
        <w:rPr>
          <w:sz w:val="20"/>
          <w:szCs w:val="20"/>
          <w:lang w:val="es-CO"/>
        </w:rPr>
        <w:t>for</w:t>
      </w:r>
      <w:proofErr w:type="spellEnd"/>
      <w:r w:rsidRPr="00CD1130">
        <w:rPr>
          <w:sz w:val="20"/>
          <w:szCs w:val="20"/>
          <w:lang w:val="es-CO"/>
        </w:rPr>
        <w:t xml:space="preserve"> </w:t>
      </w:r>
      <w:proofErr w:type="spellStart"/>
      <w:r w:rsidRPr="00CD1130">
        <w:rPr>
          <w:sz w:val="20"/>
          <w:szCs w:val="20"/>
          <w:lang w:val="es-CO"/>
        </w:rPr>
        <w:t>Health</w:t>
      </w:r>
      <w:proofErr w:type="spellEnd"/>
      <w:r w:rsidRPr="00CD1130">
        <w:rPr>
          <w:sz w:val="20"/>
          <w:szCs w:val="20"/>
          <w:lang w:val="es-CO"/>
        </w:rPr>
        <w:t xml:space="preserve"> Care. Obtenido de </w:t>
      </w:r>
      <w:hyperlink r:id="rId16" w:history="1">
        <w:r w:rsidRPr="00CD1130">
          <w:rPr>
            <w:rStyle w:val="Hipervnculo"/>
            <w:color w:val="auto"/>
            <w:sz w:val="20"/>
            <w:szCs w:val="20"/>
            <w:u w:val="none"/>
            <w:lang w:val="es-CO"/>
          </w:rPr>
          <w:t>http://www.msc-les.org/proceedings/iwish/2014/IWISH2014_60.pdf</w:t>
        </w:r>
      </w:hyperlink>
    </w:p>
    <w:p w14:paraId="296A3324" w14:textId="77777777" w:rsidR="00AA1899" w:rsidRPr="00CD1130" w:rsidRDefault="00AA1899" w:rsidP="00450E62">
      <w:pPr>
        <w:pStyle w:val="Sinespaciado"/>
        <w:jc w:val="both"/>
        <w:rPr>
          <w:sz w:val="20"/>
          <w:szCs w:val="20"/>
          <w:lang w:val="es-CO"/>
        </w:rPr>
      </w:pPr>
    </w:p>
    <w:p w14:paraId="1B3E8D51" w14:textId="6A38AE76" w:rsidR="00AA1899" w:rsidRDefault="00AA1899" w:rsidP="00450E62">
      <w:pPr>
        <w:pStyle w:val="Sinespaciado"/>
        <w:jc w:val="both"/>
        <w:rPr>
          <w:sz w:val="20"/>
          <w:szCs w:val="20"/>
          <w:lang w:val="es-CO"/>
        </w:rPr>
      </w:pPr>
      <w:r w:rsidRPr="00CD1130">
        <w:rPr>
          <w:sz w:val="20"/>
          <w:szCs w:val="20"/>
          <w:lang w:val="es-CO"/>
        </w:rPr>
        <w:t xml:space="preserve">López Castro, L. A. (2021). Revisión literaria y análisis del impacto en el desempeño organizacional al aplicar lean </w:t>
      </w:r>
      <w:proofErr w:type="spellStart"/>
      <w:r w:rsidRPr="00CD1130">
        <w:rPr>
          <w:sz w:val="20"/>
          <w:szCs w:val="20"/>
          <w:lang w:val="es-CO"/>
        </w:rPr>
        <w:t>healthcare</w:t>
      </w:r>
      <w:proofErr w:type="spellEnd"/>
      <w:r w:rsidRPr="00CD1130">
        <w:rPr>
          <w:sz w:val="20"/>
          <w:szCs w:val="20"/>
          <w:lang w:val="es-CO"/>
        </w:rPr>
        <w:t xml:space="preserve"> en los últimos 10 años. Obtenido de </w:t>
      </w:r>
      <w:hyperlink r:id="rId17" w:history="1">
        <w:r w:rsidRPr="00CD1130">
          <w:rPr>
            <w:rStyle w:val="Hipervnculo"/>
            <w:color w:val="auto"/>
            <w:sz w:val="20"/>
            <w:szCs w:val="20"/>
            <w:u w:val="none"/>
            <w:lang w:val="es-CO"/>
          </w:rPr>
          <w:t>https://repository.uamerica.edu.co/bitstream/20.500.11839/8381/1/241701-2021-I-GC.pdf</w:t>
        </w:r>
      </w:hyperlink>
    </w:p>
    <w:p w14:paraId="1B89E286" w14:textId="77777777" w:rsidR="00AA1899" w:rsidRPr="00CD1130" w:rsidRDefault="00AA1899" w:rsidP="00450E62">
      <w:pPr>
        <w:pStyle w:val="Sinespaciado"/>
        <w:jc w:val="both"/>
        <w:rPr>
          <w:sz w:val="20"/>
          <w:szCs w:val="20"/>
          <w:lang w:val="es-CO"/>
        </w:rPr>
      </w:pPr>
    </w:p>
    <w:p w14:paraId="49C025C8" w14:textId="13C3F99C" w:rsidR="00AA1899" w:rsidRDefault="00AA1899" w:rsidP="00450E62">
      <w:pPr>
        <w:pStyle w:val="Sinespaciado"/>
        <w:jc w:val="both"/>
        <w:rPr>
          <w:sz w:val="20"/>
          <w:szCs w:val="20"/>
          <w:lang w:val="es-CO"/>
        </w:rPr>
      </w:pPr>
      <w:r w:rsidRPr="00CD1130">
        <w:rPr>
          <w:sz w:val="20"/>
          <w:szCs w:val="20"/>
          <w:lang w:val="es-CO"/>
        </w:rPr>
        <w:t xml:space="preserve">Machado, V., &amp; </w:t>
      </w:r>
      <w:proofErr w:type="spellStart"/>
      <w:r w:rsidRPr="00CD1130">
        <w:rPr>
          <w:sz w:val="20"/>
          <w:szCs w:val="20"/>
          <w:lang w:val="es-CO"/>
        </w:rPr>
        <w:t>Leitner</w:t>
      </w:r>
      <w:proofErr w:type="spellEnd"/>
      <w:r w:rsidRPr="00CD1130">
        <w:rPr>
          <w:sz w:val="20"/>
          <w:szCs w:val="20"/>
          <w:lang w:val="es-CO"/>
        </w:rPr>
        <w:t xml:space="preserve">, U. (2010). Lean </w:t>
      </w:r>
      <w:proofErr w:type="spellStart"/>
      <w:r w:rsidRPr="00CD1130">
        <w:rPr>
          <w:sz w:val="20"/>
          <w:szCs w:val="20"/>
          <w:lang w:val="es-CO"/>
        </w:rPr>
        <w:t>tools</w:t>
      </w:r>
      <w:proofErr w:type="spellEnd"/>
      <w:r w:rsidRPr="00CD1130">
        <w:rPr>
          <w:sz w:val="20"/>
          <w:szCs w:val="20"/>
          <w:lang w:val="es-CO"/>
        </w:rPr>
        <w:t xml:space="preserve"> and lean </w:t>
      </w:r>
      <w:proofErr w:type="spellStart"/>
      <w:r w:rsidRPr="00CD1130">
        <w:rPr>
          <w:sz w:val="20"/>
          <w:szCs w:val="20"/>
          <w:lang w:val="es-CO"/>
        </w:rPr>
        <w:t>transformation</w:t>
      </w:r>
      <w:proofErr w:type="spellEnd"/>
      <w:r w:rsidRPr="00CD1130">
        <w:rPr>
          <w:sz w:val="20"/>
          <w:szCs w:val="20"/>
          <w:lang w:val="es-CO"/>
        </w:rPr>
        <w:t xml:space="preserve"> </w:t>
      </w:r>
      <w:proofErr w:type="spellStart"/>
      <w:r w:rsidRPr="00CD1130">
        <w:rPr>
          <w:sz w:val="20"/>
          <w:szCs w:val="20"/>
          <w:lang w:val="es-CO"/>
        </w:rPr>
        <w:t>process</w:t>
      </w:r>
      <w:proofErr w:type="spellEnd"/>
      <w:r w:rsidRPr="00CD1130">
        <w:rPr>
          <w:sz w:val="20"/>
          <w:szCs w:val="20"/>
          <w:lang w:val="es-CO"/>
        </w:rPr>
        <w:t xml:space="preserve"> in </w:t>
      </w:r>
      <w:proofErr w:type="spellStart"/>
      <w:r w:rsidRPr="00CD1130">
        <w:rPr>
          <w:sz w:val="20"/>
          <w:szCs w:val="20"/>
          <w:lang w:val="es-CO"/>
        </w:rPr>
        <w:t>health</w:t>
      </w:r>
      <w:proofErr w:type="spellEnd"/>
      <w:r w:rsidRPr="00CD1130">
        <w:rPr>
          <w:sz w:val="20"/>
          <w:szCs w:val="20"/>
          <w:lang w:val="es-CO"/>
        </w:rPr>
        <w:t xml:space="preserve"> care. International </w:t>
      </w:r>
      <w:proofErr w:type="spellStart"/>
      <w:r w:rsidRPr="00CD1130">
        <w:rPr>
          <w:sz w:val="20"/>
          <w:szCs w:val="20"/>
          <w:lang w:val="es-CO"/>
        </w:rPr>
        <w:t>Journal</w:t>
      </w:r>
      <w:proofErr w:type="spellEnd"/>
      <w:r w:rsidRPr="00CD1130">
        <w:rPr>
          <w:sz w:val="20"/>
          <w:szCs w:val="20"/>
          <w:lang w:val="es-CO"/>
        </w:rPr>
        <w:t xml:space="preserve"> </w:t>
      </w:r>
      <w:proofErr w:type="spellStart"/>
      <w:r w:rsidRPr="00CD1130">
        <w:rPr>
          <w:sz w:val="20"/>
          <w:szCs w:val="20"/>
          <w:lang w:val="es-CO"/>
        </w:rPr>
        <w:t>of</w:t>
      </w:r>
      <w:proofErr w:type="spellEnd"/>
      <w:r w:rsidRPr="00CD1130">
        <w:rPr>
          <w:sz w:val="20"/>
          <w:szCs w:val="20"/>
          <w:lang w:val="es-CO"/>
        </w:rPr>
        <w:t xml:space="preserve"> Management </w:t>
      </w:r>
      <w:proofErr w:type="spellStart"/>
      <w:r w:rsidRPr="00CD1130">
        <w:rPr>
          <w:sz w:val="20"/>
          <w:szCs w:val="20"/>
          <w:lang w:val="es-CO"/>
        </w:rPr>
        <w:t>Science</w:t>
      </w:r>
      <w:proofErr w:type="spellEnd"/>
      <w:r w:rsidRPr="00CD1130">
        <w:rPr>
          <w:sz w:val="20"/>
          <w:szCs w:val="20"/>
          <w:lang w:val="es-CO"/>
        </w:rPr>
        <w:t xml:space="preserve"> and </w:t>
      </w:r>
      <w:proofErr w:type="spellStart"/>
      <w:r w:rsidRPr="00CD1130">
        <w:rPr>
          <w:sz w:val="20"/>
          <w:szCs w:val="20"/>
          <w:lang w:val="es-CO"/>
        </w:rPr>
        <w:t>Engineering</w:t>
      </w:r>
      <w:proofErr w:type="spellEnd"/>
      <w:r w:rsidRPr="00CD1130">
        <w:rPr>
          <w:sz w:val="20"/>
          <w:szCs w:val="20"/>
          <w:lang w:val="es-CO"/>
        </w:rPr>
        <w:t xml:space="preserve"> Management. </w:t>
      </w:r>
      <w:proofErr w:type="spellStart"/>
      <w:proofErr w:type="gramStart"/>
      <w:r w:rsidRPr="00CD1130">
        <w:rPr>
          <w:sz w:val="20"/>
          <w:szCs w:val="20"/>
          <w:lang w:val="es-CO"/>
        </w:rPr>
        <w:t>doi:https</w:t>
      </w:r>
      <w:proofErr w:type="spellEnd"/>
      <w:r w:rsidRPr="00CD1130">
        <w:rPr>
          <w:sz w:val="20"/>
          <w:szCs w:val="20"/>
          <w:lang w:val="es-CO"/>
        </w:rPr>
        <w:t>://doi.org/10.1080/17509653.2010.10671129</w:t>
      </w:r>
      <w:proofErr w:type="gramEnd"/>
    </w:p>
    <w:p w14:paraId="604BA1B9" w14:textId="77777777" w:rsidR="00AA1899" w:rsidRPr="00CD1130" w:rsidRDefault="00AA1899" w:rsidP="00450E62">
      <w:pPr>
        <w:pStyle w:val="Sinespaciado"/>
        <w:jc w:val="both"/>
        <w:rPr>
          <w:sz w:val="20"/>
          <w:szCs w:val="20"/>
          <w:lang w:val="es-CO"/>
        </w:rPr>
      </w:pPr>
    </w:p>
    <w:p w14:paraId="6B763CD3" w14:textId="50881E0F" w:rsidR="00AA1899" w:rsidRDefault="00AA1899" w:rsidP="00450E62">
      <w:pPr>
        <w:pStyle w:val="Sinespaciado"/>
        <w:jc w:val="both"/>
        <w:rPr>
          <w:sz w:val="20"/>
          <w:szCs w:val="20"/>
          <w:lang w:val="es-CO"/>
        </w:rPr>
      </w:pPr>
      <w:r w:rsidRPr="00CD1130">
        <w:rPr>
          <w:sz w:val="20"/>
          <w:szCs w:val="20"/>
          <w:lang w:val="es-CO"/>
        </w:rPr>
        <w:t xml:space="preserve">Malpartida Gutiérrez, J. N., &amp; Tarmeño Bernuy, L. E. (2020). Implementación de las herramientas del Lean </w:t>
      </w:r>
      <w:proofErr w:type="spellStart"/>
      <w:r w:rsidRPr="00CD1130">
        <w:rPr>
          <w:sz w:val="20"/>
          <w:szCs w:val="20"/>
          <w:lang w:val="es-CO"/>
        </w:rPr>
        <w:t>Manufacturing</w:t>
      </w:r>
      <w:proofErr w:type="spellEnd"/>
      <w:r w:rsidRPr="00CD1130">
        <w:rPr>
          <w:sz w:val="20"/>
          <w:szCs w:val="20"/>
          <w:lang w:val="es-CO"/>
        </w:rPr>
        <w:t xml:space="preserve"> y sus resultados en diferentes empresas. Alpha </w:t>
      </w:r>
      <w:proofErr w:type="spellStart"/>
      <w:proofErr w:type="gramStart"/>
      <w:r w:rsidRPr="00CD1130">
        <w:rPr>
          <w:sz w:val="20"/>
          <w:szCs w:val="20"/>
          <w:lang w:val="es-CO"/>
        </w:rPr>
        <w:t>Centauri</w:t>
      </w:r>
      <w:proofErr w:type="spellEnd"/>
      <w:r w:rsidRPr="00CD1130">
        <w:rPr>
          <w:sz w:val="20"/>
          <w:szCs w:val="20"/>
          <w:lang w:val="es-CO"/>
        </w:rPr>
        <w:t>,,</w:t>
      </w:r>
      <w:proofErr w:type="gramEnd"/>
      <w:r w:rsidRPr="00CD1130">
        <w:rPr>
          <w:sz w:val="20"/>
          <w:szCs w:val="20"/>
          <w:lang w:val="es-CO"/>
        </w:rPr>
        <w:t xml:space="preserve"> 51-59.</w:t>
      </w:r>
    </w:p>
    <w:p w14:paraId="10F5F5DA" w14:textId="77777777" w:rsidR="00AA1899" w:rsidRPr="00CD1130" w:rsidRDefault="00AA1899" w:rsidP="00450E62">
      <w:pPr>
        <w:pStyle w:val="Sinespaciado"/>
        <w:jc w:val="both"/>
        <w:rPr>
          <w:sz w:val="20"/>
          <w:szCs w:val="20"/>
          <w:lang w:val="es-CO"/>
        </w:rPr>
      </w:pPr>
    </w:p>
    <w:p w14:paraId="32085C52" w14:textId="46E55BDA" w:rsidR="00AA1899" w:rsidRDefault="00AA1899" w:rsidP="00450E62">
      <w:pPr>
        <w:pStyle w:val="Sinespaciado"/>
        <w:jc w:val="both"/>
        <w:rPr>
          <w:sz w:val="20"/>
          <w:szCs w:val="20"/>
          <w:lang w:val="es-CO"/>
        </w:rPr>
      </w:pPr>
      <w:r w:rsidRPr="00CD1130">
        <w:rPr>
          <w:sz w:val="20"/>
          <w:szCs w:val="20"/>
          <w:lang w:val="es-CO"/>
        </w:rPr>
        <w:t xml:space="preserve">McDermott, A., Niño, P., </w:t>
      </w:r>
      <w:proofErr w:type="spellStart"/>
      <w:r w:rsidRPr="00CD1130">
        <w:rPr>
          <w:sz w:val="20"/>
          <w:szCs w:val="20"/>
          <w:lang w:val="es-CO"/>
        </w:rPr>
        <w:t>Gately</w:t>
      </w:r>
      <w:proofErr w:type="spellEnd"/>
      <w:r w:rsidRPr="00CD1130">
        <w:rPr>
          <w:sz w:val="20"/>
          <w:szCs w:val="20"/>
          <w:lang w:val="es-CO"/>
        </w:rPr>
        <w:t xml:space="preserve">, M., Casey, R., </w:t>
      </w:r>
      <w:proofErr w:type="spellStart"/>
      <w:r w:rsidRPr="00CD1130">
        <w:rPr>
          <w:sz w:val="20"/>
          <w:szCs w:val="20"/>
          <w:lang w:val="es-CO"/>
        </w:rPr>
        <w:t>Burke</w:t>
      </w:r>
      <w:proofErr w:type="spellEnd"/>
      <w:r w:rsidRPr="00CD1130">
        <w:rPr>
          <w:sz w:val="20"/>
          <w:szCs w:val="20"/>
          <w:lang w:val="es-CO"/>
        </w:rPr>
        <w:t xml:space="preserve">, H., </w:t>
      </w:r>
      <w:proofErr w:type="spellStart"/>
      <w:proofErr w:type="gramStart"/>
      <w:r w:rsidRPr="00CD1130">
        <w:rPr>
          <w:sz w:val="20"/>
          <w:szCs w:val="20"/>
          <w:lang w:val="es-CO"/>
        </w:rPr>
        <w:t>Donnell</w:t>
      </w:r>
      <w:proofErr w:type="spellEnd"/>
      <w:r w:rsidRPr="00CD1130">
        <w:rPr>
          <w:sz w:val="20"/>
          <w:szCs w:val="20"/>
          <w:lang w:val="es-CO"/>
        </w:rPr>
        <w:t xml:space="preserve"> ,</w:t>
      </w:r>
      <w:proofErr w:type="gramEnd"/>
      <w:r w:rsidRPr="00CD1130">
        <w:rPr>
          <w:sz w:val="20"/>
          <w:szCs w:val="20"/>
          <w:lang w:val="es-CO"/>
        </w:rPr>
        <w:t xml:space="preserve"> P., . . . Brien , T. (2013). </w:t>
      </w:r>
      <w:proofErr w:type="spellStart"/>
      <w:r w:rsidRPr="00CD1130">
        <w:rPr>
          <w:sz w:val="20"/>
          <w:szCs w:val="20"/>
          <w:lang w:val="es-CO"/>
        </w:rPr>
        <w:t>Restructuring</w:t>
      </w:r>
      <w:proofErr w:type="spellEnd"/>
      <w:r w:rsidRPr="00CD1130">
        <w:rPr>
          <w:sz w:val="20"/>
          <w:szCs w:val="20"/>
          <w:lang w:val="es-CO"/>
        </w:rPr>
        <w:t xml:space="preserve"> </w:t>
      </w:r>
      <w:proofErr w:type="spellStart"/>
      <w:r w:rsidRPr="00CD1130">
        <w:rPr>
          <w:sz w:val="20"/>
          <w:szCs w:val="20"/>
          <w:lang w:val="es-CO"/>
        </w:rPr>
        <w:t>of</w:t>
      </w:r>
      <w:proofErr w:type="spellEnd"/>
      <w:r w:rsidRPr="00CD1130">
        <w:rPr>
          <w:sz w:val="20"/>
          <w:szCs w:val="20"/>
          <w:lang w:val="es-CO"/>
        </w:rPr>
        <w:t xml:space="preserve"> </w:t>
      </w:r>
      <w:proofErr w:type="spellStart"/>
      <w:r w:rsidRPr="00CD1130">
        <w:rPr>
          <w:sz w:val="20"/>
          <w:szCs w:val="20"/>
          <w:lang w:val="es-CO"/>
        </w:rPr>
        <w:t>the</w:t>
      </w:r>
      <w:proofErr w:type="spellEnd"/>
      <w:r w:rsidRPr="00CD1130">
        <w:rPr>
          <w:sz w:val="20"/>
          <w:szCs w:val="20"/>
          <w:lang w:val="es-CO"/>
        </w:rPr>
        <w:t xml:space="preserve"> Diabetes Day Centre: a </w:t>
      </w:r>
      <w:proofErr w:type="spellStart"/>
      <w:r w:rsidRPr="00CD1130">
        <w:rPr>
          <w:sz w:val="20"/>
          <w:szCs w:val="20"/>
          <w:lang w:val="es-CO"/>
        </w:rPr>
        <w:t>pilot</w:t>
      </w:r>
      <w:proofErr w:type="spellEnd"/>
      <w:r w:rsidRPr="00CD1130">
        <w:rPr>
          <w:sz w:val="20"/>
          <w:szCs w:val="20"/>
          <w:lang w:val="es-CO"/>
        </w:rPr>
        <w:t xml:space="preserve"> lean </w:t>
      </w:r>
      <w:proofErr w:type="spellStart"/>
      <w:r w:rsidRPr="00CD1130">
        <w:rPr>
          <w:sz w:val="20"/>
          <w:szCs w:val="20"/>
          <w:lang w:val="es-CO"/>
        </w:rPr>
        <w:t>project</w:t>
      </w:r>
      <w:proofErr w:type="spellEnd"/>
      <w:r w:rsidRPr="00CD1130">
        <w:rPr>
          <w:sz w:val="20"/>
          <w:szCs w:val="20"/>
          <w:lang w:val="es-CO"/>
        </w:rPr>
        <w:t xml:space="preserve"> in a </w:t>
      </w:r>
      <w:proofErr w:type="spellStart"/>
      <w:r w:rsidRPr="00CD1130">
        <w:rPr>
          <w:sz w:val="20"/>
          <w:szCs w:val="20"/>
          <w:lang w:val="es-CO"/>
        </w:rPr>
        <w:t>tertiary</w:t>
      </w:r>
      <w:proofErr w:type="spellEnd"/>
      <w:r w:rsidRPr="00CD1130">
        <w:rPr>
          <w:sz w:val="20"/>
          <w:szCs w:val="20"/>
          <w:lang w:val="es-CO"/>
        </w:rPr>
        <w:t xml:space="preserve"> </w:t>
      </w:r>
      <w:proofErr w:type="spellStart"/>
      <w:r w:rsidRPr="00CD1130">
        <w:rPr>
          <w:sz w:val="20"/>
          <w:szCs w:val="20"/>
          <w:lang w:val="es-CO"/>
        </w:rPr>
        <w:t>referral</w:t>
      </w:r>
      <w:proofErr w:type="spellEnd"/>
      <w:r w:rsidRPr="00CD1130">
        <w:rPr>
          <w:sz w:val="20"/>
          <w:szCs w:val="20"/>
          <w:lang w:val="es-CO"/>
        </w:rPr>
        <w:t xml:space="preserve"> centre in </w:t>
      </w:r>
      <w:proofErr w:type="spellStart"/>
      <w:r w:rsidRPr="00CD1130">
        <w:rPr>
          <w:sz w:val="20"/>
          <w:szCs w:val="20"/>
          <w:lang w:val="es-CO"/>
        </w:rPr>
        <w:t>the</w:t>
      </w:r>
      <w:proofErr w:type="spellEnd"/>
      <w:r w:rsidRPr="00CD1130">
        <w:rPr>
          <w:sz w:val="20"/>
          <w:szCs w:val="20"/>
          <w:lang w:val="es-CO"/>
        </w:rPr>
        <w:t xml:space="preserve"> West </w:t>
      </w:r>
      <w:proofErr w:type="spellStart"/>
      <w:r w:rsidRPr="00CD1130">
        <w:rPr>
          <w:sz w:val="20"/>
          <w:szCs w:val="20"/>
          <w:lang w:val="es-CO"/>
        </w:rPr>
        <w:t>of</w:t>
      </w:r>
      <w:proofErr w:type="spellEnd"/>
      <w:r w:rsidRPr="00CD1130">
        <w:rPr>
          <w:sz w:val="20"/>
          <w:szCs w:val="20"/>
          <w:lang w:val="es-CO"/>
        </w:rPr>
        <w:t xml:space="preserve"> </w:t>
      </w:r>
      <w:proofErr w:type="spellStart"/>
      <w:r w:rsidRPr="00CD1130">
        <w:rPr>
          <w:sz w:val="20"/>
          <w:szCs w:val="20"/>
          <w:lang w:val="es-CO"/>
        </w:rPr>
        <w:t>Ireland</w:t>
      </w:r>
      <w:proofErr w:type="spellEnd"/>
      <w:r w:rsidRPr="00CD1130">
        <w:rPr>
          <w:sz w:val="20"/>
          <w:szCs w:val="20"/>
          <w:lang w:val="es-CO"/>
        </w:rPr>
        <w:t xml:space="preserve">. BMJ </w:t>
      </w:r>
      <w:proofErr w:type="spellStart"/>
      <w:r w:rsidRPr="00CD1130">
        <w:rPr>
          <w:sz w:val="20"/>
          <w:szCs w:val="20"/>
          <w:lang w:val="es-CO"/>
        </w:rPr>
        <w:t>Quality</w:t>
      </w:r>
      <w:proofErr w:type="spellEnd"/>
      <w:r w:rsidRPr="00CD1130">
        <w:rPr>
          <w:sz w:val="20"/>
          <w:szCs w:val="20"/>
          <w:lang w:val="es-CO"/>
        </w:rPr>
        <w:t xml:space="preserve"> &amp;Safety, 681-688. </w:t>
      </w:r>
      <w:proofErr w:type="spellStart"/>
      <w:proofErr w:type="gramStart"/>
      <w:r w:rsidRPr="00CD1130">
        <w:rPr>
          <w:sz w:val="20"/>
          <w:szCs w:val="20"/>
          <w:lang w:val="es-CO"/>
        </w:rPr>
        <w:t>doi:http</w:t>
      </w:r>
      <w:proofErr w:type="spellEnd"/>
      <w:r w:rsidRPr="00CD1130">
        <w:rPr>
          <w:sz w:val="20"/>
          <w:szCs w:val="20"/>
          <w:lang w:val="es-CO"/>
        </w:rPr>
        <w:t>://dx.doi.org/10.1136/bmjqs-2012-001676</w:t>
      </w:r>
      <w:proofErr w:type="gramEnd"/>
    </w:p>
    <w:p w14:paraId="680181C0" w14:textId="77777777" w:rsidR="00AA1899" w:rsidRPr="00CD1130" w:rsidRDefault="00AA1899" w:rsidP="00450E62">
      <w:pPr>
        <w:pStyle w:val="Sinespaciado"/>
        <w:jc w:val="both"/>
        <w:rPr>
          <w:sz w:val="20"/>
          <w:szCs w:val="20"/>
          <w:lang w:val="es-CO"/>
        </w:rPr>
      </w:pPr>
    </w:p>
    <w:p w14:paraId="05CA7E66" w14:textId="1CDB8E80" w:rsidR="00AA1899" w:rsidRDefault="00AA1899" w:rsidP="00450E62">
      <w:pPr>
        <w:pStyle w:val="Sinespaciado"/>
        <w:jc w:val="both"/>
        <w:rPr>
          <w:sz w:val="20"/>
          <w:szCs w:val="20"/>
          <w:lang w:val="es-CO"/>
        </w:rPr>
      </w:pPr>
      <w:r w:rsidRPr="00CD1130">
        <w:rPr>
          <w:sz w:val="20"/>
          <w:szCs w:val="20"/>
          <w:lang w:val="es-CO"/>
        </w:rPr>
        <w:t xml:space="preserve">Miller, D. (2011). VMPS </w:t>
      </w:r>
      <w:proofErr w:type="spellStart"/>
      <w:r w:rsidRPr="00CD1130">
        <w:rPr>
          <w:sz w:val="20"/>
          <w:szCs w:val="20"/>
          <w:lang w:val="es-CO"/>
        </w:rPr>
        <w:t>Facts</w:t>
      </w:r>
      <w:proofErr w:type="spellEnd"/>
      <w:r w:rsidRPr="00CD1130">
        <w:rPr>
          <w:sz w:val="20"/>
          <w:szCs w:val="20"/>
          <w:lang w:val="es-CO"/>
        </w:rPr>
        <w:t xml:space="preserve">. </w:t>
      </w:r>
      <w:proofErr w:type="spellStart"/>
      <w:r w:rsidRPr="00CD1130">
        <w:rPr>
          <w:sz w:val="20"/>
          <w:szCs w:val="20"/>
          <w:lang w:val="es-CO"/>
        </w:rPr>
        <w:t>Team</w:t>
      </w:r>
      <w:proofErr w:type="spellEnd"/>
      <w:r w:rsidRPr="00CD1130">
        <w:rPr>
          <w:sz w:val="20"/>
          <w:szCs w:val="20"/>
          <w:lang w:val="es-CO"/>
        </w:rPr>
        <w:t xml:space="preserve"> Medicine Virginia Mason. In Virginia Mason </w:t>
      </w:r>
      <w:proofErr w:type="spellStart"/>
      <w:r w:rsidRPr="00CD1130">
        <w:rPr>
          <w:sz w:val="20"/>
          <w:szCs w:val="20"/>
          <w:lang w:val="es-CO"/>
        </w:rPr>
        <w:t>Production</w:t>
      </w:r>
      <w:proofErr w:type="spellEnd"/>
      <w:r w:rsidRPr="00CD1130">
        <w:rPr>
          <w:sz w:val="20"/>
          <w:szCs w:val="20"/>
          <w:lang w:val="es-CO"/>
        </w:rPr>
        <w:t xml:space="preserve"> </w:t>
      </w:r>
      <w:proofErr w:type="spellStart"/>
      <w:r w:rsidRPr="00CD1130">
        <w:rPr>
          <w:sz w:val="20"/>
          <w:szCs w:val="20"/>
          <w:lang w:val="es-CO"/>
        </w:rPr>
        <w:t>System</w:t>
      </w:r>
      <w:proofErr w:type="spellEnd"/>
      <w:r w:rsidRPr="00CD1130">
        <w:rPr>
          <w:sz w:val="20"/>
          <w:szCs w:val="20"/>
          <w:lang w:val="es-CO"/>
        </w:rPr>
        <w:t xml:space="preserve">. Obtenido de </w:t>
      </w:r>
      <w:hyperlink r:id="rId18" w:history="1">
        <w:r w:rsidRPr="00CD1130">
          <w:rPr>
            <w:rStyle w:val="Hipervnculo"/>
            <w:color w:val="auto"/>
            <w:sz w:val="20"/>
            <w:szCs w:val="20"/>
            <w:u w:val="none"/>
            <w:lang w:val="es-CO"/>
          </w:rPr>
          <w:t>http://createvalue.org/wp-content/uploads/2013/11/case-study-virginia-mason.pdf</w:t>
        </w:r>
      </w:hyperlink>
    </w:p>
    <w:p w14:paraId="2DF67F9F" w14:textId="77777777" w:rsidR="00AA1899" w:rsidRPr="00CD1130" w:rsidRDefault="00AA1899" w:rsidP="00450E62">
      <w:pPr>
        <w:pStyle w:val="Sinespaciado"/>
        <w:jc w:val="both"/>
        <w:rPr>
          <w:sz w:val="20"/>
          <w:szCs w:val="20"/>
          <w:lang w:val="es-CO"/>
        </w:rPr>
      </w:pPr>
    </w:p>
    <w:p w14:paraId="38808303" w14:textId="6127A76F" w:rsidR="00AA1899" w:rsidRDefault="00AA1899" w:rsidP="00450E62">
      <w:pPr>
        <w:pStyle w:val="Sinespaciado"/>
        <w:jc w:val="both"/>
        <w:rPr>
          <w:sz w:val="20"/>
          <w:szCs w:val="20"/>
          <w:lang w:val="es-CO"/>
        </w:rPr>
      </w:pPr>
      <w:r w:rsidRPr="00CD1130">
        <w:rPr>
          <w:sz w:val="20"/>
          <w:szCs w:val="20"/>
          <w:lang w:val="es-CO"/>
        </w:rPr>
        <w:t xml:space="preserve">Monsalvo Buelvas, J. (2018). Diseño de una propuesta de mejora para la gestión y control de los riesgos de seguridad en el trabajo en una caja de compensación familiar, utilizando herramientas lean. Trabajo de pregrado. Universidad de la costa. Obtenido de </w:t>
      </w:r>
      <w:hyperlink r:id="rId19" w:history="1">
        <w:r w:rsidRPr="00CD1130">
          <w:rPr>
            <w:rStyle w:val="Hipervnculo"/>
            <w:color w:val="auto"/>
            <w:sz w:val="20"/>
            <w:szCs w:val="20"/>
            <w:u w:val="none"/>
            <w:lang w:val="es-CO"/>
          </w:rPr>
          <w:t>https://repositorio.cuc.edu.co/handle/11323/3132</w:t>
        </w:r>
      </w:hyperlink>
    </w:p>
    <w:p w14:paraId="494F47E8" w14:textId="77777777" w:rsidR="00AA1899" w:rsidRPr="00CD1130" w:rsidRDefault="00AA1899" w:rsidP="00450E62">
      <w:pPr>
        <w:pStyle w:val="Sinespaciado"/>
        <w:jc w:val="both"/>
        <w:rPr>
          <w:sz w:val="20"/>
          <w:szCs w:val="20"/>
          <w:lang w:val="es-CO"/>
        </w:rPr>
      </w:pPr>
    </w:p>
    <w:p w14:paraId="28C50C6F" w14:textId="01866F6B" w:rsidR="00AA1899" w:rsidRDefault="00AA1899" w:rsidP="00450E62">
      <w:pPr>
        <w:pStyle w:val="Sinespaciado"/>
        <w:jc w:val="both"/>
        <w:rPr>
          <w:sz w:val="20"/>
          <w:szCs w:val="20"/>
          <w:lang w:val="es-CO"/>
        </w:rPr>
      </w:pPr>
      <w:r w:rsidRPr="00CD1130">
        <w:rPr>
          <w:sz w:val="20"/>
          <w:szCs w:val="20"/>
          <w:lang w:val="es-CO"/>
        </w:rPr>
        <w:t>Morell-</w:t>
      </w:r>
      <w:proofErr w:type="gramStart"/>
      <w:r w:rsidRPr="00CD1130">
        <w:rPr>
          <w:sz w:val="20"/>
          <w:szCs w:val="20"/>
          <w:lang w:val="es-CO"/>
        </w:rPr>
        <w:t>Santandreu ,</w:t>
      </w:r>
      <w:proofErr w:type="gramEnd"/>
      <w:r w:rsidRPr="00CD1130">
        <w:rPr>
          <w:sz w:val="20"/>
          <w:szCs w:val="20"/>
          <w:lang w:val="es-CO"/>
        </w:rPr>
        <w:t xml:space="preserve"> O., Santandreu-Mascarell , C., &amp; </w:t>
      </w:r>
      <w:proofErr w:type="spellStart"/>
      <w:r w:rsidRPr="00CD1130">
        <w:rPr>
          <w:sz w:val="20"/>
          <w:szCs w:val="20"/>
          <w:lang w:val="es-CO"/>
        </w:rPr>
        <w:t>Garcia</w:t>
      </w:r>
      <w:proofErr w:type="spellEnd"/>
      <w:r w:rsidRPr="00CD1130">
        <w:rPr>
          <w:sz w:val="20"/>
          <w:szCs w:val="20"/>
          <w:lang w:val="es-CO"/>
        </w:rPr>
        <w:t xml:space="preserve">-Sabater , J. (2021). A </w:t>
      </w:r>
      <w:proofErr w:type="spellStart"/>
      <w:r w:rsidRPr="00CD1130">
        <w:rPr>
          <w:sz w:val="20"/>
          <w:szCs w:val="20"/>
          <w:lang w:val="es-CO"/>
        </w:rPr>
        <w:t>Model</w:t>
      </w:r>
      <w:proofErr w:type="spellEnd"/>
      <w:r w:rsidRPr="00CD1130">
        <w:rPr>
          <w:sz w:val="20"/>
          <w:szCs w:val="20"/>
          <w:lang w:val="es-CO"/>
        </w:rPr>
        <w:t xml:space="preserve"> </w:t>
      </w:r>
      <w:proofErr w:type="spellStart"/>
      <w:r w:rsidRPr="00CD1130">
        <w:rPr>
          <w:sz w:val="20"/>
          <w:szCs w:val="20"/>
          <w:lang w:val="es-CO"/>
        </w:rPr>
        <w:t>for</w:t>
      </w:r>
      <w:proofErr w:type="spellEnd"/>
      <w:r w:rsidRPr="00CD1130">
        <w:rPr>
          <w:sz w:val="20"/>
          <w:szCs w:val="20"/>
          <w:lang w:val="es-CO"/>
        </w:rPr>
        <w:t xml:space="preserve"> </w:t>
      </w:r>
      <w:proofErr w:type="spellStart"/>
      <w:r w:rsidRPr="00CD1130">
        <w:rPr>
          <w:sz w:val="20"/>
          <w:szCs w:val="20"/>
          <w:lang w:val="es-CO"/>
        </w:rPr>
        <w:t>the</w:t>
      </w:r>
      <w:proofErr w:type="spellEnd"/>
      <w:r w:rsidRPr="00CD1130">
        <w:rPr>
          <w:sz w:val="20"/>
          <w:szCs w:val="20"/>
          <w:lang w:val="es-CO"/>
        </w:rPr>
        <w:t xml:space="preserve"> </w:t>
      </w:r>
      <w:proofErr w:type="spellStart"/>
      <w:r w:rsidRPr="00CD1130">
        <w:rPr>
          <w:sz w:val="20"/>
          <w:szCs w:val="20"/>
          <w:lang w:val="es-CO"/>
        </w:rPr>
        <w:t>Implementation</w:t>
      </w:r>
      <w:proofErr w:type="spellEnd"/>
      <w:r w:rsidRPr="00CD1130">
        <w:rPr>
          <w:sz w:val="20"/>
          <w:szCs w:val="20"/>
          <w:lang w:val="es-CO"/>
        </w:rPr>
        <w:t xml:space="preserve"> </w:t>
      </w:r>
      <w:proofErr w:type="spellStart"/>
      <w:r w:rsidRPr="00CD1130">
        <w:rPr>
          <w:sz w:val="20"/>
          <w:szCs w:val="20"/>
          <w:lang w:val="es-CO"/>
        </w:rPr>
        <w:t>of</w:t>
      </w:r>
      <w:proofErr w:type="spellEnd"/>
      <w:r w:rsidRPr="00CD1130">
        <w:rPr>
          <w:sz w:val="20"/>
          <w:szCs w:val="20"/>
          <w:lang w:val="es-CO"/>
        </w:rPr>
        <w:t xml:space="preserve"> Lean </w:t>
      </w:r>
      <w:proofErr w:type="spellStart"/>
      <w:r w:rsidRPr="00CD1130">
        <w:rPr>
          <w:sz w:val="20"/>
          <w:szCs w:val="20"/>
          <w:lang w:val="es-CO"/>
        </w:rPr>
        <w:t>Improvements</w:t>
      </w:r>
      <w:proofErr w:type="spellEnd"/>
      <w:r w:rsidRPr="00CD1130">
        <w:rPr>
          <w:sz w:val="20"/>
          <w:szCs w:val="20"/>
          <w:lang w:val="es-CO"/>
        </w:rPr>
        <w:t xml:space="preserve"> in </w:t>
      </w:r>
      <w:proofErr w:type="spellStart"/>
      <w:r w:rsidRPr="00CD1130">
        <w:rPr>
          <w:sz w:val="20"/>
          <w:szCs w:val="20"/>
          <w:lang w:val="es-CO"/>
        </w:rPr>
        <w:t>Healthcare</w:t>
      </w:r>
      <w:proofErr w:type="spellEnd"/>
      <w:r w:rsidRPr="00CD1130">
        <w:rPr>
          <w:sz w:val="20"/>
          <w:szCs w:val="20"/>
          <w:lang w:val="es-CO"/>
        </w:rPr>
        <w:t xml:space="preserve"> </w:t>
      </w:r>
      <w:proofErr w:type="spellStart"/>
      <w:r w:rsidRPr="00CD1130">
        <w:rPr>
          <w:sz w:val="20"/>
          <w:szCs w:val="20"/>
          <w:lang w:val="es-CO"/>
        </w:rPr>
        <w:t>Environments</w:t>
      </w:r>
      <w:proofErr w:type="spellEnd"/>
      <w:r w:rsidRPr="00CD1130">
        <w:rPr>
          <w:sz w:val="20"/>
          <w:szCs w:val="20"/>
          <w:lang w:val="es-CO"/>
        </w:rPr>
        <w:t xml:space="preserve"> as </w:t>
      </w:r>
      <w:proofErr w:type="spellStart"/>
      <w:r w:rsidRPr="00CD1130">
        <w:rPr>
          <w:sz w:val="20"/>
          <w:szCs w:val="20"/>
          <w:lang w:val="es-CO"/>
        </w:rPr>
        <w:t>Applied</w:t>
      </w:r>
      <w:proofErr w:type="spellEnd"/>
      <w:r w:rsidRPr="00CD1130">
        <w:rPr>
          <w:sz w:val="20"/>
          <w:szCs w:val="20"/>
          <w:lang w:val="es-CO"/>
        </w:rPr>
        <w:t xml:space="preserve"> in a </w:t>
      </w:r>
      <w:proofErr w:type="spellStart"/>
      <w:r w:rsidRPr="00CD1130">
        <w:rPr>
          <w:sz w:val="20"/>
          <w:szCs w:val="20"/>
          <w:lang w:val="es-CO"/>
        </w:rPr>
        <w:t>Primary</w:t>
      </w:r>
      <w:proofErr w:type="spellEnd"/>
      <w:r w:rsidRPr="00CD1130">
        <w:rPr>
          <w:sz w:val="20"/>
          <w:szCs w:val="20"/>
          <w:lang w:val="es-CO"/>
        </w:rPr>
        <w:t xml:space="preserve"> Care Center. (P. B. </w:t>
      </w:r>
      <w:proofErr w:type="spellStart"/>
      <w:r w:rsidRPr="00CD1130">
        <w:rPr>
          <w:sz w:val="20"/>
          <w:szCs w:val="20"/>
          <w:lang w:val="es-CO"/>
        </w:rPr>
        <w:t>Tchounwou</w:t>
      </w:r>
      <w:proofErr w:type="spellEnd"/>
      <w:r w:rsidRPr="00CD1130">
        <w:rPr>
          <w:sz w:val="20"/>
          <w:szCs w:val="20"/>
          <w:lang w:val="es-CO"/>
        </w:rPr>
        <w:t xml:space="preserve">, Ed.) Revista internacional de investigación y </w:t>
      </w:r>
      <w:proofErr w:type="spellStart"/>
      <w:r w:rsidRPr="00CD1130">
        <w:rPr>
          <w:sz w:val="20"/>
          <w:szCs w:val="20"/>
          <w:lang w:val="es-CO"/>
        </w:rPr>
        <w:t>salu</w:t>
      </w:r>
      <w:proofErr w:type="spellEnd"/>
      <w:r w:rsidRPr="00CD1130">
        <w:rPr>
          <w:sz w:val="20"/>
          <w:szCs w:val="20"/>
          <w:lang w:val="es-CO"/>
        </w:rPr>
        <w:t xml:space="preserve"> pública, 18(6). Obtenido de </w:t>
      </w:r>
      <w:hyperlink r:id="rId20" w:history="1">
        <w:r w:rsidRPr="00CD1130">
          <w:rPr>
            <w:rStyle w:val="Hipervnculo"/>
            <w:color w:val="auto"/>
            <w:sz w:val="20"/>
            <w:szCs w:val="20"/>
            <w:u w:val="none"/>
            <w:lang w:val="es-CO"/>
          </w:rPr>
          <w:t>https://www.mdpi.com/1660-4601/18/6/2876</w:t>
        </w:r>
      </w:hyperlink>
    </w:p>
    <w:p w14:paraId="1D6D1113" w14:textId="77777777" w:rsidR="00AA1899" w:rsidRPr="00CD1130" w:rsidRDefault="00AA1899" w:rsidP="00450E62">
      <w:pPr>
        <w:pStyle w:val="Sinespaciado"/>
        <w:jc w:val="both"/>
        <w:rPr>
          <w:sz w:val="20"/>
          <w:szCs w:val="20"/>
          <w:lang w:val="es-CO"/>
        </w:rPr>
      </w:pPr>
    </w:p>
    <w:p w14:paraId="2A7AC31C" w14:textId="7C34B807" w:rsidR="00AA1899" w:rsidRDefault="00AA1899" w:rsidP="00450E62">
      <w:pPr>
        <w:pStyle w:val="Sinespaciado"/>
        <w:jc w:val="both"/>
        <w:rPr>
          <w:sz w:val="20"/>
          <w:szCs w:val="20"/>
          <w:lang w:val="es-CO"/>
        </w:rPr>
      </w:pPr>
      <w:r w:rsidRPr="00CD1130">
        <w:rPr>
          <w:sz w:val="20"/>
          <w:szCs w:val="20"/>
          <w:lang w:val="es-CO"/>
        </w:rPr>
        <w:t xml:space="preserve">Ng, D., Vail, G., Thomas, S., &amp; Schmidt, N. (2010). </w:t>
      </w:r>
      <w:proofErr w:type="spellStart"/>
      <w:r w:rsidRPr="00CD1130">
        <w:rPr>
          <w:sz w:val="20"/>
          <w:szCs w:val="20"/>
          <w:lang w:val="es-CO"/>
        </w:rPr>
        <w:t>Applying</w:t>
      </w:r>
      <w:proofErr w:type="spellEnd"/>
      <w:r w:rsidRPr="00CD1130">
        <w:rPr>
          <w:sz w:val="20"/>
          <w:szCs w:val="20"/>
          <w:lang w:val="es-CO"/>
        </w:rPr>
        <w:t xml:space="preserve"> </w:t>
      </w:r>
      <w:proofErr w:type="spellStart"/>
      <w:r w:rsidRPr="00CD1130">
        <w:rPr>
          <w:sz w:val="20"/>
          <w:szCs w:val="20"/>
          <w:lang w:val="es-CO"/>
        </w:rPr>
        <w:t>the</w:t>
      </w:r>
      <w:proofErr w:type="spellEnd"/>
      <w:r w:rsidRPr="00CD1130">
        <w:rPr>
          <w:sz w:val="20"/>
          <w:szCs w:val="20"/>
          <w:lang w:val="es-CO"/>
        </w:rPr>
        <w:t xml:space="preserve"> Lean </w:t>
      </w:r>
      <w:proofErr w:type="spellStart"/>
      <w:r w:rsidRPr="00CD1130">
        <w:rPr>
          <w:sz w:val="20"/>
          <w:szCs w:val="20"/>
          <w:lang w:val="es-CO"/>
        </w:rPr>
        <w:t>principles</w:t>
      </w:r>
      <w:proofErr w:type="spellEnd"/>
      <w:r w:rsidRPr="00CD1130">
        <w:rPr>
          <w:sz w:val="20"/>
          <w:szCs w:val="20"/>
          <w:lang w:val="es-CO"/>
        </w:rPr>
        <w:t xml:space="preserve"> </w:t>
      </w:r>
      <w:proofErr w:type="spellStart"/>
      <w:r w:rsidRPr="00CD1130">
        <w:rPr>
          <w:sz w:val="20"/>
          <w:szCs w:val="20"/>
          <w:lang w:val="es-CO"/>
        </w:rPr>
        <w:t>of</w:t>
      </w:r>
      <w:proofErr w:type="spellEnd"/>
      <w:r w:rsidRPr="00CD1130">
        <w:rPr>
          <w:sz w:val="20"/>
          <w:szCs w:val="20"/>
          <w:lang w:val="es-CO"/>
        </w:rPr>
        <w:t xml:space="preserve"> </w:t>
      </w:r>
      <w:proofErr w:type="spellStart"/>
      <w:r w:rsidRPr="00CD1130">
        <w:rPr>
          <w:sz w:val="20"/>
          <w:szCs w:val="20"/>
          <w:lang w:val="es-CO"/>
        </w:rPr>
        <w:t>the</w:t>
      </w:r>
      <w:proofErr w:type="spellEnd"/>
      <w:r w:rsidRPr="00CD1130">
        <w:rPr>
          <w:sz w:val="20"/>
          <w:szCs w:val="20"/>
          <w:lang w:val="es-CO"/>
        </w:rPr>
        <w:t xml:space="preserve"> Toyota </w:t>
      </w:r>
      <w:proofErr w:type="spellStart"/>
      <w:r w:rsidRPr="00CD1130">
        <w:rPr>
          <w:sz w:val="20"/>
          <w:szCs w:val="20"/>
          <w:lang w:val="es-CO"/>
        </w:rPr>
        <w:t>Production</w:t>
      </w:r>
      <w:proofErr w:type="spellEnd"/>
      <w:r w:rsidRPr="00CD1130">
        <w:rPr>
          <w:sz w:val="20"/>
          <w:szCs w:val="20"/>
          <w:lang w:val="es-CO"/>
        </w:rPr>
        <w:t xml:space="preserve"> </w:t>
      </w:r>
      <w:proofErr w:type="spellStart"/>
      <w:r w:rsidRPr="00CD1130">
        <w:rPr>
          <w:sz w:val="20"/>
          <w:szCs w:val="20"/>
          <w:lang w:val="es-CO"/>
        </w:rPr>
        <w:t>System</w:t>
      </w:r>
      <w:proofErr w:type="spellEnd"/>
      <w:r w:rsidRPr="00CD1130">
        <w:rPr>
          <w:sz w:val="20"/>
          <w:szCs w:val="20"/>
          <w:lang w:val="es-CO"/>
        </w:rPr>
        <w:t xml:space="preserve"> </w:t>
      </w:r>
      <w:proofErr w:type="spellStart"/>
      <w:r w:rsidRPr="00CD1130">
        <w:rPr>
          <w:sz w:val="20"/>
          <w:szCs w:val="20"/>
          <w:lang w:val="es-CO"/>
        </w:rPr>
        <w:t>to</w:t>
      </w:r>
      <w:proofErr w:type="spellEnd"/>
      <w:r w:rsidRPr="00CD1130">
        <w:rPr>
          <w:sz w:val="20"/>
          <w:szCs w:val="20"/>
          <w:lang w:val="es-CO"/>
        </w:rPr>
        <w:t xml:space="preserve"> reduce </w:t>
      </w:r>
      <w:proofErr w:type="spellStart"/>
      <w:r w:rsidRPr="00CD1130">
        <w:rPr>
          <w:sz w:val="20"/>
          <w:szCs w:val="20"/>
          <w:lang w:val="es-CO"/>
        </w:rPr>
        <w:t>wait</w:t>
      </w:r>
      <w:proofErr w:type="spellEnd"/>
      <w:r w:rsidRPr="00CD1130">
        <w:rPr>
          <w:sz w:val="20"/>
          <w:szCs w:val="20"/>
          <w:lang w:val="es-CO"/>
        </w:rPr>
        <w:t xml:space="preserve"> times in </w:t>
      </w:r>
      <w:proofErr w:type="spellStart"/>
      <w:r w:rsidRPr="00CD1130">
        <w:rPr>
          <w:sz w:val="20"/>
          <w:szCs w:val="20"/>
          <w:lang w:val="es-CO"/>
        </w:rPr>
        <w:t>the</w:t>
      </w:r>
      <w:proofErr w:type="spellEnd"/>
      <w:r w:rsidRPr="00CD1130">
        <w:rPr>
          <w:sz w:val="20"/>
          <w:szCs w:val="20"/>
          <w:lang w:val="es-CO"/>
        </w:rPr>
        <w:t xml:space="preserve"> </w:t>
      </w:r>
      <w:proofErr w:type="spellStart"/>
      <w:r w:rsidRPr="00CD1130">
        <w:rPr>
          <w:sz w:val="20"/>
          <w:szCs w:val="20"/>
          <w:lang w:val="es-CO"/>
        </w:rPr>
        <w:t>emergency</w:t>
      </w:r>
      <w:proofErr w:type="spellEnd"/>
      <w:r w:rsidRPr="00CD1130">
        <w:rPr>
          <w:sz w:val="20"/>
          <w:szCs w:val="20"/>
          <w:lang w:val="es-CO"/>
        </w:rPr>
        <w:t xml:space="preserve"> </w:t>
      </w:r>
      <w:proofErr w:type="spellStart"/>
      <w:r w:rsidRPr="00CD1130">
        <w:rPr>
          <w:sz w:val="20"/>
          <w:szCs w:val="20"/>
          <w:lang w:val="es-CO"/>
        </w:rPr>
        <w:t>department</w:t>
      </w:r>
      <w:proofErr w:type="spellEnd"/>
      <w:r w:rsidRPr="00CD1130">
        <w:rPr>
          <w:sz w:val="20"/>
          <w:szCs w:val="20"/>
          <w:lang w:val="es-CO"/>
        </w:rPr>
        <w:t xml:space="preserve">. Canadian </w:t>
      </w:r>
      <w:proofErr w:type="spellStart"/>
      <w:r w:rsidRPr="00CD1130">
        <w:rPr>
          <w:sz w:val="20"/>
          <w:szCs w:val="20"/>
          <w:lang w:val="es-CO"/>
        </w:rPr>
        <w:t>Journal</w:t>
      </w:r>
      <w:proofErr w:type="spellEnd"/>
      <w:r w:rsidRPr="00CD1130">
        <w:rPr>
          <w:sz w:val="20"/>
          <w:szCs w:val="20"/>
          <w:lang w:val="es-CO"/>
        </w:rPr>
        <w:t xml:space="preserve"> of </w:t>
      </w:r>
      <w:proofErr w:type="spellStart"/>
      <w:r w:rsidRPr="00CD1130">
        <w:rPr>
          <w:sz w:val="20"/>
          <w:szCs w:val="20"/>
          <w:lang w:val="es-CO"/>
        </w:rPr>
        <w:t>Emergency</w:t>
      </w:r>
      <w:proofErr w:type="spellEnd"/>
      <w:r w:rsidRPr="00CD1130">
        <w:rPr>
          <w:sz w:val="20"/>
          <w:szCs w:val="20"/>
          <w:lang w:val="es-CO"/>
        </w:rPr>
        <w:t xml:space="preserve"> Medicine, 12(1), 50-57.</w:t>
      </w:r>
    </w:p>
    <w:p w14:paraId="0D84DDBE" w14:textId="77777777" w:rsidR="00AA1899" w:rsidRPr="00CD1130" w:rsidRDefault="00AA1899" w:rsidP="00450E62">
      <w:pPr>
        <w:pStyle w:val="Sinespaciado"/>
        <w:jc w:val="both"/>
        <w:rPr>
          <w:sz w:val="20"/>
          <w:szCs w:val="20"/>
          <w:lang w:val="es-CO"/>
        </w:rPr>
      </w:pPr>
    </w:p>
    <w:p w14:paraId="429BD945" w14:textId="3D3B8130" w:rsidR="00AA1899" w:rsidRDefault="00AA1899" w:rsidP="00450E62">
      <w:pPr>
        <w:pStyle w:val="Sinespaciado"/>
        <w:jc w:val="both"/>
        <w:rPr>
          <w:sz w:val="20"/>
          <w:szCs w:val="20"/>
          <w:lang w:val="es-CO"/>
        </w:rPr>
      </w:pPr>
      <w:r w:rsidRPr="00CD1130">
        <w:rPr>
          <w:sz w:val="20"/>
          <w:szCs w:val="20"/>
          <w:lang w:val="es-CO"/>
        </w:rPr>
        <w:t xml:space="preserve">Nuño, P. (8 de noviembre de 2017). Diagrama de Ishikawa. Obtenido de </w:t>
      </w:r>
      <w:proofErr w:type="spellStart"/>
      <w:r w:rsidRPr="00CD1130">
        <w:rPr>
          <w:sz w:val="20"/>
          <w:szCs w:val="20"/>
          <w:lang w:val="es-CO"/>
        </w:rPr>
        <w:t>emprende</w:t>
      </w:r>
      <w:proofErr w:type="spellEnd"/>
      <w:r w:rsidRPr="00CD1130">
        <w:rPr>
          <w:sz w:val="20"/>
          <w:szCs w:val="20"/>
          <w:lang w:val="es-CO"/>
        </w:rPr>
        <w:t xml:space="preserve"> pyme.net: </w:t>
      </w:r>
      <w:hyperlink r:id="rId21" w:history="1">
        <w:r w:rsidRPr="00CD1130">
          <w:rPr>
            <w:rStyle w:val="Hipervnculo"/>
            <w:color w:val="auto"/>
            <w:sz w:val="20"/>
            <w:szCs w:val="20"/>
            <w:u w:val="none"/>
            <w:lang w:val="es-CO"/>
          </w:rPr>
          <w:t>https://www.emprendepyme.net/diagrama-de-ishikawa.html</w:t>
        </w:r>
      </w:hyperlink>
    </w:p>
    <w:p w14:paraId="2ED7ED00" w14:textId="77777777" w:rsidR="00AA1899" w:rsidRPr="00CD1130" w:rsidRDefault="00AA1899" w:rsidP="00450E62">
      <w:pPr>
        <w:pStyle w:val="Sinespaciado"/>
        <w:jc w:val="both"/>
        <w:rPr>
          <w:sz w:val="20"/>
          <w:szCs w:val="20"/>
          <w:lang w:val="es-CO"/>
        </w:rPr>
      </w:pPr>
    </w:p>
    <w:p w14:paraId="6FEB0C92" w14:textId="2CABD552" w:rsidR="00AA1899" w:rsidRDefault="00AA1899" w:rsidP="00450E62">
      <w:pPr>
        <w:pStyle w:val="Sinespaciado"/>
        <w:jc w:val="both"/>
        <w:rPr>
          <w:sz w:val="20"/>
          <w:szCs w:val="20"/>
          <w:lang w:val="es-CO"/>
        </w:rPr>
      </w:pPr>
      <w:r w:rsidRPr="00CD1130">
        <w:rPr>
          <w:sz w:val="20"/>
          <w:szCs w:val="20"/>
          <w:lang w:val="es-CO"/>
        </w:rPr>
        <w:lastRenderedPageBreak/>
        <w:t>Padilla, L. (</w:t>
      </w:r>
      <w:proofErr w:type="gramStart"/>
      <w:r w:rsidRPr="00CD1130">
        <w:rPr>
          <w:sz w:val="20"/>
          <w:szCs w:val="20"/>
          <w:lang w:val="es-CO"/>
        </w:rPr>
        <w:t>Enero</w:t>
      </w:r>
      <w:proofErr w:type="gramEnd"/>
      <w:r w:rsidRPr="00CD1130">
        <w:rPr>
          <w:sz w:val="20"/>
          <w:szCs w:val="20"/>
          <w:lang w:val="es-CO"/>
        </w:rPr>
        <w:t xml:space="preserve"> de 2010). Lean </w:t>
      </w:r>
      <w:proofErr w:type="spellStart"/>
      <w:r w:rsidRPr="00CD1130">
        <w:rPr>
          <w:sz w:val="20"/>
          <w:szCs w:val="20"/>
          <w:lang w:val="es-CO"/>
        </w:rPr>
        <w:t>manufacturing</w:t>
      </w:r>
      <w:proofErr w:type="spellEnd"/>
      <w:r w:rsidRPr="00CD1130">
        <w:rPr>
          <w:sz w:val="20"/>
          <w:szCs w:val="20"/>
          <w:lang w:val="es-CO"/>
        </w:rPr>
        <w:t xml:space="preserve"> manufactura esbelta/ágil. Revista Electrónica Ingeniería Primero ISSN, 66. Obtenido de </w:t>
      </w:r>
      <w:hyperlink r:id="rId22" w:history="1">
        <w:r w:rsidRPr="00CD1130">
          <w:rPr>
            <w:rStyle w:val="Hipervnculo"/>
            <w:color w:val="auto"/>
            <w:sz w:val="20"/>
            <w:szCs w:val="20"/>
            <w:u w:val="none"/>
            <w:lang w:val="es-CO"/>
          </w:rPr>
          <w:t>https://d1wqtxts1xzle7.cloudfront.net/35056968/manufactura_esbelta_toyota-with-cover-page-v2.pdf?Expires=1658890667&amp;Signature=Rc3XwNP51QlLfnOkvC2hM1KMsWA4mCuXdhs-QQJQUOTVs1qSb7TktP9POh1n8rf9O5ecsQbXrCM73jdPAEkNGD2-vMvOeXgLCqwpsdf8EgkjcYodqtim0vYz8g7Tyq8Hy</w:t>
        </w:r>
      </w:hyperlink>
    </w:p>
    <w:p w14:paraId="572366BB" w14:textId="77777777" w:rsidR="00AA1899" w:rsidRPr="00CD1130" w:rsidRDefault="00AA1899" w:rsidP="00450E62">
      <w:pPr>
        <w:pStyle w:val="Sinespaciado"/>
        <w:jc w:val="both"/>
        <w:rPr>
          <w:sz w:val="20"/>
          <w:szCs w:val="20"/>
          <w:lang w:val="es-CO"/>
        </w:rPr>
      </w:pPr>
    </w:p>
    <w:p w14:paraId="274E3B72" w14:textId="0428F9C4" w:rsidR="00AA1899" w:rsidRDefault="00AA1899" w:rsidP="00450E62">
      <w:pPr>
        <w:pStyle w:val="Sinespaciado"/>
        <w:jc w:val="both"/>
        <w:rPr>
          <w:sz w:val="20"/>
          <w:szCs w:val="20"/>
          <w:lang w:val="es-CO"/>
        </w:rPr>
      </w:pPr>
      <w:r w:rsidRPr="00CD1130">
        <w:rPr>
          <w:sz w:val="20"/>
          <w:szCs w:val="20"/>
          <w:lang w:val="es-CO"/>
        </w:rPr>
        <w:t xml:space="preserve">Pérez Velásquez, R. (2011). Desarrollo de un simulador conductual. Trabajo de pregrado. Universidad Politécnica de Cataluña. Obtenido de </w:t>
      </w:r>
      <w:hyperlink r:id="rId23" w:history="1">
        <w:r w:rsidRPr="00CD1130">
          <w:rPr>
            <w:rStyle w:val="Hipervnculo"/>
            <w:color w:val="auto"/>
            <w:sz w:val="20"/>
            <w:szCs w:val="20"/>
            <w:u w:val="none"/>
            <w:lang w:val="es-CO"/>
          </w:rPr>
          <w:t>https://upcommons.upc.edu/bitstream/handle/2099.1/12316/PFC_Raul_Perez_Velazquez.pdf</w:t>
        </w:r>
      </w:hyperlink>
    </w:p>
    <w:p w14:paraId="330281E9" w14:textId="77777777" w:rsidR="00AA1899" w:rsidRPr="00CD1130" w:rsidRDefault="00AA1899" w:rsidP="00450E62">
      <w:pPr>
        <w:pStyle w:val="Sinespaciado"/>
        <w:jc w:val="both"/>
        <w:rPr>
          <w:sz w:val="20"/>
          <w:szCs w:val="20"/>
          <w:lang w:val="es-CO"/>
        </w:rPr>
      </w:pPr>
    </w:p>
    <w:p w14:paraId="7F4B485F" w14:textId="023E99D8" w:rsidR="00AA1899" w:rsidRDefault="00AA1899" w:rsidP="00450E62">
      <w:pPr>
        <w:pStyle w:val="Sinespaciado"/>
        <w:jc w:val="both"/>
        <w:rPr>
          <w:sz w:val="20"/>
          <w:szCs w:val="20"/>
          <w:lang w:val="es-CO"/>
        </w:rPr>
      </w:pPr>
      <w:proofErr w:type="spellStart"/>
      <w:r w:rsidRPr="00CD1130">
        <w:rPr>
          <w:sz w:val="20"/>
          <w:szCs w:val="20"/>
          <w:lang w:val="es-CO"/>
        </w:rPr>
        <w:t>Poonthamil</w:t>
      </w:r>
      <w:proofErr w:type="spellEnd"/>
      <w:r w:rsidRPr="00CD1130">
        <w:rPr>
          <w:sz w:val="20"/>
          <w:szCs w:val="20"/>
          <w:lang w:val="es-CO"/>
        </w:rPr>
        <w:t xml:space="preserve">, R., &amp; </w:t>
      </w:r>
      <w:proofErr w:type="spellStart"/>
      <w:r w:rsidRPr="00CD1130">
        <w:rPr>
          <w:sz w:val="20"/>
          <w:szCs w:val="20"/>
          <w:lang w:val="es-CO"/>
        </w:rPr>
        <w:t>Pratap</w:t>
      </w:r>
      <w:proofErr w:type="spellEnd"/>
      <w:r w:rsidRPr="00CD1130">
        <w:rPr>
          <w:sz w:val="20"/>
          <w:szCs w:val="20"/>
          <w:lang w:val="es-CO"/>
        </w:rPr>
        <w:t xml:space="preserve">, M. (2019). </w:t>
      </w:r>
      <w:proofErr w:type="spellStart"/>
      <w:r w:rsidRPr="00CD1130">
        <w:rPr>
          <w:sz w:val="20"/>
          <w:szCs w:val="20"/>
          <w:lang w:val="es-CO"/>
        </w:rPr>
        <w:t>Optimization</w:t>
      </w:r>
      <w:proofErr w:type="spellEnd"/>
      <w:r w:rsidRPr="00CD1130">
        <w:rPr>
          <w:sz w:val="20"/>
          <w:szCs w:val="20"/>
          <w:lang w:val="es-CO"/>
        </w:rPr>
        <w:t xml:space="preserve"> </w:t>
      </w:r>
      <w:proofErr w:type="spellStart"/>
      <w:r w:rsidRPr="00CD1130">
        <w:rPr>
          <w:sz w:val="20"/>
          <w:szCs w:val="20"/>
          <w:lang w:val="es-CO"/>
        </w:rPr>
        <w:t>of</w:t>
      </w:r>
      <w:proofErr w:type="spellEnd"/>
      <w:r w:rsidRPr="00CD1130">
        <w:rPr>
          <w:sz w:val="20"/>
          <w:szCs w:val="20"/>
          <w:lang w:val="es-CO"/>
        </w:rPr>
        <w:t xml:space="preserve"> Instrumental </w:t>
      </w:r>
      <w:proofErr w:type="spellStart"/>
      <w:r w:rsidRPr="00CD1130">
        <w:rPr>
          <w:sz w:val="20"/>
          <w:szCs w:val="20"/>
          <w:lang w:val="es-CO"/>
        </w:rPr>
        <w:t>Workflow</w:t>
      </w:r>
      <w:proofErr w:type="spellEnd"/>
      <w:r w:rsidRPr="00CD1130">
        <w:rPr>
          <w:sz w:val="20"/>
          <w:szCs w:val="20"/>
          <w:lang w:val="es-CO"/>
        </w:rPr>
        <w:t xml:space="preserve"> in CSSD at Hospital Sector. International </w:t>
      </w:r>
      <w:proofErr w:type="spellStart"/>
      <w:r w:rsidRPr="00CD1130">
        <w:rPr>
          <w:sz w:val="20"/>
          <w:szCs w:val="20"/>
          <w:lang w:val="es-CO"/>
        </w:rPr>
        <w:t>Journal</w:t>
      </w:r>
      <w:proofErr w:type="spellEnd"/>
      <w:r w:rsidRPr="00CD1130">
        <w:rPr>
          <w:sz w:val="20"/>
          <w:szCs w:val="20"/>
          <w:lang w:val="es-CO"/>
        </w:rPr>
        <w:t xml:space="preserve"> of Innovative </w:t>
      </w:r>
      <w:proofErr w:type="spellStart"/>
      <w:r w:rsidRPr="00CD1130">
        <w:rPr>
          <w:sz w:val="20"/>
          <w:szCs w:val="20"/>
          <w:lang w:val="es-CO"/>
        </w:rPr>
        <w:t>Technology</w:t>
      </w:r>
      <w:proofErr w:type="spellEnd"/>
      <w:r w:rsidRPr="00CD1130">
        <w:rPr>
          <w:sz w:val="20"/>
          <w:szCs w:val="20"/>
          <w:lang w:val="es-CO"/>
        </w:rPr>
        <w:t xml:space="preserve"> and </w:t>
      </w:r>
      <w:proofErr w:type="spellStart"/>
      <w:r w:rsidRPr="00CD1130">
        <w:rPr>
          <w:sz w:val="20"/>
          <w:szCs w:val="20"/>
          <w:lang w:val="es-CO"/>
        </w:rPr>
        <w:t>Exploring</w:t>
      </w:r>
      <w:proofErr w:type="spellEnd"/>
      <w:r w:rsidRPr="00CD1130">
        <w:rPr>
          <w:sz w:val="20"/>
          <w:szCs w:val="20"/>
          <w:lang w:val="es-CO"/>
        </w:rPr>
        <w:t xml:space="preserve"> </w:t>
      </w:r>
      <w:proofErr w:type="spellStart"/>
      <w:r w:rsidRPr="00CD1130">
        <w:rPr>
          <w:sz w:val="20"/>
          <w:szCs w:val="20"/>
          <w:lang w:val="es-CO"/>
        </w:rPr>
        <w:t>Engineering</w:t>
      </w:r>
      <w:proofErr w:type="spellEnd"/>
      <w:r w:rsidRPr="00CD1130">
        <w:rPr>
          <w:sz w:val="20"/>
          <w:szCs w:val="20"/>
          <w:lang w:val="es-CO"/>
        </w:rPr>
        <w:t>.</w:t>
      </w:r>
    </w:p>
    <w:p w14:paraId="36A0B0E9" w14:textId="77777777" w:rsidR="00AA1899" w:rsidRPr="00CD1130" w:rsidRDefault="00AA1899" w:rsidP="00450E62">
      <w:pPr>
        <w:pStyle w:val="Sinespaciado"/>
        <w:jc w:val="both"/>
        <w:rPr>
          <w:sz w:val="20"/>
          <w:szCs w:val="20"/>
          <w:lang w:val="es-CO"/>
        </w:rPr>
      </w:pPr>
    </w:p>
    <w:p w14:paraId="06245B0D" w14:textId="4DAFB263" w:rsidR="00AA1899" w:rsidRDefault="00AA1899" w:rsidP="00450E62">
      <w:pPr>
        <w:pStyle w:val="Sinespaciado"/>
        <w:jc w:val="both"/>
        <w:rPr>
          <w:sz w:val="20"/>
          <w:szCs w:val="20"/>
          <w:lang w:val="es-CO"/>
        </w:rPr>
      </w:pPr>
      <w:r w:rsidRPr="00CD1130">
        <w:rPr>
          <w:sz w:val="20"/>
          <w:szCs w:val="20"/>
          <w:lang w:val="es-CO"/>
        </w:rPr>
        <w:t xml:space="preserve">Portal de actualidad y noticias de la Agencia Europa </w:t>
      </w:r>
      <w:proofErr w:type="spellStart"/>
      <w:r w:rsidRPr="00CD1130">
        <w:rPr>
          <w:sz w:val="20"/>
          <w:szCs w:val="20"/>
          <w:lang w:val="es-CO"/>
        </w:rPr>
        <w:t>Press</w:t>
      </w:r>
      <w:proofErr w:type="spellEnd"/>
      <w:r w:rsidRPr="00CD1130">
        <w:rPr>
          <w:sz w:val="20"/>
          <w:szCs w:val="20"/>
          <w:lang w:val="es-CO"/>
        </w:rPr>
        <w:t xml:space="preserve">. (2019). El Hospital Universitario Torrecárdenas mejora la gestión logística con la implantación de tecnología digital. </w:t>
      </w:r>
      <w:proofErr w:type="spellStart"/>
      <w:r w:rsidRPr="00CD1130">
        <w:rPr>
          <w:sz w:val="20"/>
          <w:szCs w:val="20"/>
          <w:lang w:val="es-CO"/>
        </w:rPr>
        <w:t>esAndalucía</w:t>
      </w:r>
      <w:proofErr w:type="spellEnd"/>
      <w:r w:rsidRPr="00CD1130">
        <w:rPr>
          <w:sz w:val="20"/>
          <w:szCs w:val="20"/>
          <w:lang w:val="es-CO"/>
        </w:rPr>
        <w:t>.</w:t>
      </w:r>
    </w:p>
    <w:p w14:paraId="685B6557" w14:textId="77777777" w:rsidR="00AA1899" w:rsidRPr="00CD1130" w:rsidRDefault="00AA1899" w:rsidP="00450E62">
      <w:pPr>
        <w:pStyle w:val="Sinespaciado"/>
        <w:jc w:val="both"/>
        <w:rPr>
          <w:sz w:val="20"/>
          <w:szCs w:val="20"/>
          <w:lang w:val="es-CO"/>
        </w:rPr>
      </w:pPr>
    </w:p>
    <w:p w14:paraId="3BC5C2FC" w14:textId="154BB198" w:rsidR="00AA1899" w:rsidRDefault="00AA1899" w:rsidP="00450E62">
      <w:pPr>
        <w:pStyle w:val="Sinespaciado"/>
        <w:jc w:val="both"/>
        <w:rPr>
          <w:sz w:val="20"/>
          <w:szCs w:val="20"/>
          <w:lang w:val="es-CO"/>
        </w:rPr>
      </w:pPr>
      <w:proofErr w:type="spellStart"/>
      <w:r w:rsidRPr="00CD1130">
        <w:rPr>
          <w:sz w:val="20"/>
          <w:szCs w:val="20"/>
          <w:lang w:val="es-CO"/>
        </w:rPr>
        <w:t>Putra</w:t>
      </w:r>
      <w:proofErr w:type="spellEnd"/>
      <w:r w:rsidRPr="00CD1130">
        <w:rPr>
          <w:sz w:val="20"/>
          <w:szCs w:val="20"/>
          <w:lang w:val="es-CO"/>
        </w:rPr>
        <w:t xml:space="preserve">, Y., &amp; </w:t>
      </w:r>
      <w:proofErr w:type="spellStart"/>
      <w:r w:rsidRPr="00CD1130">
        <w:rPr>
          <w:sz w:val="20"/>
          <w:szCs w:val="20"/>
          <w:lang w:val="es-CO"/>
        </w:rPr>
        <w:t>Yusof</w:t>
      </w:r>
      <w:proofErr w:type="spellEnd"/>
      <w:r w:rsidRPr="00CD1130">
        <w:rPr>
          <w:sz w:val="20"/>
          <w:szCs w:val="20"/>
          <w:lang w:val="es-CO"/>
        </w:rPr>
        <w:t>, M. M. (</w:t>
      </w:r>
      <w:proofErr w:type="gramStart"/>
      <w:r w:rsidRPr="00CD1130">
        <w:rPr>
          <w:sz w:val="20"/>
          <w:szCs w:val="20"/>
          <w:lang w:val="es-CO"/>
        </w:rPr>
        <w:t>Mayo</w:t>
      </w:r>
      <w:proofErr w:type="gramEnd"/>
      <w:r w:rsidRPr="00CD1130">
        <w:rPr>
          <w:sz w:val="20"/>
          <w:szCs w:val="20"/>
          <w:lang w:val="es-CO"/>
        </w:rPr>
        <w:t xml:space="preserve"> de 2021). A Lean </w:t>
      </w:r>
      <w:proofErr w:type="spellStart"/>
      <w:r w:rsidRPr="00CD1130">
        <w:rPr>
          <w:sz w:val="20"/>
          <w:szCs w:val="20"/>
          <w:lang w:val="es-CO"/>
        </w:rPr>
        <w:t>Approach</w:t>
      </w:r>
      <w:proofErr w:type="spellEnd"/>
      <w:r w:rsidRPr="00CD1130">
        <w:rPr>
          <w:sz w:val="20"/>
          <w:szCs w:val="20"/>
          <w:lang w:val="es-CO"/>
        </w:rPr>
        <w:t xml:space="preserve"> </w:t>
      </w:r>
      <w:proofErr w:type="spellStart"/>
      <w:r w:rsidRPr="00CD1130">
        <w:rPr>
          <w:sz w:val="20"/>
          <w:szCs w:val="20"/>
          <w:lang w:val="es-CO"/>
        </w:rPr>
        <w:t>to</w:t>
      </w:r>
      <w:proofErr w:type="spellEnd"/>
      <w:r w:rsidRPr="00CD1130">
        <w:rPr>
          <w:sz w:val="20"/>
          <w:szCs w:val="20"/>
          <w:lang w:val="es-CO"/>
        </w:rPr>
        <w:t xml:space="preserve"> </w:t>
      </w:r>
      <w:proofErr w:type="spellStart"/>
      <w:r w:rsidRPr="00CD1130">
        <w:rPr>
          <w:sz w:val="20"/>
          <w:szCs w:val="20"/>
          <w:lang w:val="es-CO"/>
        </w:rPr>
        <w:t>Evaluating</w:t>
      </w:r>
      <w:proofErr w:type="spellEnd"/>
      <w:r w:rsidRPr="00CD1130">
        <w:rPr>
          <w:sz w:val="20"/>
          <w:szCs w:val="20"/>
          <w:lang w:val="es-CO"/>
        </w:rPr>
        <w:t xml:space="preserve"> </w:t>
      </w:r>
      <w:proofErr w:type="spellStart"/>
      <w:r w:rsidRPr="00CD1130">
        <w:rPr>
          <w:sz w:val="20"/>
          <w:szCs w:val="20"/>
          <w:lang w:val="es-CO"/>
        </w:rPr>
        <w:t>Prescribing</w:t>
      </w:r>
      <w:proofErr w:type="spellEnd"/>
      <w:r w:rsidRPr="00CD1130">
        <w:rPr>
          <w:sz w:val="20"/>
          <w:szCs w:val="20"/>
          <w:lang w:val="es-CO"/>
        </w:rPr>
        <w:t xml:space="preserve"> </w:t>
      </w:r>
      <w:proofErr w:type="spellStart"/>
      <w:r w:rsidRPr="00CD1130">
        <w:rPr>
          <w:sz w:val="20"/>
          <w:szCs w:val="20"/>
          <w:lang w:val="es-CO"/>
        </w:rPr>
        <w:t>Errors</w:t>
      </w:r>
      <w:proofErr w:type="spellEnd"/>
      <w:r w:rsidRPr="00CD1130">
        <w:rPr>
          <w:sz w:val="20"/>
          <w:szCs w:val="20"/>
          <w:lang w:val="es-CO"/>
        </w:rPr>
        <w:t xml:space="preserve"> in </w:t>
      </w:r>
      <w:proofErr w:type="spellStart"/>
      <w:r w:rsidRPr="00CD1130">
        <w:rPr>
          <w:sz w:val="20"/>
          <w:szCs w:val="20"/>
          <w:lang w:val="es-CO"/>
        </w:rPr>
        <w:t>Medication</w:t>
      </w:r>
      <w:proofErr w:type="spellEnd"/>
      <w:r w:rsidRPr="00CD1130">
        <w:rPr>
          <w:sz w:val="20"/>
          <w:szCs w:val="20"/>
          <w:lang w:val="es-CO"/>
        </w:rPr>
        <w:t xml:space="preserve"> </w:t>
      </w:r>
      <w:proofErr w:type="spellStart"/>
      <w:r w:rsidRPr="00CD1130">
        <w:rPr>
          <w:sz w:val="20"/>
          <w:szCs w:val="20"/>
          <w:lang w:val="es-CO"/>
        </w:rPr>
        <w:t>Reconciliation</w:t>
      </w:r>
      <w:proofErr w:type="spellEnd"/>
      <w:r w:rsidRPr="00CD1130">
        <w:rPr>
          <w:sz w:val="20"/>
          <w:szCs w:val="20"/>
          <w:lang w:val="es-CO"/>
        </w:rPr>
        <w:t xml:space="preserve">. </w:t>
      </w:r>
      <w:proofErr w:type="spellStart"/>
      <w:r w:rsidRPr="00CD1130">
        <w:rPr>
          <w:sz w:val="20"/>
          <w:szCs w:val="20"/>
          <w:lang w:val="es-CO"/>
        </w:rPr>
        <w:t>National</w:t>
      </w:r>
      <w:proofErr w:type="spellEnd"/>
      <w:r w:rsidRPr="00CD1130">
        <w:rPr>
          <w:sz w:val="20"/>
          <w:szCs w:val="20"/>
          <w:lang w:val="es-CO"/>
        </w:rPr>
        <w:t xml:space="preserve"> Library </w:t>
      </w:r>
      <w:proofErr w:type="spellStart"/>
      <w:r w:rsidRPr="00CD1130">
        <w:rPr>
          <w:sz w:val="20"/>
          <w:szCs w:val="20"/>
          <w:lang w:val="es-CO"/>
        </w:rPr>
        <w:t>of</w:t>
      </w:r>
      <w:proofErr w:type="spellEnd"/>
      <w:r w:rsidRPr="00CD1130">
        <w:rPr>
          <w:sz w:val="20"/>
          <w:szCs w:val="20"/>
          <w:lang w:val="es-CO"/>
        </w:rPr>
        <w:t xml:space="preserve"> Medicine </w:t>
      </w:r>
      <w:proofErr w:type="spellStart"/>
      <w:r w:rsidRPr="00CD1130">
        <w:rPr>
          <w:sz w:val="20"/>
          <w:szCs w:val="20"/>
          <w:lang w:val="es-CO"/>
        </w:rPr>
        <w:t>National</w:t>
      </w:r>
      <w:proofErr w:type="spellEnd"/>
      <w:r w:rsidRPr="00CD1130">
        <w:rPr>
          <w:sz w:val="20"/>
          <w:szCs w:val="20"/>
          <w:lang w:val="es-CO"/>
        </w:rPr>
        <w:t xml:space="preserve"> Center </w:t>
      </w:r>
      <w:proofErr w:type="spellStart"/>
      <w:r w:rsidRPr="00CD1130">
        <w:rPr>
          <w:sz w:val="20"/>
          <w:szCs w:val="20"/>
          <w:lang w:val="es-CO"/>
        </w:rPr>
        <w:t>for</w:t>
      </w:r>
      <w:proofErr w:type="spellEnd"/>
      <w:r w:rsidRPr="00CD1130">
        <w:rPr>
          <w:sz w:val="20"/>
          <w:szCs w:val="20"/>
          <w:lang w:val="es-CO"/>
        </w:rPr>
        <w:t xml:space="preserve"> </w:t>
      </w:r>
      <w:proofErr w:type="spellStart"/>
      <w:r w:rsidRPr="00CD1130">
        <w:rPr>
          <w:sz w:val="20"/>
          <w:szCs w:val="20"/>
          <w:lang w:val="es-CO"/>
        </w:rPr>
        <w:t>Biotechnology</w:t>
      </w:r>
      <w:proofErr w:type="spellEnd"/>
      <w:r w:rsidRPr="00CD1130">
        <w:rPr>
          <w:sz w:val="20"/>
          <w:szCs w:val="20"/>
          <w:lang w:val="es-CO"/>
        </w:rPr>
        <w:t xml:space="preserve"> </w:t>
      </w:r>
      <w:proofErr w:type="spellStart"/>
      <w:r w:rsidRPr="00CD1130">
        <w:rPr>
          <w:sz w:val="20"/>
          <w:szCs w:val="20"/>
          <w:lang w:val="es-CO"/>
        </w:rPr>
        <w:t>Information</w:t>
      </w:r>
      <w:proofErr w:type="spellEnd"/>
      <w:r w:rsidRPr="00CD1130">
        <w:rPr>
          <w:sz w:val="20"/>
          <w:szCs w:val="20"/>
          <w:lang w:val="es-CO"/>
        </w:rPr>
        <w:t xml:space="preserve">, 814-815. Obtenido de </w:t>
      </w:r>
      <w:hyperlink r:id="rId24" w:history="1">
        <w:r w:rsidRPr="00CD1130">
          <w:rPr>
            <w:rStyle w:val="Hipervnculo"/>
            <w:color w:val="auto"/>
            <w:sz w:val="20"/>
            <w:szCs w:val="20"/>
            <w:u w:val="none"/>
            <w:lang w:val="es-CO"/>
          </w:rPr>
          <w:t>https://pubmed.ncbi.nlm.nih.gov/34042691/</w:t>
        </w:r>
      </w:hyperlink>
    </w:p>
    <w:p w14:paraId="13E8D8C8" w14:textId="77777777" w:rsidR="00AA1899" w:rsidRPr="00CD1130" w:rsidRDefault="00AA1899" w:rsidP="00450E62">
      <w:pPr>
        <w:pStyle w:val="Sinespaciado"/>
        <w:jc w:val="both"/>
        <w:rPr>
          <w:sz w:val="20"/>
          <w:szCs w:val="20"/>
          <w:lang w:val="es-CO"/>
        </w:rPr>
      </w:pPr>
    </w:p>
    <w:p w14:paraId="2CD61F68" w14:textId="7037C526" w:rsidR="00AA1899" w:rsidRDefault="00AA1899" w:rsidP="00450E62">
      <w:pPr>
        <w:pStyle w:val="Sinespaciado"/>
        <w:jc w:val="both"/>
        <w:rPr>
          <w:sz w:val="20"/>
          <w:szCs w:val="20"/>
          <w:lang w:val="es-CO"/>
        </w:rPr>
      </w:pPr>
      <w:proofErr w:type="spellStart"/>
      <w:r w:rsidRPr="00CD1130">
        <w:rPr>
          <w:sz w:val="20"/>
          <w:szCs w:val="20"/>
          <w:lang w:val="es-CO"/>
        </w:rPr>
        <w:t>Rajadell</w:t>
      </w:r>
      <w:proofErr w:type="spellEnd"/>
      <w:r w:rsidRPr="00CD1130">
        <w:rPr>
          <w:sz w:val="20"/>
          <w:szCs w:val="20"/>
          <w:lang w:val="es-CO"/>
        </w:rPr>
        <w:t xml:space="preserve"> Carreras, M., &amp; Sánchez García, J. (2010). Lean </w:t>
      </w:r>
      <w:proofErr w:type="spellStart"/>
      <w:r w:rsidRPr="00CD1130">
        <w:rPr>
          <w:sz w:val="20"/>
          <w:szCs w:val="20"/>
          <w:lang w:val="es-CO"/>
        </w:rPr>
        <w:t>Manufacturing</w:t>
      </w:r>
      <w:proofErr w:type="spellEnd"/>
      <w:r w:rsidRPr="00CD1130">
        <w:rPr>
          <w:sz w:val="20"/>
          <w:szCs w:val="20"/>
          <w:lang w:val="es-CO"/>
        </w:rPr>
        <w:t>. La evidencia de una necesidad. Díaz de Santos.</w:t>
      </w:r>
    </w:p>
    <w:p w14:paraId="26932F14" w14:textId="77777777" w:rsidR="00AA1899" w:rsidRPr="00CD1130" w:rsidRDefault="00AA1899" w:rsidP="00450E62">
      <w:pPr>
        <w:pStyle w:val="Sinespaciado"/>
        <w:jc w:val="both"/>
        <w:rPr>
          <w:sz w:val="20"/>
          <w:szCs w:val="20"/>
          <w:lang w:val="es-CO"/>
        </w:rPr>
      </w:pPr>
    </w:p>
    <w:p w14:paraId="2D7F94CD" w14:textId="7781D7DF" w:rsidR="00AA1899" w:rsidRDefault="00AA1899" w:rsidP="00450E62">
      <w:pPr>
        <w:pStyle w:val="Sinespaciado"/>
        <w:jc w:val="both"/>
        <w:rPr>
          <w:sz w:val="20"/>
          <w:szCs w:val="20"/>
          <w:lang w:val="es-CO"/>
        </w:rPr>
      </w:pPr>
      <w:r w:rsidRPr="00CD1130">
        <w:rPr>
          <w:sz w:val="20"/>
          <w:szCs w:val="20"/>
          <w:lang w:val="es-CO"/>
        </w:rPr>
        <w:t xml:space="preserve">Rivera, C. L. (2013). Justificación conceptual de un modelo de implementación de Lean </w:t>
      </w:r>
      <w:proofErr w:type="spellStart"/>
      <w:r w:rsidRPr="00CD1130">
        <w:rPr>
          <w:sz w:val="20"/>
          <w:szCs w:val="20"/>
          <w:lang w:val="es-CO"/>
        </w:rPr>
        <w:t>Manufacturing</w:t>
      </w:r>
      <w:proofErr w:type="spellEnd"/>
      <w:r w:rsidRPr="00CD1130">
        <w:rPr>
          <w:sz w:val="20"/>
          <w:szCs w:val="20"/>
          <w:lang w:val="es-CO"/>
        </w:rPr>
        <w:t>. Heurística, 94-95.</w:t>
      </w:r>
    </w:p>
    <w:p w14:paraId="4B437C66" w14:textId="77777777" w:rsidR="00AA1899" w:rsidRPr="00CD1130" w:rsidRDefault="00AA1899" w:rsidP="00450E62">
      <w:pPr>
        <w:pStyle w:val="Sinespaciado"/>
        <w:jc w:val="both"/>
        <w:rPr>
          <w:sz w:val="20"/>
          <w:szCs w:val="20"/>
          <w:lang w:val="es-CO"/>
        </w:rPr>
      </w:pPr>
    </w:p>
    <w:p w14:paraId="127C42E9" w14:textId="77082E97" w:rsidR="00AA1899" w:rsidRDefault="00AA1899" w:rsidP="00450E62">
      <w:pPr>
        <w:pStyle w:val="Sinespaciado"/>
        <w:jc w:val="both"/>
        <w:rPr>
          <w:sz w:val="20"/>
          <w:szCs w:val="20"/>
          <w:lang w:val="es-CO"/>
        </w:rPr>
      </w:pPr>
      <w:r w:rsidRPr="00CD1130">
        <w:rPr>
          <w:sz w:val="20"/>
          <w:szCs w:val="20"/>
          <w:lang w:val="es-CO"/>
        </w:rPr>
        <w:t>Sacristán, F. R. (2005). Las 5S. Orden y limpieza en el puesto de trabajo. FC Editorial.</w:t>
      </w:r>
    </w:p>
    <w:p w14:paraId="0FF05962" w14:textId="77777777" w:rsidR="00AA1899" w:rsidRPr="00CD1130" w:rsidRDefault="00AA1899" w:rsidP="00450E62">
      <w:pPr>
        <w:pStyle w:val="Sinespaciado"/>
        <w:jc w:val="both"/>
        <w:rPr>
          <w:sz w:val="20"/>
          <w:szCs w:val="20"/>
          <w:lang w:val="es-CO"/>
        </w:rPr>
      </w:pPr>
    </w:p>
    <w:p w14:paraId="441F8E3B" w14:textId="12A1C844" w:rsidR="00AA1899" w:rsidRDefault="00AA1899" w:rsidP="00450E62">
      <w:pPr>
        <w:pStyle w:val="Sinespaciado"/>
        <w:jc w:val="both"/>
        <w:rPr>
          <w:sz w:val="20"/>
          <w:szCs w:val="20"/>
          <w:lang w:val="es-CO"/>
        </w:rPr>
      </w:pPr>
      <w:r w:rsidRPr="00CD1130">
        <w:rPr>
          <w:sz w:val="20"/>
          <w:szCs w:val="20"/>
          <w:lang w:val="es-CO"/>
        </w:rPr>
        <w:t xml:space="preserve">Schwarz, P., </w:t>
      </w:r>
      <w:proofErr w:type="spellStart"/>
      <w:r w:rsidRPr="00CD1130">
        <w:rPr>
          <w:sz w:val="20"/>
          <w:szCs w:val="20"/>
          <w:lang w:val="es-CO"/>
        </w:rPr>
        <w:t>Pannes</w:t>
      </w:r>
      <w:proofErr w:type="spellEnd"/>
      <w:r w:rsidRPr="00CD1130">
        <w:rPr>
          <w:sz w:val="20"/>
          <w:szCs w:val="20"/>
          <w:lang w:val="es-CO"/>
        </w:rPr>
        <w:t xml:space="preserve">, K., Nathan, M., </w:t>
      </w:r>
      <w:proofErr w:type="spellStart"/>
      <w:r w:rsidRPr="00CD1130">
        <w:rPr>
          <w:sz w:val="20"/>
          <w:szCs w:val="20"/>
          <w:lang w:val="es-CO"/>
        </w:rPr>
        <w:t>Reimer</w:t>
      </w:r>
      <w:proofErr w:type="spellEnd"/>
      <w:r w:rsidRPr="00CD1130">
        <w:rPr>
          <w:sz w:val="20"/>
          <w:szCs w:val="20"/>
          <w:lang w:val="es-CO"/>
        </w:rPr>
        <w:t xml:space="preserve">, H., </w:t>
      </w:r>
      <w:proofErr w:type="spellStart"/>
      <w:r w:rsidRPr="00CD1130">
        <w:rPr>
          <w:sz w:val="20"/>
          <w:szCs w:val="20"/>
          <w:lang w:val="es-CO"/>
        </w:rPr>
        <w:t>Kleespies</w:t>
      </w:r>
      <w:proofErr w:type="spellEnd"/>
      <w:r w:rsidRPr="00CD1130">
        <w:rPr>
          <w:sz w:val="20"/>
          <w:szCs w:val="20"/>
          <w:lang w:val="es-CO"/>
        </w:rPr>
        <w:t xml:space="preserve">, A., Kuhn, N., . . . </w:t>
      </w:r>
      <w:proofErr w:type="spellStart"/>
      <w:r w:rsidRPr="00CD1130">
        <w:rPr>
          <w:sz w:val="20"/>
          <w:szCs w:val="20"/>
          <w:lang w:val="es-CO"/>
        </w:rPr>
        <w:t>Zügel</w:t>
      </w:r>
      <w:proofErr w:type="spellEnd"/>
      <w:r w:rsidRPr="00CD1130">
        <w:rPr>
          <w:sz w:val="20"/>
          <w:szCs w:val="20"/>
          <w:lang w:val="es-CO"/>
        </w:rPr>
        <w:t xml:space="preserve">, N. (2011). Lean </w:t>
      </w:r>
      <w:proofErr w:type="spellStart"/>
      <w:r w:rsidRPr="00CD1130">
        <w:rPr>
          <w:sz w:val="20"/>
          <w:szCs w:val="20"/>
          <w:lang w:val="es-CO"/>
        </w:rPr>
        <w:t>processes</w:t>
      </w:r>
      <w:proofErr w:type="spellEnd"/>
      <w:r w:rsidRPr="00CD1130">
        <w:rPr>
          <w:sz w:val="20"/>
          <w:szCs w:val="20"/>
          <w:lang w:val="es-CO"/>
        </w:rPr>
        <w:t xml:space="preserve"> </w:t>
      </w:r>
      <w:proofErr w:type="spellStart"/>
      <w:r w:rsidRPr="00CD1130">
        <w:rPr>
          <w:sz w:val="20"/>
          <w:szCs w:val="20"/>
          <w:lang w:val="es-CO"/>
        </w:rPr>
        <w:t>for</w:t>
      </w:r>
      <w:proofErr w:type="spellEnd"/>
      <w:r w:rsidRPr="00CD1130">
        <w:rPr>
          <w:sz w:val="20"/>
          <w:szCs w:val="20"/>
          <w:lang w:val="es-CO"/>
        </w:rPr>
        <w:t xml:space="preserve"> </w:t>
      </w:r>
      <w:proofErr w:type="spellStart"/>
      <w:r w:rsidRPr="00CD1130">
        <w:rPr>
          <w:sz w:val="20"/>
          <w:szCs w:val="20"/>
          <w:lang w:val="es-CO"/>
        </w:rPr>
        <w:t>optimizing</w:t>
      </w:r>
      <w:proofErr w:type="spellEnd"/>
      <w:r w:rsidRPr="00CD1130">
        <w:rPr>
          <w:sz w:val="20"/>
          <w:szCs w:val="20"/>
          <w:lang w:val="es-CO"/>
        </w:rPr>
        <w:t xml:space="preserve"> OR </w:t>
      </w:r>
      <w:proofErr w:type="spellStart"/>
      <w:r w:rsidRPr="00CD1130">
        <w:rPr>
          <w:sz w:val="20"/>
          <w:szCs w:val="20"/>
          <w:lang w:val="es-CO"/>
        </w:rPr>
        <w:t>capacity</w:t>
      </w:r>
      <w:proofErr w:type="spellEnd"/>
      <w:r w:rsidRPr="00CD1130">
        <w:rPr>
          <w:sz w:val="20"/>
          <w:szCs w:val="20"/>
          <w:lang w:val="es-CO"/>
        </w:rPr>
        <w:t xml:space="preserve"> </w:t>
      </w:r>
      <w:proofErr w:type="spellStart"/>
      <w:r w:rsidRPr="00CD1130">
        <w:rPr>
          <w:sz w:val="20"/>
          <w:szCs w:val="20"/>
          <w:lang w:val="es-CO"/>
        </w:rPr>
        <w:t>utilization</w:t>
      </w:r>
      <w:proofErr w:type="spellEnd"/>
      <w:r w:rsidRPr="00CD1130">
        <w:rPr>
          <w:sz w:val="20"/>
          <w:szCs w:val="20"/>
          <w:lang w:val="es-CO"/>
        </w:rPr>
        <w:t xml:space="preserve">: prospective </w:t>
      </w:r>
      <w:proofErr w:type="spellStart"/>
      <w:r w:rsidRPr="00CD1130">
        <w:rPr>
          <w:sz w:val="20"/>
          <w:szCs w:val="20"/>
          <w:lang w:val="es-CO"/>
        </w:rPr>
        <w:t>analysis</w:t>
      </w:r>
      <w:proofErr w:type="spellEnd"/>
      <w:r w:rsidRPr="00CD1130">
        <w:rPr>
          <w:sz w:val="20"/>
          <w:szCs w:val="20"/>
          <w:lang w:val="es-CO"/>
        </w:rPr>
        <w:t xml:space="preserve"> </w:t>
      </w:r>
      <w:proofErr w:type="spellStart"/>
      <w:r w:rsidRPr="00CD1130">
        <w:rPr>
          <w:sz w:val="20"/>
          <w:szCs w:val="20"/>
          <w:lang w:val="es-CO"/>
        </w:rPr>
        <w:t>before</w:t>
      </w:r>
      <w:proofErr w:type="spellEnd"/>
      <w:r w:rsidRPr="00CD1130">
        <w:rPr>
          <w:sz w:val="20"/>
          <w:szCs w:val="20"/>
          <w:lang w:val="es-CO"/>
        </w:rPr>
        <w:t xml:space="preserve"> and after </w:t>
      </w:r>
      <w:proofErr w:type="spellStart"/>
      <w:r w:rsidRPr="00CD1130">
        <w:rPr>
          <w:sz w:val="20"/>
          <w:szCs w:val="20"/>
          <w:lang w:val="es-CO"/>
        </w:rPr>
        <w:t>implementation</w:t>
      </w:r>
      <w:proofErr w:type="spellEnd"/>
      <w:r w:rsidRPr="00CD1130">
        <w:rPr>
          <w:sz w:val="20"/>
          <w:szCs w:val="20"/>
          <w:lang w:val="es-CO"/>
        </w:rPr>
        <w:t xml:space="preserve"> </w:t>
      </w:r>
      <w:proofErr w:type="spellStart"/>
      <w:r w:rsidRPr="00CD1130">
        <w:rPr>
          <w:sz w:val="20"/>
          <w:szCs w:val="20"/>
          <w:lang w:val="es-CO"/>
        </w:rPr>
        <w:t>of</w:t>
      </w:r>
      <w:proofErr w:type="spellEnd"/>
      <w:r w:rsidRPr="00CD1130">
        <w:rPr>
          <w:sz w:val="20"/>
          <w:szCs w:val="20"/>
          <w:lang w:val="es-CO"/>
        </w:rPr>
        <w:t xml:space="preserve"> </w:t>
      </w:r>
      <w:proofErr w:type="spellStart"/>
      <w:r w:rsidRPr="00CD1130">
        <w:rPr>
          <w:sz w:val="20"/>
          <w:szCs w:val="20"/>
          <w:lang w:val="es-CO"/>
        </w:rPr>
        <w:t>value</w:t>
      </w:r>
      <w:proofErr w:type="spellEnd"/>
      <w:r w:rsidRPr="00CD1130">
        <w:rPr>
          <w:sz w:val="20"/>
          <w:szCs w:val="20"/>
          <w:lang w:val="es-CO"/>
        </w:rPr>
        <w:t xml:space="preserve"> </w:t>
      </w:r>
      <w:proofErr w:type="spellStart"/>
      <w:r w:rsidRPr="00CD1130">
        <w:rPr>
          <w:sz w:val="20"/>
          <w:szCs w:val="20"/>
          <w:lang w:val="es-CO"/>
        </w:rPr>
        <w:t>stream</w:t>
      </w:r>
      <w:proofErr w:type="spellEnd"/>
      <w:r w:rsidRPr="00CD1130">
        <w:rPr>
          <w:sz w:val="20"/>
          <w:szCs w:val="20"/>
          <w:lang w:val="es-CO"/>
        </w:rPr>
        <w:t xml:space="preserve"> </w:t>
      </w:r>
      <w:proofErr w:type="spellStart"/>
      <w:r w:rsidRPr="00CD1130">
        <w:rPr>
          <w:sz w:val="20"/>
          <w:szCs w:val="20"/>
          <w:lang w:val="es-CO"/>
        </w:rPr>
        <w:t>mapping</w:t>
      </w:r>
      <w:proofErr w:type="spellEnd"/>
      <w:r w:rsidRPr="00CD1130">
        <w:rPr>
          <w:sz w:val="20"/>
          <w:szCs w:val="20"/>
          <w:lang w:val="es-CO"/>
        </w:rPr>
        <w:t xml:space="preserve"> (VSM). </w:t>
      </w:r>
      <w:proofErr w:type="spellStart"/>
      <w:proofErr w:type="gramStart"/>
      <w:r w:rsidRPr="00CD1130">
        <w:rPr>
          <w:sz w:val="20"/>
          <w:szCs w:val="20"/>
          <w:lang w:val="es-CO"/>
        </w:rPr>
        <w:t>doi:https</w:t>
      </w:r>
      <w:proofErr w:type="spellEnd"/>
      <w:r w:rsidRPr="00CD1130">
        <w:rPr>
          <w:sz w:val="20"/>
          <w:szCs w:val="20"/>
          <w:lang w:val="es-CO"/>
        </w:rPr>
        <w:t>://doi.org/10.1007/s00423-011-0833-4</w:t>
      </w:r>
      <w:proofErr w:type="gramEnd"/>
    </w:p>
    <w:p w14:paraId="638C8D00" w14:textId="77777777" w:rsidR="00AA1899" w:rsidRPr="00CD1130" w:rsidRDefault="00AA1899" w:rsidP="00450E62">
      <w:pPr>
        <w:pStyle w:val="Sinespaciado"/>
        <w:jc w:val="both"/>
        <w:rPr>
          <w:sz w:val="20"/>
          <w:szCs w:val="20"/>
          <w:lang w:val="es-CO"/>
        </w:rPr>
      </w:pPr>
    </w:p>
    <w:p w14:paraId="09A04002" w14:textId="220A30F6" w:rsidR="00AA1899" w:rsidRDefault="00AA1899" w:rsidP="00450E62">
      <w:pPr>
        <w:pStyle w:val="Sinespaciado"/>
        <w:jc w:val="both"/>
        <w:rPr>
          <w:sz w:val="20"/>
          <w:szCs w:val="20"/>
          <w:lang w:val="es-CO"/>
        </w:rPr>
      </w:pPr>
      <w:proofErr w:type="spellStart"/>
      <w:r w:rsidRPr="00CD1130">
        <w:rPr>
          <w:sz w:val="20"/>
          <w:szCs w:val="20"/>
          <w:lang w:val="es-CO"/>
        </w:rPr>
        <w:t>Socconini</w:t>
      </w:r>
      <w:proofErr w:type="spellEnd"/>
      <w:r w:rsidRPr="00CD1130">
        <w:rPr>
          <w:sz w:val="20"/>
          <w:szCs w:val="20"/>
          <w:lang w:val="es-CO"/>
        </w:rPr>
        <w:t xml:space="preserve">, L. (2019). Lean </w:t>
      </w:r>
      <w:proofErr w:type="spellStart"/>
      <w:r w:rsidRPr="00CD1130">
        <w:rPr>
          <w:sz w:val="20"/>
          <w:szCs w:val="20"/>
          <w:lang w:val="es-CO"/>
        </w:rPr>
        <w:t>Manufacturing</w:t>
      </w:r>
      <w:proofErr w:type="spellEnd"/>
      <w:r w:rsidRPr="00CD1130">
        <w:rPr>
          <w:sz w:val="20"/>
          <w:szCs w:val="20"/>
          <w:lang w:val="es-CO"/>
        </w:rPr>
        <w:t xml:space="preserve"> paso a paso. Marge </w:t>
      </w:r>
      <w:proofErr w:type="spellStart"/>
      <w:r w:rsidRPr="00CD1130">
        <w:rPr>
          <w:sz w:val="20"/>
          <w:szCs w:val="20"/>
          <w:lang w:val="es-CO"/>
        </w:rPr>
        <w:t>books</w:t>
      </w:r>
      <w:proofErr w:type="spellEnd"/>
      <w:r w:rsidRPr="00CD1130">
        <w:rPr>
          <w:sz w:val="20"/>
          <w:szCs w:val="20"/>
          <w:lang w:val="es-CO"/>
        </w:rPr>
        <w:t>.</w:t>
      </w:r>
    </w:p>
    <w:p w14:paraId="7C051FC9" w14:textId="77777777" w:rsidR="00AA1899" w:rsidRPr="00CD1130" w:rsidRDefault="00AA1899" w:rsidP="00450E62">
      <w:pPr>
        <w:pStyle w:val="Sinespaciado"/>
        <w:jc w:val="both"/>
        <w:rPr>
          <w:sz w:val="20"/>
          <w:szCs w:val="20"/>
          <w:lang w:val="es-CO"/>
        </w:rPr>
      </w:pPr>
    </w:p>
    <w:p w14:paraId="63C446A5" w14:textId="0B576A4C" w:rsidR="00AA1899" w:rsidRDefault="00AA1899" w:rsidP="00450E62">
      <w:pPr>
        <w:pStyle w:val="Sinespaciado"/>
        <w:jc w:val="both"/>
        <w:rPr>
          <w:rStyle w:val="Hipervnculo"/>
          <w:color w:val="auto"/>
          <w:sz w:val="20"/>
          <w:szCs w:val="20"/>
          <w:u w:val="none"/>
          <w:lang w:val="es-CO"/>
        </w:rPr>
      </w:pPr>
      <w:r w:rsidRPr="00CD1130">
        <w:rPr>
          <w:sz w:val="20"/>
          <w:szCs w:val="20"/>
          <w:lang w:val="es-CO"/>
        </w:rPr>
        <w:t xml:space="preserve">Valverde Serrano, S. (2020). IMPLEMENTACIÓN DE ALMACÉN DE </w:t>
      </w:r>
      <w:proofErr w:type="spellStart"/>
      <w:r w:rsidRPr="00CD1130">
        <w:rPr>
          <w:sz w:val="20"/>
          <w:szCs w:val="20"/>
          <w:lang w:val="es-CO"/>
        </w:rPr>
        <w:t>EPPs</w:t>
      </w:r>
      <w:proofErr w:type="spellEnd"/>
      <w:r w:rsidRPr="00CD1130">
        <w:rPr>
          <w:sz w:val="20"/>
          <w:szCs w:val="20"/>
          <w:lang w:val="es-CO"/>
        </w:rPr>
        <w:t xml:space="preserve"> PARA ÁREAS COVID-19. Trabajo de especialización. UNIVERSIDAD NACIONAL DEL CALLAO. Obtenido de </w:t>
      </w:r>
      <w:hyperlink r:id="rId25" w:history="1">
        <w:r w:rsidRPr="00CD1130">
          <w:rPr>
            <w:rStyle w:val="Hipervnculo"/>
            <w:color w:val="auto"/>
            <w:sz w:val="20"/>
            <w:szCs w:val="20"/>
            <w:u w:val="none"/>
            <w:lang w:val="es-CO"/>
          </w:rPr>
          <w:t>http://repositorio.unac.edu.pe/bitstream/handle/20.500.12952/5375/VALVERDE%20SERRANO%20FCS%202DA%20ESPE%202020.pdf?sequence=1&amp;isAllowed=y</w:t>
        </w:r>
      </w:hyperlink>
    </w:p>
    <w:p w14:paraId="33958F6C" w14:textId="77777777" w:rsidR="00687F2E" w:rsidRPr="00CD1130" w:rsidRDefault="00687F2E" w:rsidP="00450E62">
      <w:pPr>
        <w:pStyle w:val="Sinespaciado"/>
        <w:jc w:val="both"/>
        <w:rPr>
          <w:sz w:val="20"/>
          <w:szCs w:val="20"/>
          <w:lang w:val="es-CO"/>
        </w:rPr>
      </w:pPr>
    </w:p>
    <w:p w14:paraId="7BD71170" w14:textId="77777777" w:rsidR="00AA1899" w:rsidRPr="00CD1130" w:rsidRDefault="00AA1899" w:rsidP="00450E62">
      <w:pPr>
        <w:pStyle w:val="Sinespaciado"/>
        <w:jc w:val="both"/>
        <w:rPr>
          <w:sz w:val="20"/>
          <w:szCs w:val="20"/>
          <w:lang w:val="es-CO"/>
        </w:rPr>
      </w:pPr>
      <w:proofErr w:type="spellStart"/>
      <w:r w:rsidRPr="00CD1130">
        <w:rPr>
          <w:sz w:val="20"/>
          <w:szCs w:val="20"/>
          <w:lang w:val="es-CO"/>
        </w:rPr>
        <w:t>Yusof</w:t>
      </w:r>
      <w:proofErr w:type="spellEnd"/>
      <w:r w:rsidRPr="00CD1130">
        <w:rPr>
          <w:sz w:val="20"/>
          <w:szCs w:val="20"/>
          <w:lang w:val="es-CO"/>
        </w:rPr>
        <w:t xml:space="preserve">, M., </w:t>
      </w:r>
      <w:proofErr w:type="spellStart"/>
      <w:r w:rsidRPr="00CD1130">
        <w:rPr>
          <w:sz w:val="20"/>
          <w:szCs w:val="20"/>
          <w:lang w:val="es-CO"/>
        </w:rPr>
        <w:t>Khodambashi</w:t>
      </w:r>
      <w:proofErr w:type="spellEnd"/>
      <w:r w:rsidRPr="00CD1130">
        <w:rPr>
          <w:sz w:val="20"/>
          <w:szCs w:val="20"/>
          <w:lang w:val="es-CO"/>
        </w:rPr>
        <w:t xml:space="preserve">, o., &amp; </w:t>
      </w:r>
      <w:proofErr w:type="spellStart"/>
      <w:r w:rsidRPr="00CD1130">
        <w:rPr>
          <w:sz w:val="20"/>
          <w:szCs w:val="20"/>
          <w:lang w:val="es-CO"/>
        </w:rPr>
        <w:t>Marzuki</w:t>
      </w:r>
      <w:proofErr w:type="spellEnd"/>
      <w:r w:rsidRPr="00CD1130">
        <w:rPr>
          <w:sz w:val="20"/>
          <w:szCs w:val="20"/>
          <w:lang w:val="es-CO"/>
        </w:rPr>
        <w:t xml:space="preserve"> Mokhtar, A. (2012). </w:t>
      </w:r>
      <w:proofErr w:type="spellStart"/>
      <w:r w:rsidRPr="00CD1130">
        <w:rPr>
          <w:sz w:val="20"/>
          <w:szCs w:val="20"/>
          <w:lang w:val="es-CO"/>
        </w:rPr>
        <w:t>Evaluation</w:t>
      </w:r>
      <w:proofErr w:type="spellEnd"/>
      <w:r w:rsidRPr="00CD1130">
        <w:rPr>
          <w:sz w:val="20"/>
          <w:szCs w:val="20"/>
          <w:lang w:val="es-CO"/>
        </w:rPr>
        <w:t xml:space="preserve"> </w:t>
      </w:r>
      <w:proofErr w:type="spellStart"/>
      <w:r w:rsidRPr="00CD1130">
        <w:rPr>
          <w:sz w:val="20"/>
          <w:szCs w:val="20"/>
          <w:lang w:val="es-CO"/>
        </w:rPr>
        <w:t>of</w:t>
      </w:r>
      <w:proofErr w:type="spellEnd"/>
      <w:r w:rsidRPr="00CD1130">
        <w:rPr>
          <w:sz w:val="20"/>
          <w:szCs w:val="20"/>
          <w:lang w:val="es-CO"/>
        </w:rPr>
        <w:t xml:space="preserve"> </w:t>
      </w:r>
      <w:proofErr w:type="spellStart"/>
      <w:r w:rsidRPr="00CD1130">
        <w:rPr>
          <w:sz w:val="20"/>
          <w:szCs w:val="20"/>
          <w:lang w:val="es-CO"/>
        </w:rPr>
        <w:t>the</w:t>
      </w:r>
      <w:proofErr w:type="spellEnd"/>
      <w:r w:rsidRPr="00CD1130">
        <w:rPr>
          <w:sz w:val="20"/>
          <w:szCs w:val="20"/>
          <w:lang w:val="es-CO"/>
        </w:rPr>
        <w:t xml:space="preserve"> </w:t>
      </w:r>
      <w:proofErr w:type="spellStart"/>
      <w:r w:rsidRPr="00CD1130">
        <w:rPr>
          <w:sz w:val="20"/>
          <w:szCs w:val="20"/>
          <w:lang w:val="es-CO"/>
        </w:rPr>
        <w:t>clinical</w:t>
      </w:r>
      <w:proofErr w:type="spellEnd"/>
      <w:r w:rsidRPr="00CD1130">
        <w:rPr>
          <w:sz w:val="20"/>
          <w:szCs w:val="20"/>
          <w:lang w:val="es-CO"/>
        </w:rPr>
        <w:t xml:space="preserve"> </w:t>
      </w:r>
      <w:proofErr w:type="spellStart"/>
      <w:r w:rsidRPr="00CD1130">
        <w:rPr>
          <w:sz w:val="20"/>
          <w:szCs w:val="20"/>
          <w:lang w:val="es-CO"/>
        </w:rPr>
        <w:t>process</w:t>
      </w:r>
      <w:proofErr w:type="spellEnd"/>
      <w:r w:rsidRPr="00CD1130">
        <w:rPr>
          <w:sz w:val="20"/>
          <w:szCs w:val="20"/>
          <w:lang w:val="es-CO"/>
        </w:rPr>
        <w:t xml:space="preserve"> in a </w:t>
      </w:r>
      <w:proofErr w:type="spellStart"/>
      <w:r w:rsidRPr="00CD1130">
        <w:rPr>
          <w:sz w:val="20"/>
          <w:szCs w:val="20"/>
          <w:lang w:val="es-CO"/>
        </w:rPr>
        <w:t>critical</w:t>
      </w:r>
      <w:proofErr w:type="spellEnd"/>
      <w:r w:rsidRPr="00CD1130">
        <w:rPr>
          <w:sz w:val="20"/>
          <w:szCs w:val="20"/>
          <w:lang w:val="es-CO"/>
        </w:rPr>
        <w:t xml:space="preserve"> </w:t>
      </w:r>
      <w:proofErr w:type="spellStart"/>
      <w:r w:rsidRPr="00CD1130">
        <w:rPr>
          <w:sz w:val="20"/>
          <w:szCs w:val="20"/>
          <w:lang w:val="es-CO"/>
        </w:rPr>
        <w:t>careinformation</w:t>
      </w:r>
      <w:proofErr w:type="spellEnd"/>
      <w:r w:rsidRPr="00CD1130">
        <w:rPr>
          <w:sz w:val="20"/>
          <w:szCs w:val="20"/>
          <w:lang w:val="es-CO"/>
        </w:rPr>
        <w:t xml:space="preserve"> </w:t>
      </w:r>
      <w:proofErr w:type="spellStart"/>
      <w:r w:rsidRPr="00CD1130">
        <w:rPr>
          <w:sz w:val="20"/>
          <w:szCs w:val="20"/>
          <w:lang w:val="es-CO"/>
        </w:rPr>
        <w:t>system</w:t>
      </w:r>
      <w:proofErr w:type="spellEnd"/>
      <w:r w:rsidRPr="00CD1130">
        <w:rPr>
          <w:sz w:val="20"/>
          <w:szCs w:val="20"/>
          <w:lang w:val="es-CO"/>
        </w:rPr>
        <w:t xml:space="preserve"> </w:t>
      </w:r>
      <w:proofErr w:type="spellStart"/>
      <w:r w:rsidRPr="00CD1130">
        <w:rPr>
          <w:sz w:val="20"/>
          <w:szCs w:val="20"/>
          <w:lang w:val="es-CO"/>
        </w:rPr>
        <w:t>using</w:t>
      </w:r>
      <w:proofErr w:type="spellEnd"/>
      <w:r w:rsidRPr="00CD1130">
        <w:rPr>
          <w:sz w:val="20"/>
          <w:szCs w:val="20"/>
          <w:lang w:val="es-CO"/>
        </w:rPr>
        <w:t xml:space="preserve"> </w:t>
      </w:r>
      <w:proofErr w:type="spellStart"/>
      <w:r w:rsidRPr="00CD1130">
        <w:rPr>
          <w:sz w:val="20"/>
          <w:szCs w:val="20"/>
          <w:lang w:val="es-CO"/>
        </w:rPr>
        <w:t>the</w:t>
      </w:r>
      <w:proofErr w:type="spellEnd"/>
      <w:r w:rsidRPr="00CD1130">
        <w:rPr>
          <w:sz w:val="20"/>
          <w:szCs w:val="20"/>
          <w:lang w:val="es-CO"/>
        </w:rPr>
        <w:t xml:space="preserve"> Lean </w:t>
      </w:r>
      <w:proofErr w:type="spellStart"/>
      <w:proofErr w:type="gramStart"/>
      <w:r w:rsidRPr="00CD1130">
        <w:rPr>
          <w:sz w:val="20"/>
          <w:szCs w:val="20"/>
          <w:lang w:val="es-CO"/>
        </w:rPr>
        <w:t>method:a</w:t>
      </w:r>
      <w:proofErr w:type="spellEnd"/>
      <w:proofErr w:type="gramEnd"/>
      <w:r w:rsidRPr="00CD1130">
        <w:rPr>
          <w:sz w:val="20"/>
          <w:szCs w:val="20"/>
          <w:lang w:val="es-CO"/>
        </w:rPr>
        <w:t xml:space="preserve"> case </w:t>
      </w:r>
      <w:proofErr w:type="spellStart"/>
      <w:r w:rsidRPr="00CD1130">
        <w:rPr>
          <w:sz w:val="20"/>
          <w:szCs w:val="20"/>
          <w:lang w:val="es-CO"/>
        </w:rPr>
        <w:t>study</w:t>
      </w:r>
      <w:proofErr w:type="spellEnd"/>
      <w:r w:rsidRPr="00CD1130">
        <w:rPr>
          <w:sz w:val="20"/>
          <w:szCs w:val="20"/>
          <w:lang w:val="es-CO"/>
        </w:rPr>
        <w:t xml:space="preserve">. BMC Medical </w:t>
      </w:r>
      <w:proofErr w:type="spellStart"/>
      <w:r w:rsidRPr="00CD1130">
        <w:rPr>
          <w:sz w:val="20"/>
          <w:szCs w:val="20"/>
          <w:lang w:val="es-CO"/>
        </w:rPr>
        <w:t>Informatics</w:t>
      </w:r>
      <w:proofErr w:type="spellEnd"/>
      <w:r w:rsidRPr="00CD1130">
        <w:rPr>
          <w:sz w:val="20"/>
          <w:szCs w:val="20"/>
          <w:lang w:val="es-CO"/>
        </w:rPr>
        <w:t xml:space="preserve"> and </w:t>
      </w:r>
      <w:proofErr w:type="spellStart"/>
      <w:r w:rsidRPr="00CD1130">
        <w:rPr>
          <w:sz w:val="20"/>
          <w:szCs w:val="20"/>
          <w:lang w:val="es-CO"/>
        </w:rPr>
        <w:t>Decision</w:t>
      </w:r>
      <w:proofErr w:type="spellEnd"/>
      <w:r w:rsidRPr="00CD1130">
        <w:rPr>
          <w:sz w:val="20"/>
          <w:szCs w:val="20"/>
          <w:lang w:val="es-CO"/>
        </w:rPr>
        <w:t xml:space="preserve"> </w:t>
      </w:r>
      <w:proofErr w:type="spellStart"/>
      <w:r w:rsidRPr="00CD1130">
        <w:rPr>
          <w:sz w:val="20"/>
          <w:szCs w:val="20"/>
          <w:lang w:val="es-CO"/>
        </w:rPr>
        <w:t>Making</w:t>
      </w:r>
      <w:proofErr w:type="spellEnd"/>
      <w:r w:rsidRPr="00CD1130">
        <w:rPr>
          <w:sz w:val="20"/>
          <w:szCs w:val="20"/>
          <w:lang w:val="es-CO"/>
        </w:rPr>
        <w:t xml:space="preserve">, 12(1). Obtenido de </w:t>
      </w:r>
      <w:hyperlink r:id="rId26" w:history="1">
        <w:r w:rsidRPr="00CD1130">
          <w:rPr>
            <w:rStyle w:val="Hipervnculo"/>
            <w:color w:val="auto"/>
            <w:sz w:val="20"/>
            <w:szCs w:val="20"/>
            <w:u w:val="none"/>
            <w:lang w:val="es-CO"/>
          </w:rPr>
          <w:t>https://www.academia.edu/3238494/Evaluation_of_the_clinical_process_in_a_critical_care_information_system_using_the_Lean_method_</w:t>
        </w:r>
      </w:hyperlink>
    </w:p>
    <w:sectPr w:rsidR="00AA1899" w:rsidRPr="00CD1130" w:rsidSect="007010F5">
      <w:type w:val="continuous"/>
      <w:pgSz w:w="11906" w:h="16838"/>
      <w:pgMar w:top="1009" w:right="936" w:bottom="1009" w:left="936" w:header="709" w:footer="709" w:gutter="0"/>
      <w:cols w:num="2" w:space="709"/>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3F5C3D" w14:textId="77777777" w:rsidR="00026B18" w:rsidRDefault="00026B18" w:rsidP="00BC5C3E">
      <w:pPr>
        <w:spacing w:before="0" w:after="0" w:line="240" w:lineRule="auto"/>
      </w:pPr>
      <w:r>
        <w:separator/>
      </w:r>
    </w:p>
  </w:endnote>
  <w:endnote w:type="continuationSeparator" w:id="0">
    <w:p w14:paraId="13394F6C" w14:textId="77777777" w:rsidR="00026B18" w:rsidRDefault="00026B18" w:rsidP="00BC5C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D7F5FD" w14:textId="77777777" w:rsidR="00026B18" w:rsidRDefault="00026B18" w:rsidP="00BC5C3E">
      <w:pPr>
        <w:spacing w:before="0" w:after="0" w:line="240" w:lineRule="auto"/>
      </w:pPr>
      <w:r>
        <w:separator/>
      </w:r>
    </w:p>
  </w:footnote>
  <w:footnote w:type="continuationSeparator" w:id="0">
    <w:p w14:paraId="04B51A2B" w14:textId="77777777" w:rsidR="00026B18" w:rsidRDefault="00026B18" w:rsidP="00BC5C3E">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CB6C6B"/>
    <w:multiLevelType w:val="hybridMultilevel"/>
    <w:tmpl w:val="86C49E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F566D5F"/>
    <w:multiLevelType w:val="hybridMultilevel"/>
    <w:tmpl w:val="ACFEFA98"/>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 w15:restartNumberingAfterBreak="0">
    <w:nsid w:val="2A5253EA"/>
    <w:multiLevelType w:val="hybridMultilevel"/>
    <w:tmpl w:val="FE7A538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3323EAC"/>
    <w:multiLevelType w:val="hybridMultilevel"/>
    <w:tmpl w:val="EF7C086C"/>
    <w:lvl w:ilvl="0" w:tplc="0C0A0001">
      <w:start w:val="1"/>
      <w:numFmt w:val="bullet"/>
      <w:lvlText w:val=""/>
      <w:lvlJc w:val="left"/>
      <w:pPr>
        <w:ind w:left="720" w:hanging="360"/>
      </w:pPr>
      <w:rPr>
        <w:rFonts w:ascii="Symbol" w:hAnsi="Symbol" w:hint="default"/>
      </w:rPr>
    </w:lvl>
    <w:lvl w:ilvl="1" w:tplc="95C8BE50">
      <w:numFmt w:val="bullet"/>
      <w:lvlText w:val="•"/>
      <w:lvlJc w:val="left"/>
      <w:pPr>
        <w:ind w:left="1440" w:hanging="360"/>
      </w:pPr>
      <w:rPr>
        <w:rFonts w:ascii="Times New Roman" w:eastAsiaTheme="minorHAnsi"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736E175D"/>
    <w:multiLevelType w:val="hybridMultilevel"/>
    <w:tmpl w:val="1C0C70FA"/>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75075BB4"/>
    <w:multiLevelType w:val="hybridMultilevel"/>
    <w:tmpl w:val="9918C96C"/>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960409992">
    <w:abstractNumId w:val="4"/>
  </w:num>
  <w:num w:numId="2" w16cid:durableId="1123765433">
    <w:abstractNumId w:val="5"/>
  </w:num>
  <w:num w:numId="3" w16cid:durableId="95752238">
    <w:abstractNumId w:val="3"/>
  </w:num>
  <w:num w:numId="4" w16cid:durableId="1241452640">
    <w:abstractNumId w:val="0"/>
  </w:num>
  <w:num w:numId="5" w16cid:durableId="1567229242">
    <w:abstractNumId w:val="2"/>
  </w:num>
  <w:num w:numId="6" w16cid:durableId="170598068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isplayBackgroundShape/>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F630E"/>
    <w:rsid w:val="00026B18"/>
    <w:rsid w:val="00035AC9"/>
    <w:rsid w:val="001132CF"/>
    <w:rsid w:val="00162606"/>
    <w:rsid w:val="00166822"/>
    <w:rsid w:val="001A1D30"/>
    <w:rsid w:val="001D28DC"/>
    <w:rsid w:val="002C18D4"/>
    <w:rsid w:val="00310F5E"/>
    <w:rsid w:val="00327E3C"/>
    <w:rsid w:val="00345864"/>
    <w:rsid w:val="00363AFE"/>
    <w:rsid w:val="00380905"/>
    <w:rsid w:val="003F19E8"/>
    <w:rsid w:val="0040032B"/>
    <w:rsid w:val="004217F6"/>
    <w:rsid w:val="00442D6B"/>
    <w:rsid w:val="00450E62"/>
    <w:rsid w:val="004B631A"/>
    <w:rsid w:val="004F20E0"/>
    <w:rsid w:val="005601D8"/>
    <w:rsid w:val="005A4B88"/>
    <w:rsid w:val="00622CB3"/>
    <w:rsid w:val="006332C6"/>
    <w:rsid w:val="00654F3C"/>
    <w:rsid w:val="00685964"/>
    <w:rsid w:val="00687F2E"/>
    <w:rsid w:val="006C27A5"/>
    <w:rsid w:val="006F630E"/>
    <w:rsid w:val="0070050F"/>
    <w:rsid w:val="007010F5"/>
    <w:rsid w:val="00712568"/>
    <w:rsid w:val="00723942"/>
    <w:rsid w:val="0077540F"/>
    <w:rsid w:val="007A09FF"/>
    <w:rsid w:val="008360B7"/>
    <w:rsid w:val="00836F28"/>
    <w:rsid w:val="00867939"/>
    <w:rsid w:val="008823F8"/>
    <w:rsid w:val="00931C69"/>
    <w:rsid w:val="00935E84"/>
    <w:rsid w:val="009403B5"/>
    <w:rsid w:val="009508FD"/>
    <w:rsid w:val="00953382"/>
    <w:rsid w:val="009651A7"/>
    <w:rsid w:val="009F26E4"/>
    <w:rsid w:val="00A65CC8"/>
    <w:rsid w:val="00AA1899"/>
    <w:rsid w:val="00AB0DB2"/>
    <w:rsid w:val="00AD14A1"/>
    <w:rsid w:val="00B051E2"/>
    <w:rsid w:val="00B81265"/>
    <w:rsid w:val="00BB1DA8"/>
    <w:rsid w:val="00BC5C3E"/>
    <w:rsid w:val="00BF238B"/>
    <w:rsid w:val="00C305D0"/>
    <w:rsid w:val="00CD1130"/>
    <w:rsid w:val="00D02347"/>
    <w:rsid w:val="00DE2EC2"/>
    <w:rsid w:val="00DF7BCF"/>
    <w:rsid w:val="00E34E6B"/>
    <w:rsid w:val="00EC1851"/>
    <w:rsid w:val="00F554EB"/>
    <w:rsid w:val="00F605A3"/>
    <w:rsid w:val="00F616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E7ADDC"/>
  <w15:docId w15:val="{9C4833C8-FEE1-4247-9C8B-5617693B0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F630E"/>
    <w:pPr>
      <w:spacing w:before="120" w:after="320"/>
    </w:pPr>
    <w:rPr>
      <w:rFonts w:ascii="Times New Roman" w:hAnsi="Times New Roman"/>
      <w:sz w:val="24"/>
      <w:lang w:val="es-ES_tradnl"/>
    </w:rPr>
  </w:style>
  <w:style w:type="paragraph" w:styleId="Ttulo1">
    <w:name w:val="heading 1"/>
    <w:aliases w:val="Título 1 general"/>
    <w:basedOn w:val="Normal"/>
    <w:next w:val="Normal"/>
    <w:link w:val="Ttulo1Car"/>
    <w:autoRedefine/>
    <w:uiPriority w:val="9"/>
    <w:qFormat/>
    <w:rsid w:val="00953382"/>
    <w:pPr>
      <w:keepNext/>
      <w:keepLines/>
      <w:spacing w:before="480" w:after="0"/>
      <w:outlineLvl w:val="0"/>
    </w:pPr>
    <w:rPr>
      <w:rFonts w:eastAsiaTheme="majorEastAsia" w:cstheme="majorBidi"/>
      <w:b/>
      <w:bCs/>
      <w:szCs w:val="28"/>
    </w:rPr>
  </w:style>
  <w:style w:type="paragraph" w:styleId="Ttulo2">
    <w:name w:val="heading 2"/>
    <w:aliases w:val="Título 2 subtitulo"/>
    <w:basedOn w:val="Normal"/>
    <w:next w:val="Normal"/>
    <w:link w:val="Ttulo2Car"/>
    <w:autoRedefine/>
    <w:uiPriority w:val="9"/>
    <w:semiHidden/>
    <w:unhideWhenUsed/>
    <w:qFormat/>
    <w:rsid w:val="005A4B88"/>
    <w:pPr>
      <w:keepNext/>
      <w:keepLines/>
      <w:spacing w:before="200" w:after="0"/>
      <w:outlineLvl w:val="1"/>
    </w:pPr>
    <w:rPr>
      <w:rFonts w:eastAsiaTheme="majorEastAsia" w:cstheme="majorBidi"/>
      <w:b/>
      <w:bCs/>
      <w:szCs w:val="26"/>
    </w:rPr>
  </w:style>
  <w:style w:type="paragraph" w:styleId="Ttulo3">
    <w:name w:val="heading 3"/>
    <w:aliases w:val="Título 3 sub de sub"/>
    <w:basedOn w:val="Normal"/>
    <w:next w:val="Normal"/>
    <w:link w:val="Ttulo3Car"/>
    <w:autoRedefine/>
    <w:uiPriority w:val="9"/>
    <w:semiHidden/>
    <w:unhideWhenUsed/>
    <w:qFormat/>
    <w:rsid w:val="0040032B"/>
    <w:pPr>
      <w:keepNext/>
      <w:keepLines/>
      <w:spacing w:before="200" w:after="0"/>
      <w:outlineLvl w:val="2"/>
    </w:pPr>
    <w:rPr>
      <w:rFonts w:eastAsiaTheme="majorEastAsia" w:cstheme="majorBidi"/>
      <w:b/>
      <w:bC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Título 1 general Car"/>
    <w:basedOn w:val="Fuentedeprrafopredeter"/>
    <w:link w:val="Ttulo1"/>
    <w:uiPriority w:val="9"/>
    <w:rsid w:val="00953382"/>
    <w:rPr>
      <w:rFonts w:ascii="Times New Roman" w:eastAsiaTheme="majorEastAsia" w:hAnsi="Times New Roman" w:cstheme="majorBidi"/>
      <w:b/>
      <w:bCs/>
      <w:sz w:val="24"/>
      <w:szCs w:val="28"/>
      <w:lang w:val="es-ES_tradnl"/>
    </w:rPr>
  </w:style>
  <w:style w:type="character" w:customStyle="1" w:styleId="Ttulo2Car">
    <w:name w:val="Título 2 Car"/>
    <w:aliases w:val="Título 2 subtitulo Car"/>
    <w:basedOn w:val="Fuentedeprrafopredeter"/>
    <w:link w:val="Ttulo2"/>
    <w:uiPriority w:val="9"/>
    <w:semiHidden/>
    <w:rsid w:val="005A4B88"/>
    <w:rPr>
      <w:rFonts w:ascii="Times New Roman" w:eastAsiaTheme="majorEastAsia" w:hAnsi="Times New Roman" w:cstheme="majorBidi"/>
      <w:b/>
      <w:bCs/>
      <w:sz w:val="24"/>
      <w:szCs w:val="26"/>
      <w:lang w:val="es-ES_tradnl"/>
    </w:rPr>
  </w:style>
  <w:style w:type="character" w:customStyle="1" w:styleId="Ttulo3Car">
    <w:name w:val="Título 3 Car"/>
    <w:aliases w:val="Título 3 sub de sub Car"/>
    <w:basedOn w:val="Fuentedeprrafopredeter"/>
    <w:link w:val="Ttulo3"/>
    <w:uiPriority w:val="9"/>
    <w:semiHidden/>
    <w:rsid w:val="0040032B"/>
    <w:rPr>
      <w:rFonts w:ascii="Times New Roman" w:eastAsiaTheme="majorEastAsia" w:hAnsi="Times New Roman" w:cstheme="majorBidi"/>
      <w:b/>
      <w:bCs/>
      <w:sz w:val="24"/>
      <w:lang w:val="es-ES_tradnl"/>
    </w:rPr>
  </w:style>
  <w:style w:type="table" w:styleId="Tablaconcuadrcula">
    <w:name w:val="Table Grid"/>
    <w:basedOn w:val="Tablanormal"/>
    <w:uiPriority w:val="59"/>
    <w:rsid w:val="006F630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6C27A5"/>
    <w:pPr>
      <w:ind w:left="720"/>
      <w:contextualSpacing/>
    </w:pPr>
  </w:style>
  <w:style w:type="paragraph" w:styleId="Encabezado">
    <w:name w:val="header"/>
    <w:basedOn w:val="Normal"/>
    <w:link w:val="EncabezadoCar"/>
    <w:uiPriority w:val="99"/>
    <w:unhideWhenUsed/>
    <w:rsid w:val="00BC5C3E"/>
    <w:pPr>
      <w:tabs>
        <w:tab w:val="center" w:pos="4252"/>
        <w:tab w:val="right" w:pos="8504"/>
      </w:tabs>
      <w:spacing w:before="0" w:after="0" w:line="240" w:lineRule="auto"/>
    </w:pPr>
  </w:style>
  <w:style w:type="character" w:customStyle="1" w:styleId="EncabezadoCar">
    <w:name w:val="Encabezado Car"/>
    <w:basedOn w:val="Fuentedeprrafopredeter"/>
    <w:link w:val="Encabezado"/>
    <w:uiPriority w:val="99"/>
    <w:rsid w:val="00BC5C3E"/>
    <w:rPr>
      <w:rFonts w:ascii="Times New Roman" w:hAnsi="Times New Roman"/>
      <w:sz w:val="24"/>
      <w:lang w:val="es-ES_tradnl"/>
    </w:rPr>
  </w:style>
  <w:style w:type="paragraph" w:styleId="Piedepgina">
    <w:name w:val="footer"/>
    <w:basedOn w:val="Normal"/>
    <w:link w:val="PiedepginaCar"/>
    <w:uiPriority w:val="99"/>
    <w:unhideWhenUsed/>
    <w:rsid w:val="00BC5C3E"/>
    <w:pPr>
      <w:tabs>
        <w:tab w:val="center" w:pos="4252"/>
        <w:tab w:val="right" w:pos="8504"/>
      </w:tabs>
      <w:spacing w:before="0" w:after="0" w:line="240" w:lineRule="auto"/>
    </w:pPr>
  </w:style>
  <w:style w:type="character" w:customStyle="1" w:styleId="PiedepginaCar">
    <w:name w:val="Pie de página Car"/>
    <w:basedOn w:val="Fuentedeprrafopredeter"/>
    <w:link w:val="Piedepgina"/>
    <w:uiPriority w:val="99"/>
    <w:rsid w:val="00BC5C3E"/>
    <w:rPr>
      <w:rFonts w:ascii="Times New Roman" w:hAnsi="Times New Roman"/>
      <w:sz w:val="24"/>
      <w:lang w:val="es-ES_tradnl"/>
    </w:rPr>
  </w:style>
  <w:style w:type="paragraph" w:styleId="Descripcin">
    <w:name w:val="caption"/>
    <w:basedOn w:val="Normal"/>
    <w:next w:val="Normal"/>
    <w:uiPriority w:val="35"/>
    <w:unhideWhenUsed/>
    <w:qFormat/>
    <w:rsid w:val="0077540F"/>
    <w:pPr>
      <w:spacing w:before="0" w:after="200" w:line="240" w:lineRule="auto"/>
    </w:pPr>
    <w:rPr>
      <w:b/>
      <w:bCs/>
      <w:color w:val="4F81BD" w:themeColor="accent1"/>
      <w:sz w:val="18"/>
      <w:szCs w:val="18"/>
    </w:rPr>
  </w:style>
  <w:style w:type="paragraph" w:styleId="Sinespaciado">
    <w:name w:val="No Spacing"/>
    <w:uiPriority w:val="1"/>
    <w:qFormat/>
    <w:rsid w:val="00EC1851"/>
    <w:pPr>
      <w:spacing w:after="0" w:line="240" w:lineRule="auto"/>
    </w:pPr>
    <w:rPr>
      <w:rFonts w:ascii="Times New Roman" w:hAnsi="Times New Roman"/>
      <w:sz w:val="24"/>
      <w:lang w:val="es-ES_tradnl"/>
    </w:rPr>
  </w:style>
  <w:style w:type="character" w:styleId="Hipervnculo">
    <w:name w:val="Hyperlink"/>
    <w:basedOn w:val="Fuentedeprrafopredeter"/>
    <w:uiPriority w:val="99"/>
    <w:unhideWhenUsed/>
    <w:rsid w:val="008823F8"/>
    <w:rPr>
      <w:color w:val="0000FF" w:themeColor="hyperlink"/>
      <w:u w:val="single"/>
    </w:rPr>
  </w:style>
  <w:style w:type="character" w:styleId="Mencinsinresolver">
    <w:name w:val="Unresolved Mention"/>
    <w:basedOn w:val="Fuentedeprrafopredeter"/>
    <w:uiPriority w:val="99"/>
    <w:semiHidden/>
    <w:unhideWhenUsed/>
    <w:rsid w:val="008823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155/2020/8875902" TargetMode="External"/><Relationship Id="rId13" Type="http://schemas.openxmlformats.org/officeDocument/2006/relationships/hyperlink" Target="https://zaguan.unizar.es/record/61398/files/TAZ-TFG-2017-061.pdf?version=1" TargetMode="External"/><Relationship Id="rId18" Type="http://schemas.openxmlformats.org/officeDocument/2006/relationships/hyperlink" Target="http://createvalue.org/wp-content/uploads/2013/11/case-study-virginia-mason.pdf" TargetMode="External"/><Relationship Id="rId26" Type="http://schemas.openxmlformats.org/officeDocument/2006/relationships/hyperlink" Target="https://www.academia.edu/3238494/Evaluation_of_the_clinical_process_in_a_critical_care_information_system_using_the_Lean_method_" TargetMode="External"/><Relationship Id="rId3" Type="http://schemas.openxmlformats.org/officeDocument/2006/relationships/styles" Target="styles.xml"/><Relationship Id="rId21" Type="http://schemas.openxmlformats.org/officeDocument/2006/relationships/hyperlink" Target="https://www.emprendepyme.net/diagrama-de-ishikawa.html" TargetMode="External"/><Relationship Id="rId7" Type="http://schemas.openxmlformats.org/officeDocument/2006/relationships/endnotes" Target="endnotes.xml"/><Relationship Id="rId12" Type="http://schemas.openxmlformats.org/officeDocument/2006/relationships/hyperlink" Target="https://www.torrossa.com/it/resources/an/3181778" TargetMode="External"/><Relationship Id="rId17" Type="http://schemas.openxmlformats.org/officeDocument/2006/relationships/hyperlink" Target="https://repository.uamerica.edu.co/bitstream/20.500.11839/8381/1/241701-2021-I-GC.pdf" TargetMode="External"/><Relationship Id="rId25" Type="http://schemas.openxmlformats.org/officeDocument/2006/relationships/hyperlink" Target="http://repositorio.unac.edu.pe/bitstream/handle/20.500.12952/5375/VALVERDE%20SERRANO%20FCS%202DA%20ESPE%202020.pdf?sequence=1&amp;isAllowed=y" TargetMode="External"/><Relationship Id="rId2" Type="http://schemas.openxmlformats.org/officeDocument/2006/relationships/numbering" Target="numbering.xml"/><Relationship Id="rId16" Type="http://schemas.openxmlformats.org/officeDocument/2006/relationships/hyperlink" Target="http://www.msc-les.org/proceedings/iwish/2014/IWISH2014_60.pdf" TargetMode="External"/><Relationship Id="rId20" Type="http://schemas.openxmlformats.org/officeDocument/2006/relationships/hyperlink" Target="https://www.mdpi.com/1660-4601/18/6/287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g-consultora.com/2018/02/27/spaghetti-chart-o-diagrama-espagueti/" TargetMode="External"/><Relationship Id="rId24" Type="http://schemas.openxmlformats.org/officeDocument/2006/relationships/hyperlink" Target="https://pubmed.ncbi.nlm.nih.gov/34042691/" TargetMode="External"/><Relationship Id="rId5" Type="http://schemas.openxmlformats.org/officeDocument/2006/relationships/webSettings" Target="webSettings.xml"/><Relationship Id="rId15" Type="http://schemas.openxmlformats.org/officeDocument/2006/relationships/hyperlink" Target="https://institutolean.co/lean-healthcare/un-odontologo-italiano-implementa-la-gestion-lean/" TargetMode="External"/><Relationship Id="rId23" Type="http://schemas.openxmlformats.org/officeDocument/2006/relationships/hyperlink" Target="https://upcommons.upc.edu/bitstream/handle/2099.1/12316/PFC_Raul_Perez_Velazquez.pdf" TargetMode="External"/><Relationship Id="rId28" Type="http://schemas.openxmlformats.org/officeDocument/2006/relationships/theme" Target="theme/theme1.xml"/><Relationship Id="rId10" Type="http://schemas.openxmlformats.org/officeDocument/2006/relationships/hyperlink" Target="https://globallean.net/informe-lean-a3-herramienta-de-mejora/" TargetMode="External"/><Relationship Id="rId19" Type="http://schemas.openxmlformats.org/officeDocument/2006/relationships/hyperlink" Target="https://repositorio.cuc.edu.co/handle/11323/3132" TargetMode="External"/><Relationship Id="rId4" Type="http://schemas.openxmlformats.org/officeDocument/2006/relationships/settings" Target="settings.xml"/><Relationship Id="rId9" Type="http://schemas.openxmlformats.org/officeDocument/2006/relationships/hyperlink" Target="https://doi.org/10.3182/20130911-3-BR-3021.00047" TargetMode="External"/><Relationship Id="rId14" Type="http://schemas.openxmlformats.org/officeDocument/2006/relationships/hyperlink" Target="http://www.ijstr.org/final-print/oct2019/Implementing-Lean-In-Operating-Room-Medical-Supplies-Of-Rsia-Grand-Family.pdf" TargetMode="External"/><Relationship Id="rId22" Type="http://schemas.openxmlformats.org/officeDocument/2006/relationships/hyperlink" Target="https://d1wqtxts1xzle7.cloudfront.net/35056968/manufactura_esbelta_toyota-with-cover-page-v2.pdf?Expires=1658890667&amp;Signature=Rc3XwNP51QlLfnOkvC2hM1KMsWA4mCuXdhs-QQJQUOTVs1qSb7TktP9POh1n8rf9O5ecsQbXrCM73jdPAEkNGD2-vMvOeXgLCqwpsdf8EgkjcYodqtim0vYz8g7Tyq8Hy" TargetMode="External"/><Relationship Id="rId27"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Lea21</b:Tag>
    <b:SourceType>InternetSite</b:SourceType>
    <b:Guid>{83044AF6-C705-4455-8E8B-E7D610E69321}</b:Guid>
    <b:Author>
      <b:Author>
        <b:Corporate>Lean Institute Colombia</b:Corporate>
      </b:Author>
    </b:Author>
    <b:Title>Un odontólogo italiano implementa la gestión Lean</b:Title>
    <b:InternetSiteTitle>Lean Institute Colombia</b:InternetSiteTitle>
    <b:Year>2019</b:Year>
    <b:Month>Junio</b:Month>
    <b:Day>12</b:Day>
    <b:URL>https://institutolean.co/lean-healthcare/un-odontologo-italiano-implementa-la-gestion-lean/</b:URL>
    <b:RefOrder>18</b:RefOrder>
  </b:Source>
</b:Sources>
</file>

<file path=customXml/itemProps1.xml><?xml version="1.0" encoding="utf-8"?>
<ds:datastoreItem xmlns:ds="http://schemas.openxmlformats.org/officeDocument/2006/customXml" ds:itemID="{D06CC6CE-DA4C-4CCE-9BDF-936D666C68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320</TotalTime>
  <Pages>15</Pages>
  <Words>10643</Words>
  <Characters>58537</Characters>
  <Application>Microsoft Office Word</Application>
  <DocSecurity>0</DocSecurity>
  <Lines>487</Lines>
  <Paragraphs>138</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69042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Yuliana Arias</dc:creator>
  <cp:lastModifiedBy>Camila</cp:lastModifiedBy>
  <cp:revision>27</cp:revision>
  <dcterms:created xsi:type="dcterms:W3CDTF">2022-07-24T23:55:00Z</dcterms:created>
  <dcterms:modified xsi:type="dcterms:W3CDTF">2022-07-28T16:47:00Z</dcterms:modified>
</cp:coreProperties>
</file>