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7768EE" w14:textId="77777777" w:rsidR="00517AAF" w:rsidRPr="0013715D" w:rsidRDefault="00517AAF" w:rsidP="00A14378">
      <w:pPr>
        <w:pStyle w:val="Textoindependiente"/>
        <w:spacing w:line="360" w:lineRule="auto"/>
        <w:jc w:val="center"/>
        <w:rPr>
          <w:rFonts w:ascii="Arial" w:hAnsi="Arial" w:cs="Arial"/>
          <w:b/>
        </w:rPr>
      </w:pPr>
    </w:p>
    <w:p w14:paraId="7A796DDE" w14:textId="77777777" w:rsidR="00517AAF" w:rsidRPr="0013715D" w:rsidRDefault="00517AAF" w:rsidP="00A14378">
      <w:pPr>
        <w:pStyle w:val="Textoindependiente"/>
        <w:spacing w:line="360" w:lineRule="auto"/>
        <w:jc w:val="center"/>
        <w:rPr>
          <w:rFonts w:ascii="Arial" w:hAnsi="Arial" w:cs="Arial"/>
          <w:b/>
        </w:rPr>
      </w:pPr>
    </w:p>
    <w:p w14:paraId="7C901298" w14:textId="77777777" w:rsidR="00517AAF" w:rsidRPr="0013715D" w:rsidRDefault="00517AAF" w:rsidP="00A14378">
      <w:pPr>
        <w:pStyle w:val="Textoindependiente"/>
        <w:spacing w:line="360" w:lineRule="auto"/>
        <w:jc w:val="center"/>
        <w:rPr>
          <w:rFonts w:ascii="Arial" w:hAnsi="Arial" w:cs="Arial"/>
          <w:b/>
        </w:rPr>
      </w:pPr>
    </w:p>
    <w:p w14:paraId="0AB48461" w14:textId="22D129C4" w:rsidR="00CF013A" w:rsidRPr="0013715D" w:rsidRDefault="002D1500" w:rsidP="00A14378">
      <w:pPr>
        <w:pStyle w:val="Textoindependiente"/>
        <w:spacing w:line="360" w:lineRule="auto"/>
        <w:jc w:val="center"/>
        <w:rPr>
          <w:rFonts w:ascii="Arial" w:hAnsi="Arial" w:cs="Arial"/>
          <w:b/>
        </w:rPr>
      </w:pPr>
      <w:r w:rsidRPr="002D1500">
        <w:rPr>
          <w:rFonts w:ascii="Arial" w:hAnsi="Arial" w:cs="Arial"/>
          <w:b/>
        </w:rPr>
        <w:t>PROGRAMA DE DESEMPEÑO LABORAL</w:t>
      </w:r>
    </w:p>
    <w:p w14:paraId="4A473489" w14:textId="77777777" w:rsidR="00CF013A" w:rsidRPr="0013715D" w:rsidRDefault="00CF013A" w:rsidP="00A14378">
      <w:pPr>
        <w:pStyle w:val="Textoindependiente"/>
        <w:spacing w:line="360" w:lineRule="auto"/>
        <w:jc w:val="center"/>
        <w:rPr>
          <w:rFonts w:ascii="Arial" w:hAnsi="Arial" w:cs="Arial"/>
          <w:b/>
        </w:rPr>
      </w:pPr>
    </w:p>
    <w:p w14:paraId="28B7478F" w14:textId="77777777" w:rsidR="00CF013A" w:rsidRPr="0013715D" w:rsidRDefault="00CF013A" w:rsidP="00A14378">
      <w:pPr>
        <w:pStyle w:val="Textoindependiente"/>
        <w:spacing w:line="360" w:lineRule="auto"/>
        <w:jc w:val="center"/>
        <w:rPr>
          <w:rFonts w:ascii="Arial" w:hAnsi="Arial" w:cs="Arial"/>
          <w:b/>
        </w:rPr>
      </w:pPr>
    </w:p>
    <w:p w14:paraId="1A40FFFC" w14:textId="77777777" w:rsidR="00CF013A" w:rsidRPr="0013715D" w:rsidRDefault="00CF013A" w:rsidP="00A14378">
      <w:pPr>
        <w:pStyle w:val="Textoindependiente"/>
        <w:spacing w:line="360" w:lineRule="auto"/>
        <w:jc w:val="center"/>
        <w:rPr>
          <w:rFonts w:ascii="Arial" w:hAnsi="Arial" w:cs="Arial"/>
          <w:b/>
        </w:rPr>
      </w:pPr>
    </w:p>
    <w:p w14:paraId="4AA92184" w14:textId="77777777" w:rsidR="00CF013A" w:rsidRPr="0013715D" w:rsidRDefault="00CF013A" w:rsidP="00A14378">
      <w:pPr>
        <w:pStyle w:val="Textoindependiente"/>
        <w:spacing w:line="360" w:lineRule="auto"/>
        <w:jc w:val="center"/>
        <w:rPr>
          <w:rFonts w:ascii="Arial" w:hAnsi="Arial" w:cs="Arial"/>
          <w:b/>
        </w:rPr>
      </w:pPr>
    </w:p>
    <w:p w14:paraId="55779CEB" w14:textId="77777777" w:rsidR="00CF013A" w:rsidRPr="0013715D" w:rsidRDefault="00CF013A" w:rsidP="00A14378">
      <w:pPr>
        <w:pStyle w:val="Textoindependiente"/>
        <w:spacing w:line="360" w:lineRule="auto"/>
        <w:jc w:val="center"/>
        <w:rPr>
          <w:rFonts w:ascii="Arial" w:hAnsi="Arial" w:cs="Arial"/>
          <w:b/>
        </w:rPr>
      </w:pPr>
    </w:p>
    <w:p w14:paraId="68CBC6A6" w14:textId="77777777" w:rsidR="00CF013A" w:rsidRPr="0013715D" w:rsidRDefault="00CF013A" w:rsidP="00A14378">
      <w:pPr>
        <w:pStyle w:val="Textoindependiente"/>
        <w:spacing w:line="360" w:lineRule="auto"/>
        <w:jc w:val="center"/>
        <w:rPr>
          <w:rFonts w:ascii="Arial" w:hAnsi="Arial" w:cs="Arial"/>
          <w:b/>
        </w:rPr>
      </w:pPr>
    </w:p>
    <w:p w14:paraId="6C90C1FE" w14:textId="77777777" w:rsidR="00CF013A" w:rsidRPr="0013715D" w:rsidRDefault="00CF013A" w:rsidP="00A14378">
      <w:pPr>
        <w:pStyle w:val="Textoindependiente"/>
        <w:spacing w:line="360" w:lineRule="auto"/>
        <w:jc w:val="center"/>
        <w:rPr>
          <w:rFonts w:ascii="Arial" w:hAnsi="Arial" w:cs="Arial"/>
          <w:b/>
        </w:rPr>
      </w:pPr>
    </w:p>
    <w:p w14:paraId="20F9C252" w14:textId="77777777" w:rsidR="00517AAF" w:rsidRPr="0013715D" w:rsidRDefault="00D15864" w:rsidP="00A14378">
      <w:pPr>
        <w:pStyle w:val="Textoindependiente"/>
        <w:spacing w:line="360" w:lineRule="auto"/>
        <w:jc w:val="center"/>
        <w:rPr>
          <w:rFonts w:ascii="Arial" w:hAnsi="Arial" w:cs="Arial"/>
          <w:b/>
        </w:rPr>
      </w:pPr>
      <w:r w:rsidRPr="0013715D">
        <w:rPr>
          <w:rFonts w:ascii="Arial" w:hAnsi="Arial" w:cs="Arial"/>
          <w:b/>
          <w:noProof/>
        </w:rPr>
        <w:t>INSTITUTO DE LA JUVENTUD, EL DEPORTE Y LA</w:t>
      </w:r>
    </w:p>
    <w:p w14:paraId="3DE14240" w14:textId="77777777" w:rsidR="00517AAF" w:rsidRPr="0013715D" w:rsidRDefault="00517AAF" w:rsidP="00A14378">
      <w:pPr>
        <w:pStyle w:val="Textoindependiente"/>
        <w:spacing w:line="360" w:lineRule="auto"/>
        <w:rPr>
          <w:rFonts w:ascii="Arial" w:hAnsi="Arial" w:cs="Arial"/>
          <w:b/>
        </w:rPr>
      </w:pPr>
    </w:p>
    <w:p w14:paraId="086F1880" w14:textId="05B7671F" w:rsidR="00CF013A" w:rsidRPr="0013715D" w:rsidRDefault="00D15864" w:rsidP="00A14378">
      <w:pPr>
        <w:pStyle w:val="Textoindependiente"/>
        <w:spacing w:before="6" w:line="360" w:lineRule="auto"/>
        <w:jc w:val="center"/>
        <w:rPr>
          <w:rFonts w:ascii="Arial" w:hAnsi="Arial" w:cs="Arial"/>
          <w:b/>
          <w:noProof/>
        </w:rPr>
      </w:pPr>
      <w:r w:rsidRPr="0013715D">
        <w:rPr>
          <w:rFonts w:ascii="Arial" w:hAnsi="Arial" w:cs="Arial"/>
          <w:b/>
          <w:noProof/>
        </w:rPr>
        <w:t xml:space="preserve"> RECREACIÓN DE BUCARAMANGA</w:t>
      </w:r>
    </w:p>
    <w:p w14:paraId="691B39EE" w14:textId="77777777" w:rsidR="00CF013A" w:rsidRPr="0013715D" w:rsidRDefault="00CF013A" w:rsidP="00A14378">
      <w:pPr>
        <w:pStyle w:val="Textoindependiente"/>
        <w:spacing w:line="360" w:lineRule="auto"/>
        <w:rPr>
          <w:rFonts w:ascii="Arial" w:hAnsi="Arial" w:cs="Arial"/>
          <w:b/>
        </w:rPr>
      </w:pPr>
    </w:p>
    <w:p w14:paraId="548A49A2" w14:textId="77777777" w:rsidR="00CF013A" w:rsidRPr="0013715D" w:rsidRDefault="00CF013A" w:rsidP="00A14378">
      <w:pPr>
        <w:pStyle w:val="Textoindependiente"/>
        <w:spacing w:line="360" w:lineRule="auto"/>
        <w:jc w:val="center"/>
        <w:rPr>
          <w:rFonts w:ascii="Arial" w:hAnsi="Arial" w:cs="Arial"/>
          <w:b/>
        </w:rPr>
      </w:pPr>
    </w:p>
    <w:p w14:paraId="5837B473" w14:textId="77777777" w:rsidR="00CF013A" w:rsidRPr="0013715D" w:rsidRDefault="00CF013A" w:rsidP="00A14378">
      <w:pPr>
        <w:pStyle w:val="Textoindependiente"/>
        <w:spacing w:line="360" w:lineRule="auto"/>
        <w:jc w:val="center"/>
        <w:rPr>
          <w:rFonts w:ascii="Arial" w:hAnsi="Arial" w:cs="Arial"/>
          <w:b/>
        </w:rPr>
      </w:pPr>
    </w:p>
    <w:p w14:paraId="6C128F7E" w14:textId="77777777" w:rsidR="00CF013A" w:rsidRPr="0013715D" w:rsidRDefault="00CF013A" w:rsidP="00A14378">
      <w:pPr>
        <w:pStyle w:val="Textoindependiente"/>
        <w:spacing w:line="360" w:lineRule="auto"/>
        <w:jc w:val="center"/>
        <w:rPr>
          <w:rFonts w:ascii="Arial" w:hAnsi="Arial" w:cs="Arial"/>
          <w:b/>
        </w:rPr>
      </w:pPr>
    </w:p>
    <w:p w14:paraId="1F17CE4F" w14:textId="77777777" w:rsidR="00CF013A" w:rsidRPr="0013715D" w:rsidRDefault="00CF013A" w:rsidP="00A14378">
      <w:pPr>
        <w:pStyle w:val="Textoindependiente"/>
        <w:spacing w:line="360" w:lineRule="auto"/>
        <w:jc w:val="center"/>
        <w:rPr>
          <w:rFonts w:ascii="Arial" w:hAnsi="Arial" w:cs="Arial"/>
          <w:b/>
        </w:rPr>
      </w:pPr>
    </w:p>
    <w:p w14:paraId="6F527826" w14:textId="77777777" w:rsidR="00CF013A" w:rsidRPr="0013715D" w:rsidRDefault="00CF013A" w:rsidP="00A14378">
      <w:pPr>
        <w:pStyle w:val="Textoindependiente"/>
        <w:spacing w:line="360" w:lineRule="auto"/>
        <w:jc w:val="center"/>
        <w:rPr>
          <w:rFonts w:ascii="Arial" w:hAnsi="Arial" w:cs="Arial"/>
          <w:b/>
        </w:rPr>
      </w:pPr>
    </w:p>
    <w:p w14:paraId="49D846A3" w14:textId="77777777" w:rsidR="00CF013A" w:rsidRPr="0013715D" w:rsidRDefault="00CF013A" w:rsidP="00A14378">
      <w:pPr>
        <w:pStyle w:val="Textoindependiente"/>
        <w:spacing w:line="360" w:lineRule="auto"/>
        <w:jc w:val="center"/>
        <w:rPr>
          <w:rFonts w:ascii="Arial" w:hAnsi="Arial" w:cs="Arial"/>
          <w:b/>
        </w:rPr>
      </w:pPr>
    </w:p>
    <w:p w14:paraId="091AA65F" w14:textId="77777777" w:rsidR="00CF013A" w:rsidRPr="0013715D" w:rsidRDefault="00CF013A" w:rsidP="00A14378">
      <w:pPr>
        <w:pStyle w:val="Textoindependiente"/>
        <w:spacing w:line="360" w:lineRule="auto"/>
        <w:jc w:val="center"/>
        <w:rPr>
          <w:rFonts w:ascii="Arial" w:hAnsi="Arial" w:cs="Arial"/>
          <w:b/>
        </w:rPr>
      </w:pPr>
    </w:p>
    <w:p w14:paraId="1BADB5CB" w14:textId="77777777" w:rsidR="00517AAF" w:rsidRPr="0013715D" w:rsidRDefault="00BC573C" w:rsidP="00A14378">
      <w:pPr>
        <w:spacing w:line="360" w:lineRule="auto"/>
        <w:jc w:val="center"/>
        <w:rPr>
          <w:rFonts w:ascii="Arial" w:hAnsi="Arial" w:cs="Arial"/>
          <w:b/>
          <w:bCs/>
        </w:rPr>
      </w:pPr>
      <w:r w:rsidRPr="0013715D">
        <w:rPr>
          <w:rFonts w:ascii="Arial" w:hAnsi="Arial" w:cs="Arial"/>
          <w:b/>
          <w:bCs/>
        </w:rPr>
        <w:t>BUCARAMANGA-</w:t>
      </w:r>
      <w:r w:rsidRPr="0013715D">
        <w:rPr>
          <w:rFonts w:ascii="Arial" w:hAnsi="Arial" w:cs="Arial"/>
          <w:b/>
          <w:bCs/>
          <w:spacing w:val="-9"/>
        </w:rPr>
        <w:t xml:space="preserve"> </w:t>
      </w:r>
      <w:r w:rsidRPr="0013715D">
        <w:rPr>
          <w:rFonts w:ascii="Arial" w:hAnsi="Arial" w:cs="Arial"/>
          <w:b/>
          <w:bCs/>
        </w:rPr>
        <w:t>SANTANDER</w:t>
      </w:r>
    </w:p>
    <w:p w14:paraId="6557FCA3" w14:textId="77777777" w:rsidR="00517AAF" w:rsidRPr="0013715D" w:rsidRDefault="00517AAF" w:rsidP="00A14378">
      <w:pPr>
        <w:spacing w:before="172" w:line="360" w:lineRule="auto"/>
        <w:ind w:left="3731" w:right="3761"/>
        <w:jc w:val="center"/>
        <w:rPr>
          <w:rFonts w:ascii="Arial" w:hAnsi="Arial" w:cs="Arial"/>
          <w:b/>
        </w:rPr>
      </w:pPr>
    </w:p>
    <w:p w14:paraId="417CB0BA" w14:textId="77777777" w:rsidR="00517AAF" w:rsidRPr="0013715D" w:rsidRDefault="00517AAF" w:rsidP="00A14378">
      <w:pPr>
        <w:spacing w:before="172" w:line="360" w:lineRule="auto"/>
        <w:ind w:left="3731" w:right="3761"/>
        <w:jc w:val="center"/>
        <w:rPr>
          <w:rFonts w:ascii="Arial" w:hAnsi="Arial" w:cs="Arial"/>
          <w:b/>
        </w:rPr>
      </w:pPr>
    </w:p>
    <w:p w14:paraId="4E3C66EB" w14:textId="77777777" w:rsidR="00517AAF" w:rsidRPr="0013715D" w:rsidRDefault="00517AAF" w:rsidP="00A14378">
      <w:pPr>
        <w:spacing w:before="172" w:line="360" w:lineRule="auto"/>
        <w:ind w:left="3731" w:right="3761"/>
        <w:jc w:val="center"/>
        <w:rPr>
          <w:rFonts w:ascii="Arial" w:hAnsi="Arial" w:cs="Arial"/>
          <w:b/>
        </w:rPr>
      </w:pPr>
    </w:p>
    <w:p w14:paraId="4AC2402E" w14:textId="19250D63" w:rsidR="00CF013A" w:rsidRPr="0013715D" w:rsidRDefault="00517AAF" w:rsidP="00A14378">
      <w:pPr>
        <w:spacing w:before="172" w:line="360" w:lineRule="auto"/>
        <w:ind w:left="3731" w:right="3761"/>
        <w:jc w:val="center"/>
        <w:rPr>
          <w:rFonts w:ascii="Arial" w:hAnsi="Arial" w:cs="Arial"/>
          <w:b/>
        </w:rPr>
      </w:pPr>
      <w:r w:rsidRPr="0013715D">
        <w:rPr>
          <w:rFonts w:ascii="Arial" w:hAnsi="Arial" w:cs="Arial"/>
          <w:b/>
        </w:rPr>
        <w:t>2024</w:t>
      </w:r>
    </w:p>
    <w:p w14:paraId="09121446" w14:textId="77777777" w:rsidR="00517AAF" w:rsidRPr="0013715D" w:rsidRDefault="00517AAF" w:rsidP="00A14378">
      <w:pPr>
        <w:spacing w:before="172" w:line="360" w:lineRule="auto"/>
        <w:ind w:left="3731" w:right="3761"/>
        <w:rPr>
          <w:rFonts w:ascii="Arial" w:hAnsi="Arial" w:cs="Arial"/>
          <w:b/>
        </w:rPr>
      </w:pPr>
    </w:p>
    <w:p w14:paraId="4B21AD0F" w14:textId="77777777" w:rsidR="00CF013A" w:rsidRPr="0013715D" w:rsidRDefault="00CF013A" w:rsidP="00A14378">
      <w:pPr>
        <w:pStyle w:val="Textoindependiente"/>
        <w:spacing w:line="360" w:lineRule="auto"/>
        <w:rPr>
          <w:rFonts w:ascii="Arial" w:hAnsi="Arial" w:cs="Arial"/>
          <w:b/>
        </w:rPr>
      </w:pPr>
    </w:p>
    <w:p w14:paraId="65F8E865" w14:textId="77777777" w:rsidR="00CF013A" w:rsidRPr="0013715D" w:rsidRDefault="00CF013A" w:rsidP="00A14378">
      <w:pPr>
        <w:pStyle w:val="Textoindependiente"/>
        <w:spacing w:before="5" w:line="360" w:lineRule="auto"/>
        <w:rPr>
          <w:rFonts w:ascii="Arial" w:hAnsi="Arial" w:cs="Arial"/>
          <w:b/>
        </w:rPr>
      </w:pPr>
    </w:p>
    <w:p w14:paraId="018357E9" w14:textId="5BA5A87F" w:rsidR="00CD7092" w:rsidRPr="004645CA" w:rsidRDefault="00CD7092" w:rsidP="00A14378">
      <w:pPr>
        <w:spacing w:line="360" w:lineRule="auto"/>
        <w:ind w:left="426" w:right="441"/>
        <w:rPr>
          <w:rFonts w:ascii="Arial" w:hAnsi="Arial" w:cs="Arial"/>
        </w:rPr>
      </w:pPr>
    </w:p>
    <w:p w14:paraId="12CFE60C" w14:textId="24AFFFAB" w:rsidR="00D37CC0" w:rsidRDefault="00D37CC0" w:rsidP="00A14378">
      <w:pPr>
        <w:spacing w:line="360" w:lineRule="auto"/>
        <w:ind w:left="426" w:right="441"/>
        <w:jc w:val="center"/>
        <w:rPr>
          <w:rFonts w:ascii="Arial" w:hAnsi="Arial" w:cs="Arial"/>
          <w:b/>
          <w:bCs/>
        </w:rPr>
      </w:pPr>
      <w:r w:rsidRPr="004645CA">
        <w:rPr>
          <w:rFonts w:ascii="Arial" w:hAnsi="Arial" w:cs="Arial"/>
          <w:b/>
          <w:bCs/>
        </w:rPr>
        <w:t>Introducción</w:t>
      </w:r>
    </w:p>
    <w:p w14:paraId="0EF014A5" w14:textId="77777777" w:rsidR="004645CA" w:rsidRPr="004645CA" w:rsidRDefault="004645CA" w:rsidP="00A14378">
      <w:pPr>
        <w:spacing w:line="360" w:lineRule="auto"/>
        <w:ind w:left="426" w:right="441"/>
        <w:jc w:val="center"/>
        <w:rPr>
          <w:rFonts w:ascii="Arial" w:hAnsi="Arial" w:cs="Arial"/>
          <w:b/>
          <w:bCs/>
        </w:rPr>
      </w:pPr>
    </w:p>
    <w:p w14:paraId="4A3E53BF" w14:textId="52FFC37A" w:rsidR="002D1500" w:rsidRDefault="002D1500" w:rsidP="002D1500">
      <w:pPr>
        <w:spacing w:line="360" w:lineRule="auto"/>
        <w:ind w:left="426" w:right="441"/>
        <w:jc w:val="both"/>
        <w:rPr>
          <w:rFonts w:ascii="Arial" w:hAnsi="Arial" w:cs="Arial"/>
        </w:rPr>
      </w:pPr>
      <w:r w:rsidRPr="002D1500">
        <w:rPr>
          <w:rFonts w:ascii="Arial" w:eastAsia="Calibri" w:hAnsi="Arial" w:cs="Arial"/>
          <w:lang w:val="es-ES" w:eastAsia="en-US"/>
        </w:rPr>
        <w:t>La evaluación de desempeño laboral es una herramienta fundamental para medir y mejorar el rendimiento de los colaboradores dentro de una organización. Establecer un sistema de evaluación efectivo permite identificar fortalezas, áreas de mejora y oportunidades de crecimiento tanto para los empleados de carrera como para aquellos en periodo de prueba. Siguiendo los lineamientos legales y técnicos pertinentes, el Ministerio de Ciencia, Tecnología e Innovación (</w:t>
      </w:r>
      <w:proofErr w:type="spellStart"/>
      <w:r w:rsidRPr="002D1500">
        <w:rPr>
          <w:rFonts w:ascii="Arial" w:eastAsia="Calibri" w:hAnsi="Arial" w:cs="Arial"/>
          <w:lang w:val="es-ES" w:eastAsia="en-US"/>
        </w:rPr>
        <w:t>Minciencias</w:t>
      </w:r>
      <w:proofErr w:type="spellEnd"/>
      <w:r w:rsidRPr="002D1500">
        <w:rPr>
          <w:rFonts w:ascii="Arial" w:eastAsia="Calibri" w:hAnsi="Arial" w:cs="Arial"/>
          <w:lang w:val="es-ES" w:eastAsia="en-US"/>
        </w:rPr>
        <w:t>) ha implementado un Sistema Tipo de Evaluación del Desempeño Laboral para sus servidores públicos, como parte de su compromiso con la eficiencia y calidad en la gestión institucional.</w:t>
      </w:r>
    </w:p>
    <w:p w14:paraId="38FAF796" w14:textId="77777777" w:rsidR="002D1500" w:rsidRPr="002D1500" w:rsidRDefault="002D1500" w:rsidP="002D1500">
      <w:pPr>
        <w:widowControl w:val="0"/>
        <w:autoSpaceDE w:val="0"/>
        <w:autoSpaceDN w:val="0"/>
        <w:spacing w:line="360" w:lineRule="auto"/>
        <w:ind w:left="426" w:right="441"/>
        <w:jc w:val="both"/>
        <w:rPr>
          <w:rFonts w:ascii="Arial" w:eastAsia="Calibri" w:hAnsi="Arial" w:cs="Arial"/>
          <w:lang w:val="es-ES" w:eastAsia="en-US"/>
        </w:rPr>
      </w:pPr>
    </w:p>
    <w:p w14:paraId="541FAA0A" w14:textId="77777777" w:rsidR="002D1500" w:rsidRPr="002D1500" w:rsidRDefault="002D1500" w:rsidP="002D1500">
      <w:pPr>
        <w:widowControl w:val="0"/>
        <w:autoSpaceDE w:val="0"/>
        <w:autoSpaceDN w:val="0"/>
        <w:spacing w:line="360" w:lineRule="auto"/>
        <w:ind w:left="426" w:right="441"/>
        <w:jc w:val="both"/>
        <w:rPr>
          <w:rFonts w:ascii="Arial" w:eastAsia="Calibri" w:hAnsi="Arial" w:cs="Arial"/>
          <w:lang w:val="es-ES" w:eastAsia="en-US"/>
        </w:rPr>
      </w:pPr>
      <w:r w:rsidRPr="002D1500">
        <w:rPr>
          <w:rFonts w:ascii="Arial" w:eastAsia="Calibri" w:hAnsi="Arial" w:cs="Arial"/>
          <w:lang w:val="es-ES" w:eastAsia="en-US"/>
        </w:rPr>
        <w:t>En consonancia con las directrices emitidas por el Departamento Administrativo de la Función Pública, se establece que los servidores provisionales pueden ser evaluados mediante instrumentos específicos diseñados por la entidad o utilizando formatos similares a los empleados para la evaluación de empleados de carrera o en período de prueba. Esta evaluación se enmarca en una política institucional que busca brindar apoyo y seguimiento a la gestión de la entidad, contribuyendo así al desarrollo integral de su talento humano y al cumplimiento de sus objetivos institucionales.</w:t>
      </w:r>
    </w:p>
    <w:p w14:paraId="512F08DB" w14:textId="77777777" w:rsidR="002D1500" w:rsidRPr="004645CA" w:rsidRDefault="002D1500" w:rsidP="00A14378">
      <w:pPr>
        <w:spacing w:line="360" w:lineRule="auto"/>
        <w:ind w:left="426" w:right="441"/>
        <w:jc w:val="both"/>
        <w:rPr>
          <w:rFonts w:ascii="Arial" w:hAnsi="Arial" w:cs="Arial"/>
        </w:rPr>
      </w:pPr>
    </w:p>
    <w:p w14:paraId="6EBEFE28" w14:textId="00FBDD84" w:rsidR="004645CA" w:rsidRDefault="004645CA" w:rsidP="00A14378">
      <w:pPr>
        <w:spacing w:line="360" w:lineRule="auto"/>
        <w:ind w:left="426" w:right="441"/>
        <w:rPr>
          <w:rFonts w:ascii="Arial" w:hAnsi="Arial" w:cs="Arial"/>
        </w:rPr>
      </w:pPr>
    </w:p>
    <w:p w14:paraId="596DB285" w14:textId="6066808B" w:rsidR="004645CA" w:rsidRDefault="004645CA" w:rsidP="00A14378">
      <w:pPr>
        <w:spacing w:line="360" w:lineRule="auto"/>
        <w:ind w:left="426" w:right="441"/>
        <w:rPr>
          <w:rFonts w:ascii="Arial" w:hAnsi="Arial" w:cs="Arial"/>
        </w:rPr>
      </w:pPr>
    </w:p>
    <w:p w14:paraId="575E2CD6" w14:textId="52EAED80" w:rsidR="004645CA" w:rsidRDefault="004645CA" w:rsidP="00A14378">
      <w:pPr>
        <w:spacing w:line="360" w:lineRule="auto"/>
        <w:ind w:left="426" w:right="441"/>
        <w:rPr>
          <w:rFonts w:ascii="Arial" w:hAnsi="Arial" w:cs="Arial"/>
        </w:rPr>
      </w:pPr>
    </w:p>
    <w:p w14:paraId="19A62696" w14:textId="0EF90E49" w:rsidR="004645CA" w:rsidRDefault="004645CA" w:rsidP="00A14378">
      <w:pPr>
        <w:spacing w:line="360" w:lineRule="auto"/>
        <w:ind w:left="426" w:right="441"/>
        <w:rPr>
          <w:rFonts w:ascii="Arial" w:hAnsi="Arial" w:cs="Arial"/>
        </w:rPr>
      </w:pPr>
    </w:p>
    <w:p w14:paraId="03A5C35E" w14:textId="09448D26" w:rsidR="002D1500" w:rsidRDefault="002D1500" w:rsidP="00A14378">
      <w:pPr>
        <w:spacing w:line="360" w:lineRule="auto"/>
        <w:ind w:left="426" w:right="441"/>
        <w:rPr>
          <w:rFonts w:ascii="Arial" w:hAnsi="Arial" w:cs="Arial"/>
        </w:rPr>
      </w:pPr>
    </w:p>
    <w:p w14:paraId="25E78D6C" w14:textId="77777777" w:rsidR="002D1500" w:rsidRDefault="002D1500" w:rsidP="00A14378">
      <w:pPr>
        <w:spacing w:line="360" w:lineRule="auto"/>
        <w:ind w:left="426" w:right="441"/>
        <w:rPr>
          <w:rFonts w:ascii="Arial" w:hAnsi="Arial" w:cs="Arial"/>
        </w:rPr>
      </w:pPr>
    </w:p>
    <w:p w14:paraId="6EE84D2C" w14:textId="77777777" w:rsidR="00A14378" w:rsidRDefault="00A14378" w:rsidP="00A14378">
      <w:pPr>
        <w:spacing w:line="360" w:lineRule="auto"/>
        <w:ind w:left="426" w:right="441"/>
        <w:jc w:val="center"/>
        <w:rPr>
          <w:rFonts w:ascii="Arial" w:hAnsi="Arial" w:cs="Arial"/>
        </w:rPr>
      </w:pPr>
    </w:p>
    <w:p w14:paraId="5EAFB642" w14:textId="77777777" w:rsidR="00A14378" w:rsidRDefault="00A14378" w:rsidP="00A14378">
      <w:pPr>
        <w:spacing w:line="360" w:lineRule="auto"/>
        <w:ind w:left="426" w:right="441"/>
        <w:jc w:val="center"/>
        <w:rPr>
          <w:rFonts w:ascii="Arial" w:hAnsi="Arial" w:cs="Arial"/>
        </w:rPr>
      </w:pPr>
    </w:p>
    <w:p w14:paraId="31B625B9" w14:textId="1B17B56C" w:rsidR="00A14378" w:rsidRDefault="00A14378" w:rsidP="00A14378">
      <w:pPr>
        <w:spacing w:line="360" w:lineRule="auto"/>
        <w:ind w:left="426" w:right="441"/>
        <w:jc w:val="center"/>
        <w:rPr>
          <w:rFonts w:ascii="Arial" w:hAnsi="Arial" w:cs="Arial"/>
        </w:rPr>
      </w:pPr>
    </w:p>
    <w:p w14:paraId="77979D90" w14:textId="77777777" w:rsidR="009365D6" w:rsidRDefault="009365D6" w:rsidP="00A14378">
      <w:pPr>
        <w:spacing w:line="360" w:lineRule="auto"/>
        <w:ind w:left="426" w:right="441"/>
        <w:jc w:val="center"/>
        <w:rPr>
          <w:rFonts w:ascii="Arial" w:hAnsi="Arial" w:cs="Arial"/>
        </w:rPr>
      </w:pPr>
    </w:p>
    <w:p w14:paraId="194B850B" w14:textId="77777777" w:rsidR="00A14378" w:rsidRDefault="00A14378" w:rsidP="00A14378">
      <w:pPr>
        <w:spacing w:line="360" w:lineRule="auto"/>
        <w:ind w:left="426" w:right="441"/>
        <w:jc w:val="center"/>
        <w:rPr>
          <w:rFonts w:ascii="Arial" w:hAnsi="Arial" w:cs="Arial"/>
        </w:rPr>
      </w:pPr>
    </w:p>
    <w:p w14:paraId="7514DCBA" w14:textId="083A3408" w:rsidR="00D37CC0" w:rsidRPr="00A14378" w:rsidRDefault="009365D6" w:rsidP="006E1721">
      <w:pPr>
        <w:pStyle w:val="Prrafodelista"/>
        <w:numPr>
          <w:ilvl w:val="0"/>
          <w:numId w:val="2"/>
        </w:numPr>
        <w:spacing w:line="360" w:lineRule="auto"/>
        <w:ind w:right="441"/>
        <w:rPr>
          <w:rFonts w:ascii="Arial" w:hAnsi="Arial" w:cs="Arial"/>
          <w:b/>
          <w:bCs/>
        </w:rPr>
      </w:pPr>
      <w:r w:rsidRPr="00A14378">
        <w:rPr>
          <w:rFonts w:ascii="Arial" w:hAnsi="Arial" w:cs="Arial"/>
          <w:b/>
          <w:bCs/>
        </w:rPr>
        <w:t>OBJETIVO GENERAL</w:t>
      </w:r>
    </w:p>
    <w:p w14:paraId="364DFAF7" w14:textId="77777777" w:rsidR="004645CA" w:rsidRPr="004645CA" w:rsidRDefault="004645CA" w:rsidP="00A14378">
      <w:pPr>
        <w:spacing w:line="360" w:lineRule="auto"/>
        <w:ind w:left="426" w:right="441"/>
        <w:rPr>
          <w:rFonts w:ascii="Arial" w:hAnsi="Arial" w:cs="Arial"/>
          <w:b/>
          <w:bCs/>
        </w:rPr>
      </w:pPr>
    </w:p>
    <w:p w14:paraId="3C64BF1C" w14:textId="6EBF8C5F" w:rsidR="00D37CC0" w:rsidRPr="002D1500" w:rsidRDefault="002D1500" w:rsidP="002D1500">
      <w:pPr>
        <w:spacing w:line="360" w:lineRule="auto"/>
        <w:ind w:right="441" w:firstLine="426"/>
        <w:rPr>
          <w:rFonts w:ascii="Arial" w:hAnsi="Arial" w:cs="Arial"/>
        </w:rPr>
      </w:pPr>
      <w:r>
        <w:rPr>
          <w:rFonts w:ascii="Arial" w:hAnsi="Arial" w:cs="Arial"/>
        </w:rPr>
        <w:t>E</w:t>
      </w:r>
      <w:r w:rsidRPr="002D1500">
        <w:rPr>
          <w:rFonts w:ascii="Arial" w:eastAsia="Calibri" w:hAnsi="Arial" w:cs="Arial"/>
        </w:rPr>
        <w:t xml:space="preserve">stablecer de manera clara y precisa los lineamientos y procedimientos necesarios para llevar a cabo la evaluación de desempeño laboral de los empleados </w:t>
      </w:r>
      <w:r>
        <w:rPr>
          <w:rFonts w:ascii="Arial" w:hAnsi="Arial" w:cs="Arial"/>
        </w:rPr>
        <w:t>del</w:t>
      </w:r>
      <w:r w:rsidRPr="002D1500">
        <w:rPr>
          <w:rFonts w:ascii="Arial" w:eastAsia="Calibri" w:hAnsi="Arial" w:cs="Arial"/>
        </w:rPr>
        <w:t xml:space="preserve"> </w:t>
      </w:r>
      <w:proofErr w:type="spellStart"/>
      <w:r>
        <w:rPr>
          <w:rFonts w:ascii="Arial" w:hAnsi="Arial" w:cs="Arial"/>
        </w:rPr>
        <w:t>xº</w:t>
      </w:r>
      <w:r w:rsidR="00D37CC0" w:rsidRPr="002D1500">
        <w:rPr>
          <w:rFonts w:ascii="Arial" w:hAnsi="Arial" w:cs="Arial"/>
        </w:rPr>
        <w:t>INDERBU</w:t>
      </w:r>
      <w:proofErr w:type="spellEnd"/>
      <w:r w:rsidR="00D37CC0" w:rsidRPr="002D1500">
        <w:rPr>
          <w:rFonts w:ascii="Arial" w:hAnsi="Arial" w:cs="Arial"/>
        </w:rPr>
        <w:t>.</w:t>
      </w:r>
    </w:p>
    <w:p w14:paraId="1C217980" w14:textId="4B3EE73C" w:rsidR="004645CA" w:rsidRDefault="004645CA" w:rsidP="00A14378">
      <w:pPr>
        <w:spacing w:line="360" w:lineRule="auto"/>
        <w:ind w:left="426" w:right="441"/>
        <w:rPr>
          <w:rFonts w:ascii="Arial" w:hAnsi="Arial" w:cs="Arial"/>
        </w:rPr>
      </w:pPr>
    </w:p>
    <w:p w14:paraId="4739CA6E" w14:textId="187351D9" w:rsidR="004645CA" w:rsidRPr="004645CA" w:rsidRDefault="009365D6" w:rsidP="00A14378">
      <w:pPr>
        <w:spacing w:line="360" w:lineRule="auto"/>
        <w:ind w:left="426" w:right="441"/>
        <w:rPr>
          <w:rFonts w:ascii="Arial" w:hAnsi="Arial" w:cs="Arial"/>
          <w:b/>
          <w:bCs/>
        </w:rPr>
      </w:pPr>
      <w:r w:rsidRPr="004645CA">
        <w:rPr>
          <w:rFonts w:ascii="Arial" w:hAnsi="Arial" w:cs="Arial"/>
          <w:b/>
          <w:bCs/>
        </w:rPr>
        <w:t xml:space="preserve">OBJETIVOS ESPECÍFICOS </w:t>
      </w:r>
    </w:p>
    <w:p w14:paraId="33A1043A" w14:textId="77777777" w:rsidR="002D1500" w:rsidRPr="002D1500" w:rsidRDefault="002D1500" w:rsidP="002D1500">
      <w:pPr>
        <w:spacing w:line="360" w:lineRule="auto"/>
        <w:ind w:right="441"/>
        <w:rPr>
          <w:rFonts w:ascii="Arial" w:hAnsi="Arial" w:cs="Arial"/>
        </w:rPr>
      </w:pPr>
    </w:p>
    <w:p w14:paraId="35D4B299" w14:textId="77777777" w:rsidR="002D1500" w:rsidRPr="002D1500" w:rsidRDefault="002D1500" w:rsidP="002D1500">
      <w:pPr>
        <w:pStyle w:val="Prrafodelista"/>
        <w:numPr>
          <w:ilvl w:val="0"/>
          <w:numId w:val="1"/>
        </w:numPr>
        <w:spacing w:line="360" w:lineRule="auto"/>
        <w:ind w:right="441"/>
        <w:rPr>
          <w:rFonts w:ascii="Arial" w:eastAsia="Calibri" w:hAnsi="Arial" w:cs="Arial"/>
          <w:lang w:val="es-ES" w:eastAsia="en-US"/>
        </w:rPr>
      </w:pPr>
      <w:r w:rsidRPr="002D1500">
        <w:rPr>
          <w:rFonts w:ascii="Arial" w:eastAsia="Calibri" w:hAnsi="Arial" w:cs="Arial"/>
          <w:lang w:val="es-ES" w:eastAsia="en-US"/>
        </w:rPr>
        <w:t>Establecer los criterios de evaluación que serán utilizados para medir el desempeño laboral de los empleados en diferentes áreas y niveles jerárquicos de la entidad.</w:t>
      </w:r>
    </w:p>
    <w:p w14:paraId="3BD45A7F" w14:textId="77777777" w:rsidR="002D1500" w:rsidRPr="002D1500" w:rsidRDefault="002D1500" w:rsidP="002D1500">
      <w:pPr>
        <w:pStyle w:val="Prrafodelista"/>
        <w:numPr>
          <w:ilvl w:val="0"/>
          <w:numId w:val="1"/>
        </w:numPr>
        <w:spacing w:line="360" w:lineRule="auto"/>
        <w:ind w:right="441"/>
        <w:rPr>
          <w:rFonts w:ascii="Arial" w:eastAsia="Calibri" w:hAnsi="Arial" w:cs="Arial"/>
          <w:lang w:val="es-ES" w:eastAsia="en-US"/>
        </w:rPr>
      </w:pPr>
      <w:r w:rsidRPr="002D1500">
        <w:rPr>
          <w:rFonts w:ascii="Arial" w:eastAsia="Calibri" w:hAnsi="Arial" w:cs="Arial"/>
          <w:lang w:val="es-ES" w:eastAsia="en-US"/>
        </w:rPr>
        <w:t>Definir los indicadores de rendimiento que servirán como base para la evaluación objetiva del desempeño de cada empleado.</w:t>
      </w:r>
    </w:p>
    <w:p w14:paraId="5CA080F1" w14:textId="77777777" w:rsidR="002D1500" w:rsidRPr="002D1500" w:rsidRDefault="002D1500" w:rsidP="002D1500">
      <w:pPr>
        <w:pStyle w:val="Prrafodelista"/>
        <w:numPr>
          <w:ilvl w:val="0"/>
          <w:numId w:val="1"/>
        </w:numPr>
        <w:spacing w:line="360" w:lineRule="auto"/>
        <w:ind w:right="441"/>
        <w:rPr>
          <w:rFonts w:ascii="Arial" w:eastAsia="Calibri" w:hAnsi="Arial" w:cs="Arial"/>
          <w:lang w:val="es-ES" w:eastAsia="en-US"/>
        </w:rPr>
      </w:pPr>
      <w:r w:rsidRPr="002D1500">
        <w:rPr>
          <w:rFonts w:ascii="Arial" w:eastAsia="Calibri" w:hAnsi="Arial" w:cs="Arial"/>
          <w:lang w:val="es-ES" w:eastAsia="en-US"/>
        </w:rPr>
        <w:t>Diseñar los formatos y herramientas de evaluación que faciliten la recopilación de información relevante sobre el desempeño de los colaboradores.</w:t>
      </w:r>
    </w:p>
    <w:p w14:paraId="3A7DEEBF" w14:textId="77777777" w:rsidR="004645CA" w:rsidRDefault="004645CA" w:rsidP="00A14378">
      <w:pPr>
        <w:spacing w:line="360" w:lineRule="auto"/>
        <w:ind w:left="426" w:right="441"/>
        <w:rPr>
          <w:rFonts w:ascii="Arial" w:hAnsi="Arial" w:cs="Arial"/>
        </w:rPr>
      </w:pPr>
    </w:p>
    <w:p w14:paraId="7186B58C" w14:textId="63B22E1B" w:rsidR="004645CA" w:rsidRPr="002D1500" w:rsidRDefault="009365D6" w:rsidP="006E1721">
      <w:pPr>
        <w:pStyle w:val="Prrafodelista"/>
        <w:numPr>
          <w:ilvl w:val="0"/>
          <w:numId w:val="2"/>
        </w:numPr>
        <w:spacing w:line="360" w:lineRule="auto"/>
        <w:ind w:right="441"/>
        <w:rPr>
          <w:rFonts w:ascii="Arial" w:hAnsi="Arial" w:cs="Arial"/>
          <w:b/>
          <w:bCs/>
        </w:rPr>
      </w:pPr>
      <w:r w:rsidRPr="002D1500">
        <w:rPr>
          <w:rFonts w:ascii="Arial" w:hAnsi="Arial" w:cs="Arial"/>
          <w:b/>
          <w:bCs/>
        </w:rPr>
        <w:t xml:space="preserve">ALCANCE </w:t>
      </w:r>
    </w:p>
    <w:p w14:paraId="39845601" w14:textId="77777777" w:rsidR="00296F14" w:rsidRDefault="00296F14" w:rsidP="00296F14">
      <w:pPr>
        <w:spacing w:line="360" w:lineRule="auto"/>
        <w:ind w:right="441"/>
        <w:rPr>
          <w:rFonts w:ascii="Arial" w:hAnsi="Arial" w:cs="Arial"/>
        </w:rPr>
      </w:pPr>
    </w:p>
    <w:p w14:paraId="0196653F" w14:textId="0C2E6143" w:rsidR="00296F14" w:rsidRDefault="00296F14" w:rsidP="00296F14">
      <w:pPr>
        <w:spacing w:line="360" w:lineRule="auto"/>
        <w:ind w:right="441"/>
        <w:jc w:val="both"/>
        <w:rPr>
          <w:rFonts w:ascii="Arial" w:hAnsi="Arial" w:cs="Arial"/>
        </w:rPr>
      </w:pPr>
      <w:r w:rsidRPr="00296F14">
        <w:rPr>
          <w:rFonts w:ascii="Arial" w:eastAsia="Calibri" w:hAnsi="Arial" w:cs="Arial"/>
        </w:rPr>
        <w:t>El alcance del Instructivo de Evaluación de Desempeño Laboral se enfoca en definir los procedimientos, criterios y responsabilidades necesarios para llevar a cabo una evaluación efectiva del rendimiento laboral de los empleados de la entidad. Esto incluye la elaboración de criterios claros de evaluación, el diseño de instrumentos adecuados para recopilar la información relevante, la determinación de la periodicidad y etapas del proceso de evaluación</w:t>
      </w:r>
      <w:r>
        <w:rPr>
          <w:rFonts w:ascii="Arial" w:hAnsi="Arial" w:cs="Arial"/>
        </w:rPr>
        <w:t>.</w:t>
      </w:r>
    </w:p>
    <w:p w14:paraId="6A55F0A0" w14:textId="77777777" w:rsidR="00296F14" w:rsidRPr="00296F14" w:rsidRDefault="00296F14" w:rsidP="00296F14">
      <w:pPr>
        <w:spacing w:line="360" w:lineRule="auto"/>
        <w:ind w:right="441"/>
        <w:jc w:val="both"/>
        <w:rPr>
          <w:rFonts w:ascii="Arial" w:eastAsia="Calibri" w:hAnsi="Arial" w:cs="Arial"/>
        </w:rPr>
      </w:pPr>
    </w:p>
    <w:p w14:paraId="73CCCC69" w14:textId="5BADA6BE" w:rsidR="00A14378" w:rsidRDefault="00A14378" w:rsidP="00296F14">
      <w:pPr>
        <w:pStyle w:val="Prrafodelista"/>
        <w:spacing w:line="360" w:lineRule="auto"/>
        <w:ind w:left="1146" w:right="441" w:firstLine="0"/>
        <w:rPr>
          <w:rFonts w:ascii="Arial" w:hAnsi="Arial" w:cs="Arial"/>
        </w:rPr>
      </w:pPr>
    </w:p>
    <w:p w14:paraId="2FE29DA4" w14:textId="77777777" w:rsidR="00296F14" w:rsidRPr="00296F14" w:rsidRDefault="00296F14" w:rsidP="00296F14">
      <w:pPr>
        <w:pStyle w:val="Prrafodelista"/>
        <w:spacing w:line="360" w:lineRule="auto"/>
        <w:ind w:left="1146" w:right="441" w:firstLine="0"/>
        <w:rPr>
          <w:rFonts w:ascii="Arial" w:hAnsi="Arial" w:cs="Arial"/>
        </w:rPr>
      </w:pPr>
    </w:p>
    <w:p w14:paraId="0867FC47" w14:textId="1845D376" w:rsidR="00A14378" w:rsidRDefault="00A14378" w:rsidP="00A14378">
      <w:pPr>
        <w:spacing w:line="360" w:lineRule="auto"/>
        <w:ind w:left="426" w:right="441"/>
        <w:rPr>
          <w:rFonts w:ascii="Arial" w:hAnsi="Arial" w:cs="Arial"/>
          <w:b/>
          <w:bCs/>
        </w:rPr>
      </w:pPr>
    </w:p>
    <w:p w14:paraId="49CE1B07" w14:textId="02EFA820" w:rsidR="00A14378" w:rsidRDefault="00A14378" w:rsidP="00A14378">
      <w:pPr>
        <w:spacing w:line="360" w:lineRule="auto"/>
        <w:ind w:left="426" w:right="441"/>
        <w:rPr>
          <w:rFonts w:ascii="Arial" w:hAnsi="Arial" w:cs="Arial"/>
          <w:b/>
          <w:bCs/>
        </w:rPr>
      </w:pPr>
    </w:p>
    <w:p w14:paraId="3F11792A" w14:textId="1C621A2D" w:rsidR="00A14378" w:rsidRDefault="00A14378" w:rsidP="00A14378">
      <w:pPr>
        <w:spacing w:line="360" w:lineRule="auto"/>
        <w:ind w:left="426" w:right="441"/>
        <w:rPr>
          <w:rFonts w:ascii="Arial" w:hAnsi="Arial" w:cs="Arial"/>
          <w:b/>
          <w:bCs/>
        </w:rPr>
      </w:pPr>
    </w:p>
    <w:p w14:paraId="7A92F9A0" w14:textId="77777777" w:rsidR="00A14378" w:rsidRPr="004645CA" w:rsidRDefault="00A14378" w:rsidP="00A14378">
      <w:pPr>
        <w:spacing w:line="360" w:lineRule="auto"/>
        <w:ind w:left="426" w:right="441"/>
        <w:rPr>
          <w:rFonts w:ascii="Arial" w:hAnsi="Arial" w:cs="Arial"/>
          <w:b/>
          <w:bCs/>
        </w:rPr>
      </w:pPr>
    </w:p>
    <w:p w14:paraId="38BDB106" w14:textId="0527E684" w:rsidR="00296F14" w:rsidRDefault="009365D6" w:rsidP="00296F14">
      <w:pPr>
        <w:pStyle w:val="Prrafodelista"/>
        <w:numPr>
          <w:ilvl w:val="0"/>
          <w:numId w:val="2"/>
        </w:numPr>
        <w:spacing w:line="360" w:lineRule="auto"/>
        <w:ind w:right="441"/>
        <w:rPr>
          <w:rFonts w:ascii="Arial" w:hAnsi="Arial" w:cs="Arial"/>
          <w:b/>
          <w:bCs/>
        </w:rPr>
      </w:pPr>
      <w:r w:rsidRPr="00296F14">
        <w:rPr>
          <w:rFonts w:ascii="Arial" w:hAnsi="Arial" w:cs="Arial"/>
          <w:b/>
          <w:bCs/>
        </w:rPr>
        <w:t>DEFINICIÓN DE COMPETENCIAS Y ÁREAS DE DESEMPEÑO</w:t>
      </w:r>
    </w:p>
    <w:p w14:paraId="034BB551" w14:textId="77777777" w:rsidR="009365D6" w:rsidRPr="00296F14" w:rsidRDefault="009365D6" w:rsidP="009365D6">
      <w:pPr>
        <w:pStyle w:val="Prrafodelista"/>
        <w:spacing w:line="360" w:lineRule="auto"/>
        <w:ind w:left="786" w:right="441" w:firstLine="0"/>
        <w:rPr>
          <w:rFonts w:ascii="Arial" w:hAnsi="Arial" w:cs="Arial"/>
          <w:b/>
          <w:bCs/>
        </w:rPr>
      </w:pPr>
    </w:p>
    <w:p w14:paraId="4FDDF8FD" w14:textId="77777777" w:rsidR="00296F14" w:rsidRPr="00E8586C" w:rsidRDefault="00296F14" w:rsidP="00E8586C">
      <w:pPr>
        <w:spacing w:line="360" w:lineRule="auto"/>
        <w:ind w:left="426" w:right="441"/>
        <w:jc w:val="both"/>
        <w:rPr>
          <w:rFonts w:ascii="Arial" w:hAnsi="Arial" w:cs="Arial"/>
        </w:rPr>
      </w:pPr>
      <w:r w:rsidRPr="00E8586C">
        <w:rPr>
          <w:rFonts w:ascii="Arial" w:hAnsi="Arial" w:cs="Arial"/>
        </w:rPr>
        <w:t>El área de desempeño laboral es un componente esencial en la evaluación integral de los empleados dentro de cualquier organización. En este contexto, se analizan y evalúan una serie de competencias y comportamientos clave que impactan directamente en la eficiencia, productividad y ambiente laboral. Estas áreas de desempeño abarcan desde aspectos relacionados con la actitud y relaciones interpersonales hasta habilidades técnicas y de liderazgo, reflejando la diversidad de habilidades y aptitudes que contribuyen al éxito individual y colectivo en el entorno laboral. La evaluación en estas áreas no solo permite identificar fortalezas y áreas de mejora en el desempeño de los empleados, sino que también sirve como base para el desarrollo profesional, la toma de decisiones en materia de capacitación y la promoción de un ambiente de trabajo colaborativo y efectivo.</w:t>
      </w:r>
    </w:p>
    <w:p w14:paraId="5B86CE2E" w14:textId="663EA255" w:rsidR="00296F14" w:rsidRPr="00E8586C" w:rsidRDefault="00296F14" w:rsidP="00E8586C">
      <w:pPr>
        <w:spacing w:line="360" w:lineRule="auto"/>
        <w:ind w:left="426" w:right="441"/>
        <w:jc w:val="both"/>
        <w:rPr>
          <w:rFonts w:ascii="Arial" w:hAnsi="Arial" w:cs="Arial"/>
        </w:rPr>
      </w:pPr>
    </w:p>
    <w:p w14:paraId="0046E3C9" w14:textId="77777777" w:rsidR="00E8586C" w:rsidRPr="00E8586C" w:rsidRDefault="00E8586C" w:rsidP="00E8586C">
      <w:pPr>
        <w:pStyle w:val="Prrafodelista"/>
        <w:numPr>
          <w:ilvl w:val="0"/>
          <w:numId w:val="16"/>
        </w:numPr>
        <w:spacing w:line="360" w:lineRule="auto"/>
        <w:ind w:right="441"/>
        <w:jc w:val="both"/>
        <w:rPr>
          <w:rFonts w:ascii="Arial" w:hAnsi="Arial" w:cs="Arial"/>
        </w:rPr>
      </w:pPr>
      <w:r w:rsidRPr="00E8586C">
        <w:rPr>
          <w:rFonts w:ascii="Arial" w:hAnsi="Arial" w:cs="Arial"/>
        </w:rPr>
        <w:t>Actitud hacia la empresa: Se refiere a la disposición y compromiso que tiene el empleado hacia la misión, visión, valores y objetivos de la empresa. Incluye el grado de identificación con la cultura organizacional y el esfuerzo por contribuir al cumplimiento de los objetivos institucionales.</w:t>
      </w:r>
    </w:p>
    <w:p w14:paraId="3A9D3B7C" w14:textId="77777777" w:rsidR="00E8586C" w:rsidRPr="00E8586C" w:rsidRDefault="00E8586C" w:rsidP="00E8586C">
      <w:pPr>
        <w:pStyle w:val="Prrafodelista"/>
        <w:numPr>
          <w:ilvl w:val="0"/>
          <w:numId w:val="16"/>
        </w:numPr>
        <w:spacing w:line="360" w:lineRule="auto"/>
        <w:ind w:right="441"/>
        <w:jc w:val="both"/>
        <w:rPr>
          <w:rFonts w:ascii="Arial" w:hAnsi="Arial" w:cs="Arial"/>
        </w:rPr>
      </w:pPr>
      <w:r w:rsidRPr="00E8586C">
        <w:rPr>
          <w:rFonts w:ascii="Arial" w:hAnsi="Arial" w:cs="Arial"/>
        </w:rPr>
        <w:t>Actitud hacia los superiores: Evalúa la relación y el comportamiento del empleado hacia sus líderes o supervisores. Incluye aspectos como el respeto, la comunicación efectiva, la capacidad de recibir y acatar instrucciones, así como la disposición para colaborar en la consecución de metas departamentales o institucionales.</w:t>
      </w:r>
    </w:p>
    <w:p w14:paraId="3CFFD6FF" w14:textId="77777777" w:rsidR="00E8586C" w:rsidRPr="00E8586C" w:rsidRDefault="00E8586C" w:rsidP="00E8586C">
      <w:pPr>
        <w:pStyle w:val="Prrafodelista"/>
        <w:numPr>
          <w:ilvl w:val="0"/>
          <w:numId w:val="16"/>
        </w:numPr>
        <w:spacing w:line="360" w:lineRule="auto"/>
        <w:ind w:right="441"/>
        <w:jc w:val="both"/>
        <w:rPr>
          <w:rFonts w:ascii="Arial" w:hAnsi="Arial" w:cs="Arial"/>
        </w:rPr>
      </w:pPr>
      <w:r w:rsidRPr="00E8586C">
        <w:rPr>
          <w:rFonts w:ascii="Arial" w:hAnsi="Arial" w:cs="Arial"/>
        </w:rPr>
        <w:t>Actitud hacia los compañeros: Se centra en la capacidad del empleado para trabajar de manera colaborativa y respetuosa dentro de su equipo de trabajo. Incluye la habilidad para establecer relaciones positivas, la disposición para brindar apoyo y trabajar en equipo para alcanzar objetivos comunes.</w:t>
      </w:r>
    </w:p>
    <w:p w14:paraId="3DE7B96C" w14:textId="77777777" w:rsidR="00E8586C" w:rsidRPr="00E8586C" w:rsidRDefault="00E8586C" w:rsidP="00E8586C">
      <w:pPr>
        <w:pStyle w:val="Prrafodelista"/>
        <w:numPr>
          <w:ilvl w:val="0"/>
          <w:numId w:val="16"/>
        </w:numPr>
        <w:spacing w:line="360" w:lineRule="auto"/>
        <w:ind w:right="441"/>
        <w:jc w:val="both"/>
        <w:rPr>
          <w:rFonts w:ascii="Arial" w:hAnsi="Arial" w:cs="Arial"/>
        </w:rPr>
      </w:pPr>
      <w:r w:rsidRPr="00E8586C">
        <w:rPr>
          <w:rFonts w:ascii="Arial" w:hAnsi="Arial" w:cs="Arial"/>
        </w:rPr>
        <w:lastRenderedPageBreak/>
        <w:t>Cooperación con el equipo: Evalúa la participación activa del empleado en actividades grupales, su capacidad para colaborar en la resolución de problemas, compartir conocimientos y trabajar de manera efectiva en proyectos conjuntos.</w:t>
      </w:r>
    </w:p>
    <w:p w14:paraId="7DC13454" w14:textId="77777777" w:rsidR="00E8586C" w:rsidRPr="00E8586C" w:rsidRDefault="00E8586C" w:rsidP="00E8586C">
      <w:pPr>
        <w:pStyle w:val="Prrafodelista"/>
        <w:numPr>
          <w:ilvl w:val="0"/>
          <w:numId w:val="16"/>
        </w:numPr>
        <w:spacing w:line="360" w:lineRule="auto"/>
        <w:ind w:right="441"/>
        <w:jc w:val="both"/>
        <w:rPr>
          <w:rFonts w:ascii="Arial" w:hAnsi="Arial" w:cs="Arial"/>
        </w:rPr>
      </w:pPr>
      <w:r w:rsidRPr="00E8586C">
        <w:rPr>
          <w:rFonts w:ascii="Arial" w:hAnsi="Arial" w:cs="Arial"/>
        </w:rPr>
        <w:t>Capacidad de aceptar críticas: Refleja la disposición del empleado para recibir retroalimentación constructiva, entender sus áreas de mejora y tomar acciones para corregir o mejorar su desempeño en base a las críticas recibidas.</w:t>
      </w:r>
    </w:p>
    <w:p w14:paraId="78018162" w14:textId="77777777" w:rsidR="00E8586C" w:rsidRPr="00E8586C" w:rsidRDefault="00E8586C" w:rsidP="00E8586C">
      <w:pPr>
        <w:pStyle w:val="Prrafodelista"/>
        <w:numPr>
          <w:ilvl w:val="0"/>
          <w:numId w:val="16"/>
        </w:numPr>
        <w:spacing w:line="360" w:lineRule="auto"/>
        <w:ind w:right="441"/>
        <w:jc w:val="both"/>
        <w:rPr>
          <w:rFonts w:ascii="Arial" w:hAnsi="Arial" w:cs="Arial"/>
        </w:rPr>
      </w:pPr>
      <w:r w:rsidRPr="00E8586C">
        <w:rPr>
          <w:rFonts w:ascii="Arial" w:hAnsi="Arial" w:cs="Arial"/>
        </w:rPr>
        <w:t>Presentación personal: Se refiere al cuidado y la imagen profesional que proyecta el empleado en su apariencia física, vestimenta y manejo de aspectos relacionados con la presentación personal en el entorno laboral.</w:t>
      </w:r>
    </w:p>
    <w:p w14:paraId="6CCD8B01" w14:textId="77777777" w:rsidR="00E8586C" w:rsidRPr="00E8586C" w:rsidRDefault="00E8586C" w:rsidP="00E8586C">
      <w:pPr>
        <w:pStyle w:val="Prrafodelista"/>
        <w:numPr>
          <w:ilvl w:val="0"/>
          <w:numId w:val="16"/>
        </w:numPr>
        <w:spacing w:line="360" w:lineRule="auto"/>
        <w:ind w:right="441"/>
        <w:jc w:val="both"/>
        <w:rPr>
          <w:rFonts w:ascii="Arial" w:hAnsi="Arial" w:cs="Arial"/>
        </w:rPr>
      </w:pPr>
      <w:r w:rsidRPr="00E8586C">
        <w:rPr>
          <w:rFonts w:ascii="Arial" w:hAnsi="Arial" w:cs="Arial"/>
        </w:rPr>
        <w:t>Predisposición y motivación: Evalúa la disposición del empleado para asumir retos, mantener un nivel adecuado de energía y entusiasmo en su trabajo, así como su capacidad para mantenerse motivado y comprometido con sus responsabilidades.</w:t>
      </w:r>
    </w:p>
    <w:p w14:paraId="245A8FB0" w14:textId="77777777" w:rsidR="00E8586C" w:rsidRPr="00E8586C" w:rsidRDefault="00E8586C" w:rsidP="00E8586C">
      <w:pPr>
        <w:pStyle w:val="Prrafodelista"/>
        <w:numPr>
          <w:ilvl w:val="0"/>
          <w:numId w:val="16"/>
        </w:numPr>
        <w:spacing w:line="360" w:lineRule="auto"/>
        <w:ind w:right="441"/>
        <w:jc w:val="both"/>
        <w:rPr>
          <w:rFonts w:ascii="Arial" w:hAnsi="Arial" w:cs="Arial"/>
        </w:rPr>
      </w:pPr>
      <w:r w:rsidRPr="00E8586C">
        <w:rPr>
          <w:rFonts w:ascii="Arial" w:hAnsi="Arial" w:cs="Arial"/>
        </w:rPr>
        <w:t>Puntualidad: Refleja la constancia y responsabilidad del empleado en cuanto al cumplimiento de horarios establecidos, reuniones programadas y entrega de tareas en tiempo y forma.</w:t>
      </w:r>
    </w:p>
    <w:p w14:paraId="41472330" w14:textId="77777777" w:rsidR="00E8586C" w:rsidRPr="00E8586C" w:rsidRDefault="00E8586C" w:rsidP="00E8586C">
      <w:pPr>
        <w:pStyle w:val="Prrafodelista"/>
        <w:numPr>
          <w:ilvl w:val="0"/>
          <w:numId w:val="16"/>
        </w:numPr>
        <w:spacing w:line="360" w:lineRule="auto"/>
        <w:ind w:right="441"/>
        <w:jc w:val="both"/>
        <w:rPr>
          <w:rFonts w:ascii="Arial" w:hAnsi="Arial" w:cs="Arial"/>
        </w:rPr>
      </w:pPr>
      <w:r w:rsidRPr="00E8586C">
        <w:rPr>
          <w:rFonts w:ascii="Arial" w:hAnsi="Arial" w:cs="Arial"/>
        </w:rPr>
        <w:t>Iniciativa y creatividad: Evalúa la capacidad del empleado para proponer ideas innovadoras, buscar soluciones creativas a problemas y tomar la iniciativa en la mejora de procesos o actividades laborales.</w:t>
      </w:r>
    </w:p>
    <w:p w14:paraId="611DB084" w14:textId="77777777" w:rsidR="00E8586C" w:rsidRPr="00E8586C" w:rsidRDefault="00E8586C" w:rsidP="00E8586C">
      <w:pPr>
        <w:pStyle w:val="Prrafodelista"/>
        <w:numPr>
          <w:ilvl w:val="0"/>
          <w:numId w:val="16"/>
        </w:numPr>
        <w:spacing w:line="360" w:lineRule="auto"/>
        <w:ind w:right="441"/>
        <w:jc w:val="both"/>
        <w:rPr>
          <w:rFonts w:ascii="Arial" w:hAnsi="Arial" w:cs="Arial"/>
        </w:rPr>
      </w:pPr>
      <w:r w:rsidRPr="00E8586C">
        <w:rPr>
          <w:rFonts w:ascii="Arial" w:hAnsi="Arial" w:cs="Arial"/>
        </w:rPr>
        <w:t>Respuesta bajo presión: Mide la habilidad del empleado para mantener la calma, tomar decisiones efectivas y mantener un buen desempeño en situaciones de alta exigencia, estrés o presión laboral.</w:t>
      </w:r>
    </w:p>
    <w:p w14:paraId="4B09AE1D" w14:textId="77777777" w:rsidR="00E8586C" w:rsidRPr="00E8586C" w:rsidRDefault="00E8586C" w:rsidP="00E8586C">
      <w:pPr>
        <w:pStyle w:val="Prrafodelista"/>
        <w:numPr>
          <w:ilvl w:val="0"/>
          <w:numId w:val="16"/>
        </w:numPr>
        <w:spacing w:line="360" w:lineRule="auto"/>
        <w:ind w:right="441"/>
        <w:jc w:val="both"/>
        <w:rPr>
          <w:rFonts w:ascii="Arial" w:hAnsi="Arial" w:cs="Arial"/>
        </w:rPr>
      </w:pPr>
      <w:r w:rsidRPr="00E8586C">
        <w:rPr>
          <w:rFonts w:ascii="Arial" w:hAnsi="Arial" w:cs="Arial"/>
        </w:rPr>
        <w:t>Capacidad de manejar múltiples tareas: Evalúa la eficiencia y organización del empleado para gestionar y priorizar diversas tareas, proyectos o responsabilidades simultáneas de manera efectiva y sin descuidar la calidad del trabajo.</w:t>
      </w:r>
    </w:p>
    <w:p w14:paraId="4D697988" w14:textId="77777777" w:rsidR="00E8586C" w:rsidRPr="00E8586C" w:rsidRDefault="00E8586C" w:rsidP="00E8586C">
      <w:pPr>
        <w:pStyle w:val="Prrafodelista"/>
        <w:numPr>
          <w:ilvl w:val="0"/>
          <w:numId w:val="16"/>
        </w:numPr>
        <w:spacing w:line="360" w:lineRule="auto"/>
        <w:ind w:right="441"/>
        <w:jc w:val="both"/>
        <w:rPr>
          <w:rFonts w:ascii="Arial" w:hAnsi="Arial" w:cs="Arial"/>
        </w:rPr>
      </w:pPr>
      <w:r w:rsidRPr="00E8586C">
        <w:rPr>
          <w:rFonts w:ascii="Arial" w:hAnsi="Arial" w:cs="Arial"/>
        </w:rPr>
        <w:lastRenderedPageBreak/>
        <w:t>Liderazgo y coordinación: Enfocado en aquellos empleados que tienen roles de liderazgo o coordinación de equipos, evalúa sus habilidades para dirigir, motivar, delegar tareas, tomar decisiones acertadas y mantener la cohesión y eficiencia del equipo de trabajo.</w:t>
      </w:r>
    </w:p>
    <w:p w14:paraId="0BE67B49" w14:textId="45DB1832" w:rsidR="00E8586C" w:rsidRPr="00E8586C" w:rsidRDefault="00E8586C" w:rsidP="00E8586C">
      <w:pPr>
        <w:pStyle w:val="Prrafodelista"/>
        <w:numPr>
          <w:ilvl w:val="0"/>
          <w:numId w:val="16"/>
        </w:numPr>
        <w:spacing w:line="360" w:lineRule="auto"/>
        <w:ind w:right="441"/>
        <w:jc w:val="both"/>
        <w:rPr>
          <w:rFonts w:ascii="Arial" w:hAnsi="Arial" w:cs="Arial"/>
        </w:rPr>
      </w:pPr>
      <w:r w:rsidRPr="00E8586C">
        <w:rPr>
          <w:rFonts w:ascii="Arial" w:hAnsi="Arial" w:cs="Arial"/>
        </w:rPr>
        <w:t>Potencial y capacidad de aprendizaje: Evalúa la disposición del empleado para adquirir nuevos conocimientos, desarrollar habilidades adicionales, adaptarse a cambios en el entorno laboral y buscar oportunidades de crecimiento profesional dentro de la organización.</w:t>
      </w:r>
    </w:p>
    <w:p w14:paraId="335C1CFE" w14:textId="77777777" w:rsidR="00E8586C" w:rsidRPr="00296F14" w:rsidRDefault="00E8586C" w:rsidP="00296F14">
      <w:pPr>
        <w:spacing w:line="360" w:lineRule="auto"/>
        <w:ind w:left="426" w:right="441"/>
        <w:rPr>
          <w:rFonts w:ascii="Arial" w:hAnsi="Arial" w:cs="Arial"/>
          <w:b/>
          <w:bCs/>
        </w:rPr>
      </w:pPr>
    </w:p>
    <w:p w14:paraId="7AF388DD" w14:textId="177A2AD1" w:rsidR="00E8586C" w:rsidRDefault="009365D6" w:rsidP="006E1721">
      <w:pPr>
        <w:pStyle w:val="Prrafodelista"/>
        <w:numPr>
          <w:ilvl w:val="0"/>
          <w:numId w:val="2"/>
        </w:numPr>
        <w:spacing w:line="360" w:lineRule="auto"/>
        <w:ind w:right="441"/>
        <w:rPr>
          <w:rFonts w:ascii="Arial" w:hAnsi="Arial" w:cs="Arial"/>
          <w:b/>
          <w:bCs/>
        </w:rPr>
      </w:pPr>
      <w:r>
        <w:rPr>
          <w:rFonts w:ascii="Arial" w:hAnsi="Arial" w:cs="Arial"/>
          <w:b/>
          <w:bCs/>
        </w:rPr>
        <w:t xml:space="preserve">APLICACIÓN </w:t>
      </w:r>
    </w:p>
    <w:p w14:paraId="6CB188A0" w14:textId="77777777" w:rsidR="00E8586C" w:rsidRDefault="00E8586C" w:rsidP="00E8586C">
      <w:pPr>
        <w:spacing w:line="360" w:lineRule="auto"/>
        <w:ind w:right="441"/>
        <w:jc w:val="both"/>
        <w:rPr>
          <w:rFonts w:ascii="Arial" w:hAnsi="Arial" w:cs="Arial"/>
        </w:rPr>
      </w:pPr>
    </w:p>
    <w:p w14:paraId="3A7141B3" w14:textId="3B37F4A7" w:rsidR="00E8586C" w:rsidRPr="00E8586C" w:rsidRDefault="00E8586C" w:rsidP="00E8586C">
      <w:pPr>
        <w:spacing w:line="360" w:lineRule="auto"/>
        <w:ind w:right="441"/>
        <w:jc w:val="both"/>
        <w:rPr>
          <w:rFonts w:ascii="Arial" w:hAnsi="Arial" w:cs="Arial"/>
        </w:rPr>
      </w:pPr>
      <w:r w:rsidRPr="00E8586C">
        <w:rPr>
          <w:rFonts w:ascii="Arial" w:hAnsi="Arial" w:cs="Arial"/>
        </w:rPr>
        <w:t>La evaluación del desempeño laboral es un proceso fundamental en la gestión de recursos humanos, y está respaldada por normativas como el artículo 2.2.8.1.3 del Decreto 1083 de 2015, que establece parámetros específicos para dicha evaluación. Este artículo señala que el desempeño de los empleados de carrera administrativa debe evaluarse y calificarse con base en parámetros previamente establecidos, considerando los planes anuales de gestión del área correspondiente y las metas institucionales. Asimismo, se resalta la importancia de evaluar los comportamientos, competencias laborales, habilidades y actitudes del empleado, en línea con la cultura y los valores institucionales.</w:t>
      </w:r>
    </w:p>
    <w:p w14:paraId="0EC96B45" w14:textId="77777777" w:rsidR="00E8586C" w:rsidRDefault="00E8586C" w:rsidP="00E8586C">
      <w:pPr>
        <w:spacing w:line="360" w:lineRule="auto"/>
        <w:ind w:right="441"/>
        <w:jc w:val="both"/>
        <w:rPr>
          <w:rFonts w:ascii="Arial" w:hAnsi="Arial" w:cs="Arial"/>
        </w:rPr>
      </w:pPr>
    </w:p>
    <w:p w14:paraId="401E399C" w14:textId="5E8CF50E" w:rsidR="00E8586C" w:rsidRPr="00E8586C" w:rsidRDefault="00E8586C" w:rsidP="00E8586C">
      <w:pPr>
        <w:spacing w:line="360" w:lineRule="auto"/>
        <w:ind w:right="441"/>
        <w:jc w:val="both"/>
        <w:rPr>
          <w:rFonts w:ascii="Arial" w:hAnsi="Arial" w:cs="Arial"/>
        </w:rPr>
      </w:pPr>
      <w:r w:rsidRPr="00E8586C">
        <w:rPr>
          <w:rFonts w:ascii="Arial" w:hAnsi="Arial" w:cs="Arial"/>
        </w:rPr>
        <w:t>La prueba sobre competencias básicas evalúa en general los niveles de dominio en la aplicación de saberes básicos y/o aptitudes que un servidor público</w:t>
      </w:r>
      <w:r w:rsidR="00A630AD">
        <w:rPr>
          <w:rFonts w:ascii="Arial" w:hAnsi="Arial" w:cs="Arial"/>
        </w:rPr>
        <w:t>.</w:t>
      </w:r>
    </w:p>
    <w:p w14:paraId="0D3B67CC" w14:textId="77777777" w:rsidR="00E8586C" w:rsidRDefault="00E8586C" w:rsidP="00E8586C">
      <w:pPr>
        <w:spacing w:line="360" w:lineRule="auto"/>
        <w:ind w:right="441"/>
        <w:jc w:val="both"/>
        <w:rPr>
          <w:rFonts w:ascii="Arial" w:hAnsi="Arial" w:cs="Arial"/>
        </w:rPr>
      </w:pPr>
    </w:p>
    <w:p w14:paraId="06B82623" w14:textId="16E93FA5" w:rsidR="00E8586C" w:rsidRPr="00E8586C" w:rsidRDefault="00E8586C" w:rsidP="00E8586C">
      <w:pPr>
        <w:spacing w:line="360" w:lineRule="auto"/>
        <w:ind w:right="441"/>
        <w:jc w:val="both"/>
        <w:rPr>
          <w:rFonts w:ascii="Arial" w:hAnsi="Arial" w:cs="Arial"/>
        </w:rPr>
      </w:pPr>
      <w:r w:rsidRPr="00E8586C">
        <w:rPr>
          <w:rFonts w:ascii="Arial" w:hAnsi="Arial" w:cs="Arial"/>
        </w:rPr>
        <w:t>La prueba sobre competencias funcionales está destinada a evaluar y calificar lo que debe estar en capacidad de hacer el aspirante y se define con base en el contenido funcional del empleo. Permite establecer, la relación entre el saber y la capacidad de integración y aplicación de dichos conocimientos en un contexto laboral.</w:t>
      </w:r>
    </w:p>
    <w:p w14:paraId="4F44E5C7" w14:textId="283656B0" w:rsidR="00E8586C" w:rsidRDefault="00E8586C" w:rsidP="00E8586C">
      <w:pPr>
        <w:spacing w:line="360" w:lineRule="auto"/>
        <w:ind w:right="441"/>
        <w:jc w:val="both"/>
        <w:rPr>
          <w:rFonts w:ascii="Arial" w:hAnsi="Arial" w:cs="Arial"/>
        </w:rPr>
      </w:pPr>
    </w:p>
    <w:p w14:paraId="47A87860" w14:textId="251EDDEF" w:rsidR="00C6115F" w:rsidRDefault="00C6115F" w:rsidP="00E8586C">
      <w:pPr>
        <w:spacing w:line="360" w:lineRule="auto"/>
        <w:ind w:right="441"/>
        <w:jc w:val="both"/>
        <w:rPr>
          <w:rFonts w:ascii="Arial" w:hAnsi="Arial" w:cs="Arial"/>
        </w:rPr>
      </w:pPr>
    </w:p>
    <w:p w14:paraId="2C34D23F" w14:textId="01728C1D" w:rsidR="00C6115F" w:rsidRDefault="00C6115F" w:rsidP="00E8586C">
      <w:pPr>
        <w:spacing w:line="360" w:lineRule="auto"/>
        <w:ind w:right="441"/>
        <w:jc w:val="both"/>
        <w:rPr>
          <w:rFonts w:ascii="Arial" w:hAnsi="Arial" w:cs="Arial"/>
        </w:rPr>
      </w:pPr>
    </w:p>
    <w:p w14:paraId="2275E41E" w14:textId="77777777" w:rsidR="00C6115F" w:rsidRDefault="00C6115F" w:rsidP="00E8586C">
      <w:pPr>
        <w:spacing w:line="360" w:lineRule="auto"/>
        <w:ind w:right="441"/>
        <w:jc w:val="both"/>
        <w:rPr>
          <w:rFonts w:ascii="Arial" w:hAnsi="Arial" w:cs="Arial"/>
        </w:rPr>
      </w:pPr>
    </w:p>
    <w:p w14:paraId="521160DC" w14:textId="77777777" w:rsidR="00E8586C" w:rsidRPr="00E8586C" w:rsidRDefault="00E8586C" w:rsidP="00E8586C">
      <w:pPr>
        <w:spacing w:line="360" w:lineRule="auto"/>
        <w:ind w:right="441"/>
        <w:jc w:val="both"/>
        <w:rPr>
          <w:rFonts w:ascii="Arial" w:hAnsi="Arial" w:cs="Arial"/>
        </w:rPr>
      </w:pPr>
      <w:r w:rsidRPr="00E8586C">
        <w:rPr>
          <w:rFonts w:ascii="Arial" w:hAnsi="Arial" w:cs="Arial"/>
        </w:rPr>
        <w:t>Además, el artículo 2.2.8.1.4 del mismo decreto define las clases de evaluación y los momentos en que deben realizarse. Establece la evaluación anual, que comprende dos evaluaciones semestrales y se realiza dentro de los quince días siguientes al periodo evaluado. También contempla situaciones especiales, como la evaluación por períodos laborales incompletos y la posibilidad de una evaluación adicional por desempeño deficiente, siempre que se cumplan ciertos requisitos y plazos establecidos por la normativa.</w:t>
      </w:r>
    </w:p>
    <w:p w14:paraId="6DA0ED13" w14:textId="77777777" w:rsidR="00E8586C" w:rsidRPr="00E8586C" w:rsidRDefault="00E8586C" w:rsidP="00E8586C">
      <w:pPr>
        <w:pStyle w:val="Prrafodelista"/>
        <w:spacing w:line="360" w:lineRule="auto"/>
        <w:ind w:left="1146" w:right="441" w:firstLine="0"/>
        <w:jc w:val="both"/>
        <w:rPr>
          <w:rFonts w:ascii="Arial" w:hAnsi="Arial" w:cs="Arial"/>
        </w:rPr>
      </w:pPr>
    </w:p>
    <w:p w14:paraId="60667B1A" w14:textId="377BCC0A" w:rsidR="00E8586C" w:rsidRPr="00E8586C" w:rsidRDefault="00E8586C" w:rsidP="00E8586C">
      <w:pPr>
        <w:pStyle w:val="Prrafodelista"/>
        <w:numPr>
          <w:ilvl w:val="0"/>
          <w:numId w:val="16"/>
        </w:numPr>
        <w:spacing w:line="360" w:lineRule="auto"/>
        <w:ind w:right="441"/>
        <w:jc w:val="both"/>
        <w:rPr>
          <w:rFonts w:ascii="Arial" w:hAnsi="Arial" w:cs="Arial"/>
        </w:rPr>
      </w:pPr>
      <w:r w:rsidRPr="00E8586C">
        <w:rPr>
          <w:rFonts w:ascii="Arial" w:hAnsi="Arial" w:cs="Arial"/>
          <w:b/>
          <w:bCs/>
        </w:rPr>
        <w:t>Anual:</w:t>
      </w:r>
      <w:r w:rsidRPr="00E8586C">
        <w:rPr>
          <w:rFonts w:ascii="Arial" w:hAnsi="Arial" w:cs="Arial"/>
        </w:rPr>
        <w:t xml:space="preserve"> periodo permite tener una visión general del rendimiento a lo largo del año, identificar logros y áreas de mejora, y establecer objetivos para el próximo periodo.</w:t>
      </w:r>
    </w:p>
    <w:p w14:paraId="568D7CAB" w14:textId="234F6E0E" w:rsidR="00E8586C" w:rsidRPr="00E8586C" w:rsidRDefault="00E8586C" w:rsidP="00E8586C">
      <w:pPr>
        <w:pStyle w:val="Prrafodelista"/>
        <w:numPr>
          <w:ilvl w:val="0"/>
          <w:numId w:val="16"/>
        </w:numPr>
        <w:spacing w:line="360" w:lineRule="auto"/>
        <w:ind w:right="441"/>
        <w:jc w:val="both"/>
        <w:rPr>
          <w:rFonts w:ascii="Arial" w:hAnsi="Arial" w:cs="Arial"/>
        </w:rPr>
      </w:pPr>
      <w:r w:rsidRPr="00E8586C">
        <w:rPr>
          <w:rFonts w:ascii="Arial" w:hAnsi="Arial" w:cs="Arial"/>
          <w:b/>
          <w:bCs/>
        </w:rPr>
        <w:t>Semestral o trimestral:</w:t>
      </w:r>
      <w:r w:rsidRPr="00E8586C">
        <w:rPr>
          <w:rFonts w:ascii="Arial" w:hAnsi="Arial" w:cs="Arial"/>
        </w:rPr>
        <w:t xml:space="preserve"> Esto permite un seguimiento más cercano del desempeño y una retroalimentación más regular para ajustar metas y objetivos en periodos más cortos.</w:t>
      </w:r>
    </w:p>
    <w:p w14:paraId="0CF49F5D" w14:textId="393DE16F" w:rsidR="00E8586C" w:rsidRPr="00E8586C" w:rsidRDefault="00E8586C" w:rsidP="00E8586C">
      <w:pPr>
        <w:pStyle w:val="Prrafodelista"/>
        <w:numPr>
          <w:ilvl w:val="0"/>
          <w:numId w:val="16"/>
        </w:numPr>
        <w:spacing w:line="360" w:lineRule="auto"/>
        <w:ind w:right="441"/>
        <w:jc w:val="both"/>
        <w:rPr>
          <w:rFonts w:ascii="Arial" w:hAnsi="Arial" w:cs="Arial"/>
        </w:rPr>
      </w:pPr>
      <w:r w:rsidRPr="00E8586C">
        <w:rPr>
          <w:rFonts w:ascii="Arial" w:hAnsi="Arial" w:cs="Arial"/>
          <w:b/>
          <w:bCs/>
        </w:rPr>
        <w:t>Probatorio o de prueba:</w:t>
      </w:r>
      <w:r w:rsidRPr="00E8586C">
        <w:rPr>
          <w:rFonts w:ascii="Arial" w:hAnsi="Arial" w:cs="Arial"/>
        </w:rPr>
        <w:t xml:space="preserve"> Esto ayuda a evaluar la adaptación del empleado al puesto y establecer expectativas claras desde el inicio.</w:t>
      </w:r>
    </w:p>
    <w:p w14:paraId="6F6DC53A" w14:textId="33932DB2" w:rsidR="00C6115F" w:rsidRPr="00407090" w:rsidRDefault="00E8586C" w:rsidP="00C6115F">
      <w:pPr>
        <w:pStyle w:val="Prrafodelista"/>
        <w:numPr>
          <w:ilvl w:val="0"/>
          <w:numId w:val="16"/>
        </w:numPr>
        <w:spacing w:line="360" w:lineRule="auto"/>
        <w:ind w:right="441"/>
        <w:jc w:val="both"/>
        <w:rPr>
          <w:rFonts w:ascii="Arial" w:hAnsi="Arial" w:cs="Arial"/>
        </w:rPr>
      </w:pPr>
      <w:r w:rsidRPr="00E8586C">
        <w:rPr>
          <w:rFonts w:ascii="Arial" w:hAnsi="Arial" w:cs="Arial"/>
          <w:b/>
          <w:bCs/>
        </w:rPr>
        <w:t>Evaluaciones extraordinarias:</w:t>
      </w:r>
      <w:r w:rsidRPr="00E8586C">
        <w:rPr>
          <w:rFonts w:ascii="Arial" w:hAnsi="Arial" w:cs="Arial"/>
        </w:rPr>
        <w:t xml:space="preserve"> Además de las evaluaciones programadas, </w:t>
      </w:r>
      <w:r w:rsidR="00407090">
        <w:rPr>
          <w:rFonts w:ascii="Arial" w:hAnsi="Arial" w:cs="Arial"/>
        </w:rPr>
        <w:t xml:space="preserve">se </w:t>
      </w:r>
      <w:r w:rsidRPr="00E8586C">
        <w:rPr>
          <w:rFonts w:ascii="Arial" w:hAnsi="Arial" w:cs="Arial"/>
        </w:rPr>
        <w:t xml:space="preserve">pueden realizar evaluaciones extraordinarias en situaciones específicas, como cambios significativos en responsabilidades, proyectos importantes o necesidades específicas de desarrollo </w:t>
      </w:r>
      <w:r w:rsidR="00407090">
        <w:rPr>
          <w:rFonts w:ascii="Arial" w:hAnsi="Arial" w:cs="Arial"/>
        </w:rPr>
        <w:t>profesional.</w:t>
      </w:r>
    </w:p>
    <w:p w14:paraId="1762B59E" w14:textId="77777777" w:rsidR="00E8586C" w:rsidRPr="00E8586C" w:rsidRDefault="00E8586C" w:rsidP="00E8586C">
      <w:pPr>
        <w:spacing w:line="360" w:lineRule="auto"/>
        <w:ind w:left="426" w:right="441"/>
        <w:rPr>
          <w:rFonts w:ascii="Arial" w:hAnsi="Arial" w:cs="Arial"/>
          <w:b/>
          <w:bCs/>
        </w:rPr>
      </w:pPr>
    </w:p>
    <w:p w14:paraId="4B0B0E08" w14:textId="61343ADA" w:rsidR="009365D6" w:rsidRDefault="009365D6" w:rsidP="006E1721">
      <w:pPr>
        <w:pStyle w:val="Prrafodelista"/>
        <w:numPr>
          <w:ilvl w:val="0"/>
          <w:numId w:val="2"/>
        </w:numPr>
        <w:spacing w:line="360" w:lineRule="auto"/>
        <w:ind w:right="441"/>
        <w:rPr>
          <w:rFonts w:ascii="Arial" w:hAnsi="Arial" w:cs="Arial"/>
          <w:b/>
          <w:bCs/>
        </w:rPr>
      </w:pPr>
      <w:r>
        <w:rPr>
          <w:rFonts w:ascii="Arial" w:hAnsi="Arial" w:cs="Arial"/>
          <w:b/>
          <w:bCs/>
        </w:rPr>
        <w:t xml:space="preserve">DESEMPEÑO </w:t>
      </w:r>
    </w:p>
    <w:p w14:paraId="2BC2B5E8" w14:textId="45A037A2" w:rsidR="00C6115F" w:rsidRDefault="00C6115F" w:rsidP="00C6115F">
      <w:pPr>
        <w:spacing w:line="360" w:lineRule="auto"/>
        <w:ind w:right="441"/>
        <w:rPr>
          <w:rFonts w:ascii="Arial" w:hAnsi="Arial" w:cs="Arial"/>
          <w:b/>
          <w:bCs/>
        </w:rPr>
      </w:pPr>
    </w:p>
    <w:p w14:paraId="0F4470A2" w14:textId="77777777" w:rsidR="00C6115F" w:rsidRPr="00C6115F" w:rsidRDefault="00C6115F" w:rsidP="00C6115F">
      <w:pPr>
        <w:spacing w:line="360" w:lineRule="auto"/>
        <w:ind w:right="441"/>
        <w:jc w:val="both"/>
        <w:rPr>
          <w:rFonts w:ascii="Arial" w:hAnsi="Arial" w:cs="Arial"/>
        </w:rPr>
      </w:pPr>
      <w:r w:rsidRPr="00C6115F">
        <w:rPr>
          <w:rFonts w:ascii="Arial" w:hAnsi="Arial" w:cs="Arial"/>
        </w:rPr>
        <w:br/>
        <w:t>Definir indicadores de rendimiento es fundamental para llevar a cabo una evaluación objetiva del desempeño de los empleados. Estos indicadores proporcionan criterios claros y medibles para evaluar el rendimiento en diversas áreas de responsabilidad. A continuación, se detallan los rangos de desempeño y su significado:</w:t>
      </w:r>
    </w:p>
    <w:p w14:paraId="4FA1C23B" w14:textId="07D3DC41" w:rsidR="00C6115F" w:rsidRPr="00C6115F" w:rsidRDefault="00C6115F" w:rsidP="00C6115F">
      <w:pPr>
        <w:pStyle w:val="Prrafodelista"/>
        <w:numPr>
          <w:ilvl w:val="0"/>
          <w:numId w:val="20"/>
        </w:numPr>
        <w:spacing w:line="360" w:lineRule="auto"/>
        <w:ind w:right="441"/>
        <w:jc w:val="both"/>
        <w:rPr>
          <w:rFonts w:ascii="Arial" w:hAnsi="Arial" w:cs="Arial"/>
        </w:rPr>
      </w:pPr>
      <w:r w:rsidRPr="00C6115F">
        <w:rPr>
          <w:rFonts w:ascii="Arial" w:hAnsi="Arial" w:cs="Arial"/>
          <w:b/>
          <w:bCs/>
        </w:rPr>
        <w:lastRenderedPageBreak/>
        <w:t xml:space="preserve">Desempeño Sobresaliente (de </w:t>
      </w:r>
      <w:r>
        <w:rPr>
          <w:rFonts w:ascii="Arial" w:hAnsi="Arial" w:cs="Arial"/>
          <w:b/>
          <w:bCs/>
        </w:rPr>
        <w:t>100</w:t>
      </w:r>
      <w:r w:rsidRPr="00C6115F">
        <w:rPr>
          <w:rFonts w:ascii="Arial" w:hAnsi="Arial" w:cs="Arial"/>
          <w:b/>
          <w:bCs/>
        </w:rPr>
        <w:t>%):</w:t>
      </w:r>
    </w:p>
    <w:p w14:paraId="0BA520F0" w14:textId="77777777" w:rsidR="00C6115F" w:rsidRPr="00C6115F" w:rsidRDefault="00C6115F" w:rsidP="00C6115F">
      <w:pPr>
        <w:pStyle w:val="Prrafodelista"/>
        <w:spacing w:line="360" w:lineRule="auto"/>
        <w:ind w:left="720" w:right="441" w:firstLine="0"/>
        <w:jc w:val="both"/>
        <w:rPr>
          <w:rFonts w:ascii="Arial" w:hAnsi="Arial" w:cs="Arial"/>
        </w:rPr>
      </w:pPr>
      <w:r w:rsidRPr="00C6115F">
        <w:rPr>
          <w:rFonts w:ascii="Arial" w:hAnsi="Arial" w:cs="Arial"/>
        </w:rPr>
        <w:t>Representa un rendimiento excepcional que supera consistentemente las expectativas y metas establecidas.</w:t>
      </w:r>
    </w:p>
    <w:p w14:paraId="58ED3FF3" w14:textId="77777777" w:rsidR="00C6115F" w:rsidRPr="00C6115F" w:rsidRDefault="00C6115F" w:rsidP="00C6115F">
      <w:pPr>
        <w:pStyle w:val="Prrafodelista"/>
        <w:spacing w:line="360" w:lineRule="auto"/>
        <w:ind w:left="720" w:right="441" w:firstLine="0"/>
        <w:jc w:val="both"/>
        <w:rPr>
          <w:rFonts w:ascii="Arial" w:hAnsi="Arial" w:cs="Arial"/>
        </w:rPr>
      </w:pPr>
      <w:r w:rsidRPr="00C6115F">
        <w:rPr>
          <w:rFonts w:ascii="Arial" w:hAnsi="Arial" w:cs="Arial"/>
        </w:rPr>
        <w:t>El empleado demuestra un alto nivel de competencia, creatividad, iniciativa y contribución significativa a los objetivos organizacionales.</w:t>
      </w:r>
    </w:p>
    <w:p w14:paraId="20BB1FED" w14:textId="7AA142F0" w:rsidR="00C6115F" w:rsidRPr="00C6115F" w:rsidRDefault="00C6115F" w:rsidP="00C6115F">
      <w:pPr>
        <w:pStyle w:val="Prrafodelista"/>
        <w:spacing w:line="360" w:lineRule="auto"/>
        <w:ind w:left="720" w:right="441" w:firstLine="0"/>
        <w:jc w:val="both"/>
        <w:rPr>
          <w:rFonts w:ascii="Arial" w:hAnsi="Arial" w:cs="Arial"/>
        </w:rPr>
      </w:pPr>
      <w:r w:rsidRPr="00C6115F">
        <w:rPr>
          <w:rFonts w:ascii="Arial" w:hAnsi="Arial" w:cs="Arial"/>
        </w:rPr>
        <w:t>Suele estar asociado con resultados extraordinarios, liderazgo efectivo, solución de problemas complejos y un alto grado de satisfacción del cliente o usuarios internos.</w:t>
      </w:r>
    </w:p>
    <w:p w14:paraId="45C487FC" w14:textId="77777777" w:rsidR="00C6115F" w:rsidRPr="00C6115F" w:rsidRDefault="00C6115F" w:rsidP="00C6115F">
      <w:pPr>
        <w:pStyle w:val="Prrafodelista"/>
        <w:numPr>
          <w:ilvl w:val="0"/>
          <w:numId w:val="19"/>
        </w:numPr>
        <w:spacing w:line="360" w:lineRule="auto"/>
        <w:ind w:right="441"/>
        <w:jc w:val="both"/>
        <w:rPr>
          <w:rFonts w:ascii="Arial" w:hAnsi="Arial" w:cs="Arial"/>
        </w:rPr>
      </w:pPr>
      <w:r w:rsidRPr="00C6115F">
        <w:rPr>
          <w:rFonts w:ascii="Arial" w:hAnsi="Arial" w:cs="Arial"/>
          <w:b/>
          <w:bCs/>
        </w:rPr>
        <w:t>Desempeño Satisfactorio (de 90% a 100%):</w:t>
      </w:r>
    </w:p>
    <w:p w14:paraId="1FA1B3ED" w14:textId="77777777" w:rsidR="00C6115F" w:rsidRPr="00C6115F" w:rsidRDefault="00C6115F" w:rsidP="00C6115F">
      <w:pPr>
        <w:pStyle w:val="Prrafodelista"/>
        <w:spacing w:line="360" w:lineRule="auto"/>
        <w:ind w:left="720" w:right="441" w:firstLine="0"/>
        <w:jc w:val="both"/>
        <w:rPr>
          <w:rFonts w:ascii="Arial" w:hAnsi="Arial" w:cs="Arial"/>
        </w:rPr>
      </w:pPr>
      <w:r w:rsidRPr="00C6115F">
        <w:rPr>
          <w:rFonts w:ascii="Arial" w:hAnsi="Arial" w:cs="Arial"/>
        </w:rPr>
        <w:t>Indica que el empleado cumple de manera consistente con las expectativas y estándares de desempeño establecidos para su rol y responsabilidades.</w:t>
      </w:r>
    </w:p>
    <w:p w14:paraId="19805BB9" w14:textId="77777777" w:rsidR="00C6115F" w:rsidRPr="00C6115F" w:rsidRDefault="00C6115F" w:rsidP="00C6115F">
      <w:pPr>
        <w:pStyle w:val="Prrafodelista"/>
        <w:spacing w:line="360" w:lineRule="auto"/>
        <w:ind w:left="720" w:right="441" w:firstLine="0"/>
        <w:jc w:val="both"/>
        <w:rPr>
          <w:rFonts w:ascii="Arial" w:hAnsi="Arial" w:cs="Arial"/>
        </w:rPr>
      </w:pPr>
      <w:r w:rsidRPr="00C6115F">
        <w:rPr>
          <w:rFonts w:ascii="Arial" w:hAnsi="Arial" w:cs="Arial"/>
        </w:rPr>
        <w:t>Logra los objetivos clave y demuestra competencias técnicas, habilidades y actitudes positivas en su trabajo diario.</w:t>
      </w:r>
    </w:p>
    <w:p w14:paraId="6C4B8CC4" w14:textId="77777777" w:rsidR="00C6115F" w:rsidRPr="00C6115F" w:rsidRDefault="00C6115F" w:rsidP="00C6115F">
      <w:pPr>
        <w:pStyle w:val="Prrafodelista"/>
        <w:spacing w:line="360" w:lineRule="auto"/>
        <w:ind w:left="720" w:right="441" w:firstLine="0"/>
        <w:jc w:val="both"/>
        <w:rPr>
          <w:rFonts w:ascii="Arial" w:hAnsi="Arial" w:cs="Arial"/>
        </w:rPr>
      </w:pPr>
      <w:r w:rsidRPr="00C6115F">
        <w:rPr>
          <w:rFonts w:ascii="Arial" w:hAnsi="Arial" w:cs="Arial"/>
        </w:rPr>
        <w:t>Contribuye al éxito del equipo y/o proyecto de manera efectiva, con resultados satisfactorios en general.</w:t>
      </w:r>
    </w:p>
    <w:p w14:paraId="29641CC3" w14:textId="77777777" w:rsidR="00C6115F" w:rsidRPr="00C6115F" w:rsidRDefault="00C6115F" w:rsidP="00C6115F">
      <w:pPr>
        <w:pStyle w:val="Prrafodelista"/>
        <w:numPr>
          <w:ilvl w:val="0"/>
          <w:numId w:val="19"/>
        </w:numPr>
        <w:spacing w:line="360" w:lineRule="auto"/>
        <w:ind w:right="441"/>
        <w:jc w:val="both"/>
        <w:rPr>
          <w:rFonts w:ascii="Arial" w:hAnsi="Arial" w:cs="Arial"/>
        </w:rPr>
      </w:pPr>
      <w:r w:rsidRPr="00C6115F">
        <w:rPr>
          <w:rFonts w:ascii="Arial" w:hAnsi="Arial" w:cs="Arial"/>
          <w:b/>
          <w:bCs/>
        </w:rPr>
        <w:t>Desempeño Suficiente (de 76% a 89%):</w:t>
      </w:r>
    </w:p>
    <w:p w14:paraId="00B02B80" w14:textId="77777777" w:rsidR="00C6115F" w:rsidRPr="00C6115F" w:rsidRDefault="00C6115F" w:rsidP="00C6115F">
      <w:pPr>
        <w:pStyle w:val="Prrafodelista"/>
        <w:spacing w:line="360" w:lineRule="auto"/>
        <w:ind w:left="720" w:right="441" w:firstLine="0"/>
        <w:jc w:val="both"/>
        <w:rPr>
          <w:rFonts w:ascii="Arial" w:hAnsi="Arial" w:cs="Arial"/>
        </w:rPr>
      </w:pPr>
      <w:r w:rsidRPr="00C6115F">
        <w:rPr>
          <w:rFonts w:ascii="Arial" w:hAnsi="Arial" w:cs="Arial"/>
        </w:rPr>
        <w:t>Muestra un desempeño aceptable pero con oportunidades de mejora en algunas áreas específicas.</w:t>
      </w:r>
    </w:p>
    <w:p w14:paraId="61E4557B" w14:textId="56C8D3DC" w:rsidR="00C6115F" w:rsidRPr="00A630AD" w:rsidRDefault="00C6115F" w:rsidP="00A630AD">
      <w:pPr>
        <w:pStyle w:val="Prrafodelista"/>
        <w:spacing w:line="360" w:lineRule="auto"/>
        <w:ind w:left="720" w:right="441" w:firstLine="0"/>
        <w:jc w:val="both"/>
        <w:rPr>
          <w:rFonts w:ascii="Arial" w:hAnsi="Arial" w:cs="Arial"/>
        </w:rPr>
      </w:pPr>
      <w:r w:rsidRPr="00C6115F">
        <w:rPr>
          <w:rFonts w:ascii="Arial" w:hAnsi="Arial" w:cs="Arial"/>
        </w:rPr>
        <w:t>Cumple con las responsabilidades básicas del puesto, pero puede necesitar mayor desarrollo en ciertas habilidades, competencias o actitudes.</w:t>
      </w:r>
    </w:p>
    <w:p w14:paraId="2E830E5B" w14:textId="77777777" w:rsidR="00C6115F" w:rsidRPr="00C6115F" w:rsidRDefault="00C6115F" w:rsidP="00C6115F">
      <w:pPr>
        <w:spacing w:line="360" w:lineRule="auto"/>
        <w:ind w:right="441"/>
        <w:jc w:val="both"/>
        <w:rPr>
          <w:rFonts w:ascii="Arial" w:hAnsi="Arial" w:cs="Arial"/>
        </w:rPr>
      </w:pPr>
    </w:p>
    <w:p w14:paraId="5E675CD4" w14:textId="4365A887" w:rsidR="00E8586C" w:rsidRDefault="009365D6" w:rsidP="006E1721">
      <w:pPr>
        <w:pStyle w:val="Prrafodelista"/>
        <w:numPr>
          <w:ilvl w:val="0"/>
          <w:numId w:val="2"/>
        </w:numPr>
        <w:spacing w:line="360" w:lineRule="auto"/>
        <w:ind w:right="441"/>
        <w:rPr>
          <w:rFonts w:ascii="Arial" w:hAnsi="Arial" w:cs="Arial"/>
          <w:b/>
          <w:bCs/>
        </w:rPr>
      </w:pPr>
      <w:r>
        <w:rPr>
          <w:rFonts w:ascii="Arial" w:hAnsi="Arial" w:cs="Arial"/>
          <w:b/>
          <w:bCs/>
        </w:rPr>
        <w:t xml:space="preserve">INSTRUCCIONES </w:t>
      </w:r>
    </w:p>
    <w:p w14:paraId="66614C55" w14:textId="002F002B" w:rsidR="00E13164" w:rsidRPr="00E13164" w:rsidRDefault="00E13164" w:rsidP="00E13164">
      <w:pPr>
        <w:pStyle w:val="Prrafodelista"/>
        <w:spacing w:line="360" w:lineRule="auto"/>
        <w:ind w:left="720" w:right="441" w:firstLine="0"/>
        <w:jc w:val="both"/>
        <w:rPr>
          <w:rFonts w:ascii="Arial" w:hAnsi="Arial" w:cs="Arial"/>
        </w:rPr>
      </w:pPr>
      <w:r w:rsidRPr="00E13164">
        <w:rPr>
          <w:rFonts w:ascii="Arial" w:hAnsi="Arial" w:cs="Arial"/>
        </w:rPr>
        <w:br/>
      </w:r>
      <w:r w:rsidRPr="00E13164">
        <w:rPr>
          <w:rFonts w:ascii="Arial" w:hAnsi="Arial" w:cs="Arial"/>
        </w:rPr>
        <w:br/>
        <w:t>Las instrucciones para la evaluación del desempeño laboral son claras y detalladas, estableciendo un marco que garantiza un proceso justo y objetivo. A continuación, se caracterizan algunas de las principales directrices:</w:t>
      </w:r>
    </w:p>
    <w:p w14:paraId="3DBA33FE" w14:textId="77777777" w:rsidR="00E13164" w:rsidRPr="00E13164" w:rsidRDefault="00E13164" w:rsidP="00E13164">
      <w:pPr>
        <w:pStyle w:val="Prrafodelista"/>
        <w:numPr>
          <w:ilvl w:val="0"/>
          <w:numId w:val="19"/>
        </w:numPr>
        <w:spacing w:line="360" w:lineRule="auto"/>
        <w:ind w:right="441"/>
        <w:jc w:val="both"/>
        <w:rPr>
          <w:rFonts w:ascii="Arial" w:hAnsi="Arial" w:cs="Arial"/>
        </w:rPr>
      </w:pPr>
      <w:r w:rsidRPr="00E13164">
        <w:rPr>
          <w:rFonts w:ascii="Arial" w:hAnsi="Arial" w:cs="Arial"/>
          <w:b/>
          <w:bCs/>
        </w:rPr>
        <w:lastRenderedPageBreak/>
        <w:t>Preparación y Consulta:</w:t>
      </w:r>
      <w:r w:rsidRPr="00E13164">
        <w:rPr>
          <w:rFonts w:ascii="Arial" w:hAnsi="Arial" w:cs="Arial"/>
        </w:rPr>
        <w:t xml:space="preserve"> Antes de iniciar la evaluación, se instruye al evaluador a leer detenidamente las instrucciones y familiarizarse con las competencias y comportamientos a evaluar. En caso de dudas, se sugiere consultar con el personal responsable de la Unidad de Personal, lo que asegura un entendimiento completo del proceso.</w:t>
      </w:r>
    </w:p>
    <w:p w14:paraId="2B696C52" w14:textId="216F63E9" w:rsidR="00E13164" w:rsidRDefault="00E13164" w:rsidP="00E13164">
      <w:pPr>
        <w:pStyle w:val="Prrafodelista"/>
        <w:numPr>
          <w:ilvl w:val="0"/>
          <w:numId w:val="19"/>
        </w:numPr>
        <w:spacing w:line="360" w:lineRule="auto"/>
        <w:ind w:right="441"/>
        <w:jc w:val="both"/>
        <w:rPr>
          <w:rFonts w:ascii="Arial" w:hAnsi="Arial" w:cs="Arial"/>
        </w:rPr>
      </w:pPr>
      <w:r w:rsidRPr="00E13164">
        <w:rPr>
          <w:rFonts w:ascii="Arial" w:hAnsi="Arial" w:cs="Arial"/>
          <w:b/>
          <w:bCs/>
        </w:rPr>
        <w:t>Asignación Objetiva de Puntajes:</w:t>
      </w:r>
      <w:r w:rsidRPr="00E13164">
        <w:rPr>
          <w:rFonts w:ascii="Arial" w:hAnsi="Arial" w:cs="Arial"/>
        </w:rPr>
        <w:t xml:space="preserve"> Se enfatiza la importancia de asignar puntajes de manera objetiva y reflexiva a cada aspecto evaluado. Se proporciona una escala de puntuación clara que abarca desde "Muy bajo" hasta "Muy alto", cada uno asociado a un nivel específico de rendimiento laboral. Esto facilita la evaluación comparativa y la identificación de áreas de mejora o fortalezas destacadas.</w:t>
      </w:r>
    </w:p>
    <w:p w14:paraId="4958A89A" w14:textId="7CD0F094" w:rsidR="00E13164" w:rsidRDefault="00E13164" w:rsidP="00E13164">
      <w:pPr>
        <w:spacing w:line="360" w:lineRule="auto"/>
        <w:ind w:right="441"/>
        <w:jc w:val="both"/>
        <w:rPr>
          <w:rFonts w:ascii="Arial" w:hAnsi="Arial" w:cs="Arial"/>
        </w:rPr>
      </w:pPr>
    </w:p>
    <w:p w14:paraId="003FEC4B" w14:textId="77777777" w:rsidR="00E13164" w:rsidRPr="00E13164" w:rsidRDefault="00E13164" w:rsidP="00E13164">
      <w:pPr>
        <w:pStyle w:val="Prrafodelista"/>
        <w:spacing w:line="360" w:lineRule="auto"/>
        <w:ind w:left="720" w:right="441" w:firstLine="0"/>
        <w:jc w:val="both"/>
        <w:rPr>
          <w:rFonts w:ascii="Arial" w:hAnsi="Arial" w:cs="Arial"/>
        </w:rPr>
      </w:pPr>
      <w:r w:rsidRPr="00E13164">
        <w:rPr>
          <w:rFonts w:ascii="Arial" w:hAnsi="Arial" w:cs="Arial"/>
          <w:b/>
          <w:bCs/>
        </w:rPr>
        <w:t>Muy Bajo (1) - Rendimiento laboral no aceptable:</w:t>
      </w:r>
    </w:p>
    <w:p w14:paraId="2F5898A4" w14:textId="77777777" w:rsidR="00E13164" w:rsidRPr="00E13164" w:rsidRDefault="00E13164" w:rsidP="00E13164">
      <w:pPr>
        <w:pStyle w:val="Prrafodelista"/>
        <w:spacing w:line="360" w:lineRule="auto"/>
        <w:ind w:left="720" w:right="441" w:firstLine="0"/>
        <w:jc w:val="both"/>
        <w:rPr>
          <w:rFonts w:ascii="Arial" w:hAnsi="Arial" w:cs="Arial"/>
        </w:rPr>
      </w:pPr>
      <w:r w:rsidRPr="00E13164">
        <w:rPr>
          <w:rFonts w:ascii="Arial" w:hAnsi="Arial" w:cs="Arial"/>
        </w:rPr>
        <w:t>Indica un desempeño significativamente por debajo de los estándares mínimos requeridos.</w:t>
      </w:r>
    </w:p>
    <w:p w14:paraId="74E4A989" w14:textId="77777777" w:rsidR="00E13164" w:rsidRPr="00E13164" w:rsidRDefault="00E13164" w:rsidP="00E13164">
      <w:pPr>
        <w:pStyle w:val="Prrafodelista"/>
        <w:spacing w:line="360" w:lineRule="auto"/>
        <w:ind w:left="720" w:right="441" w:firstLine="0"/>
        <w:jc w:val="both"/>
        <w:rPr>
          <w:rFonts w:ascii="Arial" w:hAnsi="Arial" w:cs="Arial"/>
        </w:rPr>
      </w:pPr>
      <w:r w:rsidRPr="00E13164">
        <w:rPr>
          <w:rFonts w:ascii="Arial" w:hAnsi="Arial" w:cs="Arial"/>
        </w:rPr>
        <w:t>Se evidencian carencias importantes en las competencias y comportamientos evaluados.</w:t>
      </w:r>
    </w:p>
    <w:p w14:paraId="0348F2D2" w14:textId="77777777" w:rsidR="00E13164" w:rsidRPr="00E13164" w:rsidRDefault="00E13164" w:rsidP="00E13164">
      <w:pPr>
        <w:pStyle w:val="Prrafodelista"/>
        <w:spacing w:line="360" w:lineRule="auto"/>
        <w:ind w:left="720" w:right="441" w:firstLine="0"/>
        <w:jc w:val="both"/>
        <w:rPr>
          <w:rFonts w:ascii="Arial" w:hAnsi="Arial" w:cs="Arial"/>
        </w:rPr>
      </w:pPr>
      <w:r w:rsidRPr="00E13164">
        <w:rPr>
          <w:rFonts w:ascii="Arial" w:hAnsi="Arial" w:cs="Arial"/>
        </w:rPr>
        <w:t>Se requiere una atención inmediata y acciones correctivas para mejorar el desempeño.</w:t>
      </w:r>
    </w:p>
    <w:p w14:paraId="2098141E" w14:textId="77777777" w:rsidR="00E13164" w:rsidRPr="00E13164" w:rsidRDefault="00E13164" w:rsidP="00E13164">
      <w:pPr>
        <w:pStyle w:val="Prrafodelista"/>
        <w:spacing w:line="360" w:lineRule="auto"/>
        <w:ind w:left="720" w:right="441" w:firstLine="0"/>
        <w:jc w:val="both"/>
        <w:rPr>
          <w:rFonts w:ascii="Arial" w:hAnsi="Arial" w:cs="Arial"/>
        </w:rPr>
      </w:pPr>
      <w:r w:rsidRPr="00E13164">
        <w:rPr>
          <w:rFonts w:ascii="Arial" w:hAnsi="Arial" w:cs="Arial"/>
          <w:b/>
          <w:bCs/>
        </w:rPr>
        <w:t>Bajo (2) - Rendimiento laboral regular:</w:t>
      </w:r>
    </w:p>
    <w:p w14:paraId="054894BA" w14:textId="77777777" w:rsidR="00E13164" w:rsidRPr="00E13164" w:rsidRDefault="00E13164" w:rsidP="00E13164">
      <w:pPr>
        <w:pStyle w:val="Prrafodelista"/>
        <w:spacing w:line="360" w:lineRule="auto"/>
        <w:ind w:left="720" w:right="441" w:firstLine="0"/>
        <w:jc w:val="both"/>
        <w:rPr>
          <w:rFonts w:ascii="Arial" w:hAnsi="Arial" w:cs="Arial"/>
        </w:rPr>
      </w:pPr>
      <w:r w:rsidRPr="00E13164">
        <w:rPr>
          <w:rFonts w:ascii="Arial" w:hAnsi="Arial" w:cs="Arial"/>
        </w:rPr>
        <w:t>Muestra un desempeño básico que cumple con los estándares mínimos, pero con margen de mejora.</w:t>
      </w:r>
    </w:p>
    <w:p w14:paraId="4C7E552C" w14:textId="77777777" w:rsidR="00E13164" w:rsidRPr="00E13164" w:rsidRDefault="00E13164" w:rsidP="00E13164">
      <w:pPr>
        <w:pStyle w:val="Prrafodelista"/>
        <w:spacing w:line="360" w:lineRule="auto"/>
        <w:ind w:left="720" w:right="441" w:firstLine="0"/>
        <w:jc w:val="both"/>
        <w:rPr>
          <w:rFonts w:ascii="Arial" w:hAnsi="Arial" w:cs="Arial"/>
        </w:rPr>
      </w:pPr>
      <w:r w:rsidRPr="00E13164">
        <w:rPr>
          <w:rFonts w:ascii="Arial" w:hAnsi="Arial" w:cs="Arial"/>
        </w:rPr>
        <w:t>Se observan áreas de oportunidad que necesitan ser desarrolladas para alcanzar niveles superiores de desempeño.</w:t>
      </w:r>
    </w:p>
    <w:p w14:paraId="25965C44" w14:textId="77777777" w:rsidR="00E13164" w:rsidRPr="00E13164" w:rsidRDefault="00E13164" w:rsidP="00E13164">
      <w:pPr>
        <w:pStyle w:val="Prrafodelista"/>
        <w:spacing w:line="360" w:lineRule="auto"/>
        <w:ind w:left="720" w:right="441" w:firstLine="0"/>
        <w:jc w:val="both"/>
        <w:rPr>
          <w:rFonts w:ascii="Arial" w:hAnsi="Arial" w:cs="Arial"/>
        </w:rPr>
      </w:pPr>
      <w:r w:rsidRPr="00E13164">
        <w:rPr>
          <w:rFonts w:ascii="Arial" w:hAnsi="Arial" w:cs="Arial"/>
        </w:rPr>
        <w:t>Requiere seguimiento y desarrollo continuo para mejorar habilidades y competencias.</w:t>
      </w:r>
    </w:p>
    <w:p w14:paraId="145E6A08" w14:textId="77777777" w:rsidR="00E13164" w:rsidRPr="00E13164" w:rsidRDefault="00E13164" w:rsidP="00E13164">
      <w:pPr>
        <w:pStyle w:val="Prrafodelista"/>
        <w:spacing w:line="360" w:lineRule="auto"/>
        <w:ind w:left="720" w:right="441" w:firstLine="0"/>
        <w:jc w:val="both"/>
        <w:rPr>
          <w:rFonts w:ascii="Arial" w:hAnsi="Arial" w:cs="Arial"/>
        </w:rPr>
      </w:pPr>
      <w:r w:rsidRPr="00E13164">
        <w:rPr>
          <w:rFonts w:ascii="Arial" w:hAnsi="Arial" w:cs="Arial"/>
          <w:b/>
          <w:bCs/>
        </w:rPr>
        <w:t>Moderado (3) - Rendimiento laboral bueno:</w:t>
      </w:r>
    </w:p>
    <w:p w14:paraId="051679C5" w14:textId="77777777" w:rsidR="00E13164" w:rsidRPr="00E13164" w:rsidRDefault="00E13164" w:rsidP="00E13164">
      <w:pPr>
        <w:pStyle w:val="Prrafodelista"/>
        <w:spacing w:line="360" w:lineRule="auto"/>
        <w:ind w:left="720" w:right="441" w:firstLine="0"/>
        <w:jc w:val="both"/>
        <w:rPr>
          <w:rFonts w:ascii="Arial" w:hAnsi="Arial" w:cs="Arial"/>
        </w:rPr>
      </w:pPr>
      <w:r w:rsidRPr="00E13164">
        <w:rPr>
          <w:rFonts w:ascii="Arial" w:hAnsi="Arial" w:cs="Arial"/>
        </w:rPr>
        <w:lastRenderedPageBreak/>
        <w:t>Demuestra un desempeño sólido y consistente que cumple con las expectativas en la mayoría de las áreas evaluadas.</w:t>
      </w:r>
    </w:p>
    <w:p w14:paraId="4A4A2B45" w14:textId="77777777" w:rsidR="00E13164" w:rsidRPr="00E13164" w:rsidRDefault="00E13164" w:rsidP="00E13164">
      <w:pPr>
        <w:pStyle w:val="Prrafodelista"/>
        <w:spacing w:line="360" w:lineRule="auto"/>
        <w:ind w:left="720" w:right="441" w:firstLine="0"/>
        <w:jc w:val="both"/>
        <w:rPr>
          <w:rFonts w:ascii="Arial" w:hAnsi="Arial" w:cs="Arial"/>
        </w:rPr>
      </w:pPr>
      <w:r w:rsidRPr="00E13164">
        <w:rPr>
          <w:rFonts w:ascii="Arial" w:hAnsi="Arial" w:cs="Arial"/>
        </w:rPr>
        <w:t>Posee habilidades y competencias que contribuyen de manera positiva al equipo y al logro de los objetivos.</w:t>
      </w:r>
    </w:p>
    <w:p w14:paraId="1A6AD275" w14:textId="77777777" w:rsidR="00E13164" w:rsidRPr="00E13164" w:rsidRDefault="00E13164" w:rsidP="00E13164">
      <w:pPr>
        <w:pStyle w:val="Prrafodelista"/>
        <w:spacing w:line="360" w:lineRule="auto"/>
        <w:ind w:left="720" w:right="441" w:firstLine="0"/>
        <w:jc w:val="both"/>
        <w:rPr>
          <w:rFonts w:ascii="Arial" w:hAnsi="Arial" w:cs="Arial"/>
        </w:rPr>
      </w:pPr>
      <w:r w:rsidRPr="00E13164">
        <w:rPr>
          <w:rFonts w:ascii="Arial" w:hAnsi="Arial" w:cs="Arial"/>
        </w:rPr>
        <w:t>Es capaz de realizar sus funciones de manera autónoma y eficiente.</w:t>
      </w:r>
    </w:p>
    <w:p w14:paraId="0F18848F" w14:textId="77777777" w:rsidR="00E13164" w:rsidRPr="00E13164" w:rsidRDefault="00E13164" w:rsidP="00E13164">
      <w:pPr>
        <w:pStyle w:val="Prrafodelista"/>
        <w:spacing w:line="360" w:lineRule="auto"/>
        <w:ind w:left="720" w:right="441" w:firstLine="0"/>
        <w:jc w:val="both"/>
        <w:rPr>
          <w:rFonts w:ascii="Arial" w:hAnsi="Arial" w:cs="Arial"/>
        </w:rPr>
      </w:pPr>
      <w:r w:rsidRPr="00E13164">
        <w:rPr>
          <w:rFonts w:ascii="Arial" w:hAnsi="Arial" w:cs="Arial"/>
          <w:b/>
          <w:bCs/>
        </w:rPr>
        <w:t>Alto (4) - Rendimiento laboral muy bueno:</w:t>
      </w:r>
    </w:p>
    <w:p w14:paraId="3AA22250" w14:textId="77777777" w:rsidR="00E13164" w:rsidRPr="00E13164" w:rsidRDefault="00E13164" w:rsidP="00E13164">
      <w:pPr>
        <w:pStyle w:val="Prrafodelista"/>
        <w:spacing w:line="360" w:lineRule="auto"/>
        <w:ind w:left="720" w:right="441" w:firstLine="0"/>
        <w:jc w:val="both"/>
        <w:rPr>
          <w:rFonts w:ascii="Arial" w:hAnsi="Arial" w:cs="Arial"/>
        </w:rPr>
      </w:pPr>
      <w:r w:rsidRPr="00E13164">
        <w:rPr>
          <w:rFonts w:ascii="Arial" w:hAnsi="Arial" w:cs="Arial"/>
        </w:rPr>
        <w:t>Sobrepasa consistentemente las expectativas en la mayoría de las áreas evaluadas.</w:t>
      </w:r>
    </w:p>
    <w:p w14:paraId="790B3206" w14:textId="77777777" w:rsidR="00E13164" w:rsidRPr="00E13164" w:rsidRDefault="00E13164" w:rsidP="00E13164">
      <w:pPr>
        <w:pStyle w:val="Prrafodelista"/>
        <w:spacing w:line="360" w:lineRule="auto"/>
        <w:ind w:left="720" w:right="441" w:firstLine="0"/>
        <w:jc w:val="both"/>
        <w:rPr>
          <w:rFonts w:ascii="Arial" w:hAnsi="Arial" w:cs="Arial"/>
        </w:rPr>
      </w:pPr>
      <w:r w:rsidRPr="00E13164">
        <w:rPr>
          <w:rFonts w:ascii="Arial" w:hAnsi="Arial" w:cs="Arial"/>
        </w:rPr>
        <w:t>Muestra un alto grado de competencia, iniciativa y compromiso en su desempeño laboral.</w:t>
      </w:r>
    </w:p>
    <w:p w14:paraId="3D8AFDA7" w14:textId="77777777" w:rsidR="00E13164" w:rsidRPr="00E13164" w:rsidRDefault="00E13164" w:rsidP="00E13164">
      <w:pPr>
        <w:pStyle w:val="Prrafodelista"/>
        <w:spacing w:line="360" w:lineRule="auto"/>
        <w:ind w:left="720" w:right="441" w:firstLine="0"/>
        <w:jc w:val="both"/>
        <w:rPr>
          <w:rFonts w:ascii="Arial" w:hAnsi="Arial" w:cs="Arial"/>
        </w:rPr>
      </w:pPr>
      <w:r w:rsidRPr="00E13164">
        <w:rPr>
          <w:rFonts w:ascii="Arial" w:hAnsi="Arial" w:cs="Arial"/>
        </w:rPr>
        <w:t>Contribuye de manera significativa al logro de metas y al éxito del equipo o proyecto.</w:t>
      </w:r>
    </w:p>
    <w:p w14:paraId="1831B1AF" w14:textId="77777777" w:rsidR="00E13164" w:rsidRPr="00E13164" w:rsidRDefault="00E13164" w:rsidP="00E13164">
      <w:pPr>
        <w:pStyle w:val="Prrafodelista"/>
        <w:spacing w:line="360" w:lineRule="auto"/>
        <w:ind w:left="720" w:right="441" w:firstLine="0"/>
        <w:jc w:val="both"/>
        <w:rPr>
          <w:rFonts w:ascii="Arial" w:hAnsi="Arial" w:cs="Arial"/>
        </w:rPr>
      </w:pPr>
      <w:r w:rsidRPr="00E13164">
        <w:rPr>
          <w:rFonts w:ascii="Arial" w:hAnsi="Arial" w:cs="Arial"/>
          <w:b/>
          <w:bCs/>
        </w:rPr>
        <w:t>Muy Alto (5) - Rendimiento laboral excelente:</w:t>
      </w:r>
    </w:p>
    <w:p w14:paraId="457A3B06" w14:textId="77777777" w:rsidR="00E13164" w:rsidRPr="00E13164" w:rsidRDefault="00E13164" w:rsidP="00E13164">
      <w:pPr>
        <w:pStyle w:val="Prrafodelista"/>
        <w:spacing w:line="360" w:lineRule="auto"/>
        <w:ind w:left="720" w:right="441" w:firstLine="0"/>
        <w:jc w:val="both"/>
        <w:rPr>
          <w:rFonts w:ascii="Arial" w:hAnsi="Arial" w:cs="Arial"/>
        </w:rPr>
      </w:pPr>
      <w:r w:rsidRPr="00E13164">
        <w:rPr>
          <w:rFonts w:ascii="Arial" w:hAnsi="Arial" w:cs="Arial"/>
        </w:rPr>
        <w:t>Representa un desempeño excepcional que supera ampliamente las expectativas en todas las áreas evaluadas.</w:t>
      </w:r>
    </w:p>
    <w:p w14:paraId="7D3734B6" w14:textId="77777777" w:rsidR="00E13164" w:rsidRPr="00E13164" w:rsidRDefault="00E13164" w:rsidP="00E13164">
      <w:pPr>
        <w:pStyle w:val="Prrafodelista"/>
        <w:spacing w:line="360" w:lineRule="auto"/>
        <w:ind w:left="720" w:right="441" w:firstLine="0"/>
        <w:jc w:val="both"/>
        <w:rPr>
          <w:rFonts w:ascii="Arial" w:hAnsi="Arial" w:cs="Arial"/>
        </w:rPr>
      </w:pPr>
      <w:r w:rsidRPr="00E13164">
        <w:rPr>
          <w:rFonts w:ascii="Arial" w:hAnsi="Arial" w:cs="Arial"/>
        </w:rPr>
        <w:t>Demuestra un nivel destacado de habilidades, competencias, iniciativa y compromiso.</w:t>
      </w:r>
    </w:p>
    <w:p w14:paraId="49EE1AA9" w14:textId="77777777" w:rsidR="00E13164" w:rsidRPr="00E13164" w:rsidRDefault="00E13164" w:rsidP="00E13164">
      <w:pPr>
        <w:pStyle w:val="Prrafodelista"/>
        <w:spacing w:line="360" w:lineRule="auto"/>
        <w:ind w:left="720" w:right="441" w:firstLine="0"/>
        <w:jc w:val="both"/>
        <w:rPr>
          <w:rFonts w:ascii="Arial" w:hAnsi="Arial" w:cs="Arial"/>
        </w:rPr>
      </w:pPr>
      <w:r w:rsidRPr="00E13164">
        <w:rPr>
          <w:rFonts w:ascii="Arial" w:hAnsi="Arial" w:cs="Arial"/>
        </w:rPr>
        <w:t>Su contribución es esencial para el éxito organizacional y sirve como ejemplo a seguir para otros colaboradores.</w:t>
      </w:r>
    </w:p>
    <w:p w14:paraId="76AA59B2" w14:textId="77777777" w:rsidR="00E13164" w:rsidRPr="00E13164" w:rsidRDefault="00E13164" w:rsidP="00E13164">
      <w:pPr>
        <w:spacing w:line="360" w:lineRule="auto"/>
        <w:ind w:right="441"/>
        <w:jc w:val="both"/>
        <w:rPr>
          <w:rFonts w:ascii="Arial" w:hAnsi="Arial" w:cs="Arial"/>
        </w:rPr>
      </w:pPr>
    </w:p>
    <w:p w14:paraId="066D3F7D" w14:textId="77777777" w:rsidR="00E13164" w:rsidRPr="00E13164" w:rsidRDefault="00E13164" w:rsidP="00E13164">
      <w:pPr>
        <w:pStyle w:val="Prrafodelista"/>
        <w:numPr>
          <w:ilvl w:val="0"/>
          <w:numId w:val="19"/>
        </w:numPr>
        <w:spacing w:line="360" w:lineRule="auto"/>
        <w:ind w:right="441"/>
        <w:jc w:val="both"/>
        <w:rPr>
          <w:rFonts w:ascii="Arial" w:hAnsi="Arial" w:cs="Arial"/>
        </w:rPr>
      </w:pPr>
      <w:r w:rsidRPr="00E13164">
        <w:rPr>
          <w:rFonts w:ascii="Arial" w:hAnsi="Arial" w:cs="Arial"/>
          <w:b/>
          <w:bCs/>
        </w:rPr>
        <w:t>Comentarios y Firmas:</w:t>
      </w:r>
      <w:r w:rsidRPr="00E13164">
        <w:rPr>
          <w:rFonts w:ascii="Arial" w:hAnsi="Arial" w:cs="Arial"/>
        </w:rPr>
        <w:t xml:space="preserve"> Se destaca la utilidad del espacio de comentarios para resaltar aspectos adicionales relevantes para la evaluación. Además, se establece la obligación de completar los formularios en duplicado y obtener las firmas tanto del evaluador como del ratificador (Jefe del evaluador), lo que asegura la validez y responsabilidad del proceso evaluativo.</w:t>
      </w:r>
    </w:p>
    <w:p w14:paraId="63132CB4" w14:textId="1C6B6E2D" w:rsidR="00E13164" w:rsidRPr="00407090" w:rsidRDefault="00E13164" w:rsidP="00407090">
      <w:pPr>
        <w:pStyle w:val="Prrafodelista"/>
        <w:numPr>
          <w:ilvl w:val="0"/>
          <w:numId w:val="19"/>
        </w:numPr>
        <w:spacing w:line="360" w:lineRule="auto"/>
        <w:ind w:right="441"/>
        <w:jc w:val="both"/>
        <w:rPr>
          <w:rFonts w:ascii="Arial" w:hAnsi="Arial" w:cs="Arial"/>
        </w:rPr>
      </w:pPr>
      <w:r w:rsidRPr="00E13164">
        <w:rPr>
          <w:rFonts w:ascii="Arial" w:hAnsi="Arial" w:cs="Arial"/>
          <w:b/>
          <w:bCs/>
        </w:rPr>
        <w:t>Entrega y Plazos:</w:t>
      </w:r>
      <w:r w:rsidRPr="00E13164">
        <w:rPr>
          <w:rFonts w:ascii="Arial" w:hAnsi="Arial" w:cs="Arial"/>
        </w:rPr>
        <w:t xml:space="preserve"> Se establece un plazo máximo de dos días para la entrega de los formularios de evaluación a la Dirección correspondiente. Esta medida garantiza la puntualidad en el proceso y la responsabilidad funcional en la gestión de evaluaciones.</w:t>
      </w:r>
    </w:p>
    <w:p w14:paraId="1D7FFB2A" w14:textId="2FE79A32" w:rsidR="00E13164" w:rsidRPr="00E13164" w:rsidRDefault="00E13164" w:rsidP="00E13164">
      <w:pPr>
        <w:pStyle w:val="Prrafodelista"/>
        <w:spacing w:line="360" w:lineRule="auto"/>
        <w:ind w:left="720" w:right="441" w:firstLine="0"/>
        <w:jc w:val="both"/>
        <w:rPr>
          <w:rFonts w:ascii="Arial" w:hAnsi="Arial" w:cs="Arial"/>
        </w:rPr>
      </w:pPr>
      <w:r w:rsidRPr="00E13164">
        <w:rPr>
          <w:rFonts w:ascii="Arial" w:hAnsi="Arial" w:cs="Arial"/>
        </w:rPr>
        <w:lastRenderedPageBreak/>
        <w:t>La calificación del desempeño laboral utilizando una escala de 1 a 5 proporciona un marco claro para evaluar diferentes niveles de rendimiento. Cada nivel de calificación está asociado con descripciones específicas que ayudan a diferenciar y comprender el grado de cumplimiento de las competencias y comportamientos evaluados. A continuación, se detallan las características de cada nivel de calificación:</w:t>
      </w:r>
    </w:p>
    <w:p w14:paraId="3BD0FECD" w14:textId="77777777" w:rsidR="009365D6" w:rsidRPr="00E13164" w:rsidRDefault="009365D6" w:rsidP="00E13164">
      <w:pPr>
        <w:pStyle w:val="Prrafodelista"/>
        <w:spacing w:line="360" w:lineRule="auto"/>
        <w:ind w:left="720" w:right="441" w:firstLine="0"/>
        <w:jc w:val="both"/>
        <w:rPr>
          <w:rFonts w:ascii="Arial" w:hAnsi="Arial" w:cs="Arial"/>
        </w:rPr>
      </w:pPr>
    </w:p>
    <w:p w14:paraId="233C817E" w14:textId="2665EBC0" w:rsidR="004645CA" w:rsidRPr="00A14378" w:rsidRDefault="009365D6" w:rsidP="006E1721">
      <w:pPr>
        <w:pStyle w:val="Prrafodelista"/>
        <w:numPr>
          <w:ilvl w:val="0"/>
          <w:numId w:val="2"/>
        </w:numPr>
        <w:spacing w:line="360" w:lineRule="auto"/>
        <w:ind w:right="441"/>
        <w:rPr>
          <w:rFonts w:ascii="Arial" w:hAnsi="Arial" w:cs="Arial"/>
          <w:b/>
          <w:bCs/>
        </w:rPr>
      </w:pPr>
      <w:r w:rsidRPr="00A14378">
        <w:rPr>
          <w:rFonts w:ascii="Arial" w:hAnsi="Arial" w:cs="Arial"/>
          <w:b/>
          <w:bCs/>
        </w:rPr>
        <w:t>PROCEDIMIENTO</w:t>
      </w:r>
    </w:p>
    <w:p w14:paraId="30643692" w14:textId="568810CB" w:rsidR="00407090" w:rsidRDefault="00407090" w:rsidP="00407090">
      <w:pPr>
        <w:spacing w:line="360" w:lineRule="auto"/>
        <w:ind w:right="441"/>
        <w:jc w:val="both"/>
        <w:rPr>
          <w:rFonts w:ascii="Arial" w:hAnsi="Arial" w:cs="Arial"/>
        </w:rPr>
      </w:pPr>
    </w:p>
    <w:tbl>
      <w:tblPr>
        <w:tblStyle w:val="Tablaconcuadrcula"/>
        <w:tblW w:w="10070" w:type="dxa"/>
        <w:tblLook w:val="04A0" w:firstRow="1" w:lastRow="0" w:firstColumn="1" w:lastColumn="0" w:noHBand="0" w:noVBand="1"/>
      </w:tblPr>
      <w:tblGrid>
        <w:gridCol w:w="3823"/>
        <w:gridCol w:w="6247"/>
      </w:tblGrid>
      <w:tr w:rsidR="005C4277" w14:paraId="1E2F0186" w14:textId="77777777" w:rsidTr="00A630AD">
        <w:tc>
          <w:tcPr>
            <w:tcW w:w="3823" w:type="dxa"/>
            <w:vAlign w:val="bottom"/>
          </w:tcPr>
          <w:p w14:paraId="78711247" w14:textId="5A586271" w:rsidR="005C4277" w:rsidRPr="005C4277" w:rsidRDefault="005C4277" w:rsidP="005C4277">
            <w:pPr>
              <w:spacing w:line="360" w:lineRule="auto"/>
              <w:ind w:right="441"/>
              <w:jc w:val="center"/>
              <w:rPr>
                <w:rFonts w:ascii="Arial" w:hAnsi="Arial" w:cs="Arial"/>
                <w:b/>
                <w:bCs/>
              </w:rPr>
            </w:pPr>
            <w:r w:rsidRPr="005C4277">
              <w:rPr>
                <w:rFonts w:ascii="Arial" w:hAnsi="Arial" w:cs="Arial"/>
                <w:b/>
                <w:bCs/>
              </w:rPr>
              <w:t>Paso</w:t>
            </w:r>
          </w:p>
        </w:tc>
        <w:tc>
          <w:tcPr>
            <w:tcW w:w="6247" w:type="dxa"/>
            <w:vAlign w:val="bottom"/>
          </w:tcPr>
          <w:p w14:paraId="24D72036" w14:textId="0BC57D0B" w:rsidR="005C4277" w:rsidRPr="005C4277" w:rsidRDefault="005C4277" w:rsidP="005C4277">
            <w:pPr>
              <w:spacing w:line="360" w:lineRule="auto"/>
              <w:ind w:right="441"/>
              <w:jc w:val="center"/>
              <w:rPr>
                <w:rFonts w:ascii="Arial" w:hAnsi="Arial" w:cs="Arial"/>
                <w:b/>
                <w:bCs/>
              </w:rPr>
            </w:pPr>
            <w:r w:rsidRPr="005C4277">
              <w:rPr>
                <w:rFonts w:ascii="Arial" w:hAnsi="Arial" w:cs="Arial"/>
                <w:b/>
                <w:bCs/>
              </w:rPr>
              <w:t>Descripción</w:t>
            </w:r>
          </w:p>
        </w:tc>
      </w:tr>
      <w:tr w:rsidR="005C4277" w14:paraId="31A8BFEC" w14:textId="77777777" w:rsidTr="00A630AD">
        <w:tc>
          <w:tcPr>
            <w:tcW w:w="3823" w:type="dxa"/>
            <w:vAlign w:val="bottom"/>
          </w:tcPr>
          <w:p w14:paraId="0619286F" w14:textId="31D79D7F" w:rsidR="005C4277" w:rsidRPr="00407090" w:rsidRDefault="005C4277" w:rsidP="005C4277">
            <w:pPr>
              <w:spacing w:line="360" w:lineRule="auto"/>
              <w:ind w:right="441"/>
              <w:jc w:val="both"/>
              <w:rPr>
                <w:rFonts w:ascii="Arial" w:hAnsi="Arial" w:cs="Arial"/>
              </w:rPr>
            </w:pPr>
            <w:r w:rsidRPr="00407090">
              <w:rPr>
                <w:rFonts w:ascii="Arial" w:hAnsi="Arial" w:cs="Arial"/>
              </w:rPr>
              <w:t>Preparación para la Evaluación</w:t>
            </w:r>
          </w:p>
        </w:tc>
        <w:tc>
          <w:tcPr>
            <w:tcW w:w="6247" w:type="dxa"/>
            <w:vAlign w:val="bottom"/>
          </w:tcPr>
          <w:p w14:paraId="0E30E66C" w14:textId="37C1E608" w:rsidR="005C4277" w:rsidRPr="00407090" w:rsidRDefault="005C4277" w:rsidP="005C4277">
            <w:pPr>
              <w:spacing w:line="360" w:lineRule="auto"/>
              <w:ind w:right="441"/>
              <w:jc w:val="both"/>
              <w:rPr>
                <w:rFonts w:ascii="Arial" w:hAnsi="Arial" w:cs="Arial"/>
              </w:rPr>
            </w:pPr>
            <w:r w:rsidRPr="00407090">
              <w:rPr>
                <w:rFonts w:ascii="Arial" w:hAnsi="Arial" w:cs="Arial"/>
              </w:rPr>
              <w:t>Antes de comenzar la evaluación de su equipo, asegúrese de leer detenidamente las instrucciones. En caso de tener alguna duda, consulte con el personal responsable de la Unidad de Personal. Familiarícese con el contenido relacionado con las competencias y comportamientos que serán evaluados.</w:t>
            </w:r>
          </w:p>
        </w:tc>
      </w:tr>
      <w:tr w:rsidR="005C4277" w14:paraId="5186A0BD" w14:textId="77777777" w:rsidTr="00A630AD">
        <w:tc>
          <w:tcPr>
            <w:tcW w:w="3823" w:type="dxa"/>
            <w:vAlign w:val="bottom"/>
          </w:tcPr>
          <w:p w14:paraId="6A00D6B3" w14:textId="34D149E1" w:rsidR="005C4277" w:rsidRPr="00407090" w:rsidRDefault="005C4277" w:rsidP="005C4277">
            <w:pPr>
              <w:spacing w:line="360" w:lineRule="auto"/>
              <w:ind w:right="441"/>
              <w:jc w:val="both"/>
              <w:rPr>
                <w:rFonts w:ascii="Arial" w:hAnsi="Arial" w:cs="Arial"/>
              </w:rPr>
            </w:pPr>
            <w:r w:rsidRPr="00407090">
              <w:rPr>
                <w:rFonts w:ascii="Arial" w:hAnsi="Arial" w:cs="Arial"/>
              </w:rPr>
              <w:t>Evaluación Objetiva y Reflexiva</w:t>
            </w:r>
          </w:p>
        </w:tc>
        <w:tc>
          <w:tcPr>
            <w:tcW w:w="6247" w:type="dxa"/>
            <w:vAlign w:val="bottom"/>
          </w:tcPr>
          <w:p w14:paraId="3D397056" w14:textId="5C0C00B2" w:rsidR="005C4277" w:rsidRPr="00407090" w:rsidRDefault="005C4277" w:rsidP="005C4277">
            <w:pPr>
              <w:spacing w:line="360" w:lineRule="auto"/>
              <w:ind w:right="441"/>
              <w:jc w:val="both"/>
              <w:rPr>
                <w:rFonts w:ascii="Arial" w:hAnsi="Arial" w:cs="Arial"/>
              </w:rPr>
            </w:pPr>
            <w:r w:rsidRPr="00407090">
              <w:rPr>
                <w:rFonts w:ascii="Arial" w:hAnsi="Arial" w:cs="Arial"/>
              </w:rPr>
              <w:t>De manera objetiva y reflexiva, asignar el puntaje correspondiente a cada aspecto evaluado según la escala establecida del 1 al 5. Utilice el espacio de comentarios para resaltar aspectos adicionales que desee enfatizar en la evaluación.</w:t>
            </w:r>
          </w:p>
        </w:tc>
      </w:tr>
      <w:tr w:rsidR="005C4277" w14:paraId="42140020" w14:textId="77777777" w:rsidTr="00A630AD">
        <w:tc>
          <w:tcPr>
            <w:tcW w:w="3823" w:type="dxa"/>
            <w:vAlign w:val="bottom"/>
          </w:tcPr>
          <w:p w14:paraId="4D153B57" w14:textId="14559ABF" w:rsidR="005C4277" w:rsidRPr="00407090" w:rsidRDefault="005C4277" w:rsidP="005C4277">
            <w:pPr>
              <w:spacing w:line="360" w:lineRule="auto"/>
              <w:ind w:right="441"/>
              <w:jc w:val="both"/>
              <w:rPr>
                <w:rFonts w:ascii="Arial" w:hAnsi="Arial" w:cs="Arial"/>
              </w:rPr>
            </w:pPr>
            <w:r w:rsidRPr="00407090">
              <w:rPr>
                <w:rFonts w:ascii="Arial" w:hAnsi="Arial" w:cs="Arial"/>
              </w:rPr>
              <w:t>Completar los Formularios</w:t>
            </w:r>
          </w:p>
        </w:tc>
        <w:tc>
          <w:tcPr>
            <w:tcW w:w="6247" w:type="dxa"/>
            <w:vAlign w:val="bottom"/>
          </w:tcPr>
          <w:p w14:paraId="42924F99" w14:textId="331E53C6" w:rsidR="005C4277" w:rsidRPr="00407090" w:rsidRDefault="005C4277" w:rsidP="005C4277">
            <w:pPr>
              <w:spacing w:line="360" w:lineRule="auto"/>
              <w:ind w:right="441"/>
              <w:jc w:val="both"/>
              <w:rPr>
                <w:rFonts w:ascii="Arial" w:hAnsi="Arial" w:cs="Arial"/>
              </w:rPr>
            </w:pPr>
            <w:r w:rsidRPr="00407090">
              <w:rPr>
                <w:rFonts w:ascii="Arial" w:hAnsi="Arial" w:cs="Arial"/>
              </w:rPr>
              <w:t>Los formularios de evaluación deben ser completados en duplicado y deben contar con las firmas del evaluador y el ratificador (Jefe del evaluador). Si es necesario, agregue comentarios generales a la evaluación.</w:t>
            </w:r>
          </w:p>
        </w:tc>
      </w:tr>
      <w:tr w:rsidR="005C4277" w14:paraId="50306F65" w14:textId="77777777" w:rsidTr="00A630AD">
        <w:tc>
          <w:tcPr>
            <w:tcW w:w="3823" w:type="dxa"/>
            <w:vAlign w:val="bottom"/>
          </w:tcPr>
          <w:p w14:paraId="1DA803FD" w14:textId="6D2E5812" w:rsidR="005C4277" w:rsidRPr="00407090" w:rsidRDefault="005C4277" w:rsidP="005C4277">
            <w:pPr>
              <w:spacing w:line="360" w:lineRule="auto"/>
              <w:ind w:right="441"/>
              <w:jc w:val="both"/>
              <w:rPr>
                <w:rFonts w:ascii="Arial" w:hAnsi="Arial" w:cs="Arial"/>
              </w:rPr>
            </w:pPr>
            <w:r w:rsidRPr="00407090">
              <w:rPr>
                <w:rFonts w:ascii="Arial" w:hAnsi="Arial" w:cs="Arial"/>
              </w:rPr>
              <w:t>Firmas y Entrega de Evaluaciones</w:t>
            </w:r>
          </w:p>
        </w:tc>
        <w:tc>
          <w:tcPr>
            <w:tcW w:w="6247" w:type="dxa"/>
            <w:vAlign w:val="bottom"/>
          </w:tcPr>
          <w:p w14:paraId="51ADB0A4" w14:textId="25F59756" w:rsidR="005C4277" w:rsidRPr="00407090" w:rsidRDefault="005C4277" w:rsidP="005C4277">
            <w:pPr>
              <w:spacing w:line="360" w:lineRule="auto"/>
              <w:ind w:right="441"/>
              <w:jc w:val="both"/>
              <w:rPr>
                <w:rFonts w:ascii="Arial" w:hAnsi="Arial" w:cs="Arial"/>
              </w:rPr>
            </w:pPr>
            <w:r w:rsidRPr="00407090">
              <w:rPr>
                <w:rFonts w:ascii="Arial" w:hAnsi="Arial" w:cs="Arial"/>
              </w:rPr>
              <w:t xml:space="preserve">Los formularios de evaluación deben ser entregados mediante un documento dirigido a la Dirección correspondiente en un plazo máximo de dos (02) </w:t>
            </w:r>
            <w:r w:rsidRPr="00407090">
              <w:rPr>
                <w:rFonts w:ascii="Arial" w:hAnsi="Arial" w:cs="Arial"/>
              </w:rPr>
              <w:lastRenderedPageBreak/>
              <w:t>días después de haber recibido el formulario, bajo responsabilidad funcional.</w:t>
            </w:r>
          </w:p>
        </w:tc>
      </w:tr>
      <w:tr w:rsidR="005C4277" w14:paraId="5C4A7819" w14:textId="77777777" w:rsidTr="00A630AD">
        <w:tc>
          <w:tcPr>
            <w:tcW w:w="3823" w:type="dxa"/>
            <w:vAlign w:val="bottom"/>
          </w:tcPr>
          <w:p w14:paraId="76DCDE22" w14:textId="2FEE4095" w:rsidR="005C4277" w:rsidRPr="00407090" w:rsidRDefault="005C4277" w:rsidP="005C4277">
            <w:pPr>
              <w:spacing w:line="360" w:lineRule="auto"/>
              <w:ind w:right="441"/>
              <w:jc w:val="both"/>
              <w:rPr>
                <w:rFonts w:ascii="Arial" w:hAnsi="Arial" w:cs="Arial"/>
              </w:rPr>
            </w:pPr>
            <w:r w:rsidRPr="00407090">
              <w:rPr>
                <w:rFonts w:ascii="Arial" w:hAnsi="Arial" w:cs="Arial"/>
              </w:rPr>
              <w:lastRenderedPageBreak/>
              <w:t>Seguimiento y Retroalimentación</w:t>
            </w:r>
          </w:p>
        </w:tc>
        <w:tc>
          <w:tcPr>
            <w:tcW w:w="6247" w:type="dxa"/>
            <w:vAlign w:val="bottom"/>
          </w:tcPr>
          <w:p w14:paraId="1242ACCD" w14:textId="62306460" w:rsidR="005C4277" w:rsidRPr="00407090" w:rsidRDefault="005C4277" w:rsidP="005C4277">
            <w:pPr>
              <w:spacing w:line="360" w:lineRule="auto"/>
              <w:ind w:right="441"/>
              <w:jc w:val="both"/>
              <w:rPr>
                <w:rFonts w:ascii="Arial" w:hAnsi="Arial" w:cs="Arial"/>
              </w:rPr>
            </w:pPr>
            <w:r w:rsidRPr="00407090">
              <w:rPr>
                <w:rFonts w:ascii="Arial" w:hAnsi="Arial" w:cs="Arial"/>
              </w:rPr>
              <w:t>Programar reuniones para discutir resultados, identificar áreas de mejora y establecer planes de desarrollo individual.</w:t>
            </w:r>
          </w:p>
        </w:tc>
      </w:tr>
    </w:tbl>
    <w:p w14:paraId="2C9C675A" w14:textId="3C20E250" w:rsidR="004645CA" w:rsidRPr="005C4277" w:rsidRDefault="004645CA" w:rsidP="005C4277">
      <w:pPr>
        <w:spacing w:line="360" w:lineRule="auto"/>
        <w:ind w:right="441"/>
        <w:jc w:val="both"/>
        <w:rPr>
          <w:rFonts w:ascii="Arial" w:hAnsi="Arial" w:cs="Arial"/>
        </w:rPr>
      </w:pPr>
    </w:p>
    <w:p w14:paraId="77597748" w14:textId="3BEABE2B" w:rsidR="00D37CC0" w:rsidRDefault="00A14378" w:rsidP="009365D6">
      <w:pPr>
        <w:pStyle w:val="Prrafodelista"/>
        <w:numPr>
          <w:ilvl w:val="0"/>
          <w:numId w:val="2"/>
        </w:numPr>
        <w:spacing w:line="360" w:lineRule="auto"/>
        <w:ind w:right="441"/>
        <w:rPr>
          <w:rFonts w:ascii="Arial" w:hAnsi="Arial" w:cs="Arial"/>
        </w:rPr>
      </w:pPr>
      <w:r w:rsidRPr="00A14378">
        <w:rPr>
          <w:rFonts w:ascii="Arial" w:hAnsi="Arial" w:cs="Arial"/>
          <w:b/>
          <w:bCs/>
        </w:rPr>
        <w:t xml:space="preserve">FORMATO </w:t>
      </w:r>
    </w:p>
    <w:p w14:paraId="4A5C89EB" w14:textId="5B23DA7B" w:rsidR="00A14378" w:rsidRDefault="00A14378" w:rsidP="00A14378">
      <w:pPr>
        <w:spacing w:line="360" w:lineRule="auto"/>
        <w:ind w:left="426" w:right="441"/>
        <w:rPr>
          <w:rFonts w:ascii="Arial" w:hAnsi="Arial" w:cs="Arial"/>
        </w:rPr>
      </w:pPr>
    </w:p>
    <w:p w14:paraId="2DF0923A" w14:textId="18DA1FB5" w:rsidR="00B54701" w:rsidRPr="00B54701" w:rsidRDefault="00B54701" w:rsidP="00B54701">
      <w:pPr>
        <w:pStyle w:val="Prrafodelista"/>
        <w:numPr>
          <w:ilvl w:val="0"/>
          <w:numId w:val="19"/>
        </w:numPr>
        <w:spacing w:line="360" w:lineRule="auto"/>
        <w:ind w:right="441"/>
        <w:jc w:val="both"/>
        <w:rPr>
          <w:rFonts w:ascii="Arial" w:hAnsi="Arial" w:cs="Arial"/>
        </w:rPr>
      </w:pPr>
      <w:r>
        <w:rPr>
          <w:rFonts w:ascii="Arial" w:hAnsi="Arial" w:cs="Arial"/>
        </w:rPr>
        <w:t>Para la aplicación de la evaluación es necesario consulta el formato de evaluación de desempeño de archivo tipo</w:t>
      </w:r>
      <w:r w:rsidRPr="00B54701">
        <w:rPr>
          <w:rFonts w:ascii="Arial" w:hAnsi="Arial" w:cs="Arial"/>
        </w:rPr>
        <w:t xml:space="preserve"> Excel utilizado para registrar la evaluación del desempeño de cada empleado. </w:t>
      </w:r>
    </w:p>
    <w:p w14:paraId="7C51D2A9" w14:textId="6A0B9C52" w:rsidR="00A14378" w:rsidRDefault="00A14378" w:rsidP="00A14378">
      <w:pPr>
        <w:spacing w:line="360" w:lineRule="auto"/>
        <w:ind w:left="426" w:right="441"/>
        <w:rPr>
          <w:rFonts w:ascii="Arial" w:hAnsi="Arial" w:cs="Arial"/>
        </w:rPr>
      </w:pPr>
    </w:p>
    <w:p w14:paraId="5A78EA9A" w14:textId="6BCCF69A" w:rsidR="00A14378" w:rsidRDefault="00A14378" w:rsidP="00A14378">
      <w:pPr>
        <w:spacing w:line="360" w:lineRule="auto"/>
        <w:ind w:left="426" w:right="441"/>
        <w:rPr>
          <w:rFonts w:ascii="Arial" w:hAnsi="Arial" w:cs="Arial"/>
        </w:rPr>
      </w:pPr>
    </w:p>
    <w:p w14:paraId="311D57ED" w14:textId="4DC2DAD1" w:rsidR="00A14378" w:rsidRDefault="00A14378" w:rsidP="00A14378">
      <w:pPr>
        <w:spacing w:line="360" w:lineRule="auto"/>
        <w:ind w:left="426" w:right="441"/>
        <w:rPr>
          <w:rFonts w:ascii="Arial" w:hAnsi="Arial" w:cs="Arial"/>
        </w:rPr>
      </w:pPr>
    </w:p>
    <w:p w14:paraId="475154D9" w14:textId="1630E945" w:rsidR="00A14378" w:rsidRDefault="00A14378" w:rsidP="00A14378">
      <w:pPr>
        <w:spacing w:line="360" w:lineRule="auto"/>
        <w:ind w:left="426" w:right="441"/>
        <w:rPr>
          <w:rFonts w:ascii="Arial" w:hAnsi="Arial" w:cs="Arial"/>
        </w:rPr>
      </w:pPr>
    </w:p>
    <w:p w14:paraId="6D71A6C6" w14:textId="3C17E84D" w:rsidR="00A14378" w:rsidRDefault="00A14378" w:rsidP="00A14378">
      <w:pPr>
        <w:spacing w:line="360" w:lineRule="auto"/>
        <w:ind w:left="426" w:right="441"/>
        <w:rPr>
          <w:rFonts w:ascii="Arial" w:hAnsi="Arial" w:cs="Arial"/>
        </w:rPr>
      </w:pPr>
    </w:p>
    <w:p w14:paraId="347DE523" w14:textId="77777777" w:rsidR="00A14378" w:rsidRPr="0013715D" w:rsidRDefault="00A14378" w:rsidP="00A14378">
      <w:pPr>
        <w:pStyle w:val="NormalWeb"/>
        <w:shd w:val="clear" w:color="auto" w:fill="FFFFFF"/>
        <w:spacing w:line="360" w:lineRule="auto"/>
        <w:ind w:left="720"/>
        <w:jc w:val="both"/>
        <w:rPr>
          <w:rFonts w:ascii="Arial" w:hAnsi="Arial" w:cs="Arial"/>
          <w:color w:val="1F1F1F"/>
        </w:rPr>
      </w:pPr>
    </w:p>
    <w:tbl>
      <w:tblPr>
        <w:tblStyle w:val="Tablaconcuadrcula"/>
        <w:tblW w:w="10206" w:type="dxa"/>
        <w:tblInd w:w="137" w:type="dxa"/>
        <w:tblLook w:val="04A0" w:firstRow="1" w:lastRow="0" w:firstColumn="1" w:lastColumn="0" w:noHBand="0" w:noVBand="1"/>
      </w:tblPr>
      <w:tblGrid>
        <w:gridCol w:w="3260"/>
        <w:gridCol w:w="3315"/>
        <w:gridCol w:w="3631"/>
      </w:tblGrid>
      <w:tr w:rsidR="00D847E5" w:rsidRPr="0013715D" w14:paraId="7AB13B3E" w14:textId="77777777" w:rsidTr="00352C33">
        <w:trPr>
          <w:trHeight w:val="791"/>
        </w:trPr>
        <w:tc>
          <w:tcPr>
            <w:tcW w:w="3260" w:type="dxa"/>
          </w:tcPr>
          <w:p w14:paraId="48B9D4D6" w14:textId="77777777" w:rsidR="00D847E5" w:rsidRPr="0013715D" w:rsidRDefault="00D847E5" w:rsidP="00A14378">
            <w:pPr>
              <w:pStyle w:val="TableParagraph"/>
              <w:spacing w:line="360" w:lineRule="auto"/>
              <w:ind w:left="110"/>
              <w:jc w:val="center"/>
              <w:rPr>
                <w:rFonts w:ascii="Arial" w:hAnsi="Arial" w:cs="Arial"/>
                <w:b/>
                <w:sz w:val="20"/>
                <w:szCs w:val="20"/>
              </w:rPr>
            </w:pPr>
            <w:r w:rsidRPr="0013715D">
              <w:rPr>
                <w:rFonts w:ascii="Arial" w:hAnsi="Arial" w:cs="Arial"/>
                <w:b/>
                <w:sz w:val="20"/>
                <w:szCs w:val="20"/>
              </w:rPr>
              <w:t>ELABORÓ</w:t>
            </w:r>
          </w:p>
          <w:p w14:paraId="2C4A39AC" w14:textId="34861B6E" w:rsidR="00352C33" w:rsidRDefault="00352C33" w:rsidP="00A14378">
            <w:pPr>
              <w:spacing w:line="360" w:lineRule="auto"/>
              <w:jc w:val="center"/>
              <w:rPr>
                <w:rFonts w:ascii="Arial" w:hAnsi="Arial" w:cs="Arial"/>
                <w:sz w:val="20"/>
                <w:szCs w:val="20"/>
              </w:rPr>
            </w:pPr>
            <w:r>
              <w:rPr>
                <w:rFonts w:ascii="Arial" w:hAnsi="Arial" w:cs="Arial"/>
                <w:sz w:val="20"/>
                <w:szCs w:val="20"/>
              </w:rPr>
              <w:t>María Carvajal y Kevin Castro</w:t>
            </w:r>
          </w:p>
          <w:p w14:paraId="405BF768" w14:textId="364C8182" w:rsidR="00352C33" w:rsidRPr="0013715D" w:rsidRDefault="00352C33" w:rsidP="00A14378">
            <w:pPr>
              <w:spacing w:line="360" w:lineRule="auto"/>
              <w:jc w:val="center"/>
              <w:rPr>
                <w:rFonts w:ascii="Arial" w:hAnsi="Arial" w:cs="Arial"/>
                <w:sz w:val="20"/>
                <w:szCs w:val="20"/>
              </w:rPr>
            </w:pPr>
            <w:r>
              <w:rPr>
                <w:rFonts w:ascii="Arial" w:hAnsi="Arial" w:cs="Arial"/>
                <w:sz w:val="20"/>
                <w:szCs w:val="20"/>
              </w:rPr>
              <w:t>Practicantes UIS</w:t>
            </w:r>
          </w:p>
        </w:tc>
        <w:tc>
          <w:tcPr>
            <w:tcW w:w="3315" w:type="dxa"/>
          </w:tcPr>
          <w:p w14:paraId="1C603D33" w14:textId="77777777" w:rsidR="00D847E5" w:rsidRPr="0013715D" w:rsidRDefault="00D847E5" w:rsidP="00A14378">
            <w:pPr>
              <w:pStyle w:val="TableParagraph"/>
              <w:spacing w:line="360" w:lineRule="auto"/>
              <w:ind w:left="110"/>
              <w:jc w:val="center"/>
              <w:rPr>
                <w:rFonts w:ascii="Arial" w:hAnsi="Arial" w:cs="Arial"/>
                <w:b/>
                <w:sz w:val="20"/>
                <w:szCs w:val="20"/>
              </w:rPr>
            </w:pPr>
            <w:r w:rsidRPr="0013715D">
              <w:rPr>
                <w:rFonts w:ascii="Arial" w:hAnsi="Arial" w:cs="Arial"/>
                <w:b/>
                <w:sz w:val="20"/>
                <w:szCs w:val="20"/>
              </w:rPr>
              <w:t>REVISÓ</w:t>
            </w:r>
          </w:p>
          <w:p w14:paraId="7B428567" w14:textId="77777777" w:rsidR="00352C33" w:rsidRPr="0013715D" w:rsidRDefault="00352C33" w:rsidP="00A14378">
            <w:pPr>
              <w:spacing w:line="360" w:lineRule="auto"/>
              <w:jc w:val="center"/>
              <w:rPr>
                <w:rFonts w:ascii="Arial" w:hAnsi="Arial" w:cs="Arial"/>
                <w:sz w:val="20"/>
                <w:szCs w:val="20"/>
              </w:rPr>
            </w:pPr>
            <w:r w:rsidRPr="0013715D">
              <w:rPr>
                <w:rFonts w:ascii="Arial" w:hAnsi="Arial" w:cs="Arial"/>
                <w:sz w:val="20"/>
                <w:szCs w:val="20"/>
              </w:rPr>
              <w:t>Eslendy Trigos Pérez</w:t>
            </w:r>
          </w:p>
          <w:p w14:paraId="232F3111" w14:textId="4204B861" w:rsidR="00D847E5" w:rsidRPr="0013715D" w:rsidRDefault="00352C33" w:rsidP="00A14378">
            <w:pPr>
              <w:spacing w:line="360" w:lineRule="auto"/>
              <w:jc w:val="center"/>
              <w:rPr>
                <w:rFonts w:ascii="Arial" w:hAnsi="Arial" w:cs="Arial"/>
              </w:rPr>
            </w:pPr>
            <w:r w:rsidRPr="0013715D">
              <w:rPr>
                <w:rFonts w:ascii="Arial" w:hAnsi="Arial" w:cs="Arial"/>
                <w:sz w:val="20"/>
                <w:szCs w:val="20"/>
              </w:rPr>
              <w:t>Área</w:t>
            </w:r>
            <w:r>
              <w:rPr>
                <w:rFonts w:ascii="Arial" w:hAnsi="Arial" w:cs="Arial"/>
                <w:sz w:val="20"/>
                <w:szCs w:val="20"/>
              </w:rPr>
              <w:t xml:space="preserve"> de </w:t>
            </w:r>
            <w:r w:rsidRPr="0013715D">
              <w:rPr>
                <w:rFonts w:ascii="Arial" w:hAnsi="Arial" w:cs="Arial"/>
                <w:sz w:val="20"/>
                <w:szCs w:val="20"/>
              </w:rPr>
              <w:t>Talento Humano</w:t>
            </w:r>
          </w:p>
        </w:tc>
        <w:tc>
          <w:tcPr>
            <w:tcW w:w="3631" w:type="dxa"/>
          </w:tcPr>
          <w:p w14:paraId="1A463FCD" w14:textId="5B8F94D1" w:rsidR="00D847E5" w:rsidRPr="0013715D" w:rsidRDefault="00D847E5" w:rsidP="00A14378">
            <w:pPr>
              <w:pStyle w:val="TableParagraph"/>
              <w:spacing w:line="360" w:lineRule="auto"/>
              <w:ind w:left="111"/>
              <w:jc w:val="center"/>
              <w:rPr>
                <w:rFonts w:ascii="Arial" w:hAnsi="Arial" w:cs="Arial"/>
                <w:b/>
                <w:sz w:val="20"/>
                <w:szCs w:val="20"/>
              </w:rPr>
            </w:pPr>
            <w:r w:rsidRPr="0013715D">
              <w:rPr>
                <w:rFonts w:ascii="Arial" w:hAnsi="Arial" w:cs="Arial"/>
                <w:b/>
                <w:sz w:val="20"/>
                <w:szCs w:val="20"/>
              </w:rPr>
              <w:t>APROBÓ</w:t>
            </w:r>
          </w:p>
          <w:p w14:paraId="244CCD3C" w14:textId="77777777" w:rsidR="00352C33" w:rsidRPr="0013715D" w:rsidRDefault="00352C33" w:rsidP="00A14378">
            <w:pPr>
              <w:pStyle w:val="TableParagraph"/>
              <w:spacing w:line="360" w:lineRule="auto"/>
              <w:ind w:left="110"/>
              <w:jc w:val="center"/>
              <w:rPr>
                <w:rFonts w:ascii="Arial" w:hAnsi="Arial" w:cs="Arial"/>
                <w:b/>
                <w:sz w:val="20"/>
                <w:szCs w:val="20"/>
              </w:rPr>
            </w:pPr>
            <w:r w:rsidRPr="0013715D">
              <w:rPr>
                <w:rFonts w:ascii="Arial" w:hAnsi="Arial" w:cs="Arial"/>
                <w:sz w:val="20"/>
                <w:szCs w:val="20"/>
              </w:rPr>
              <w:t>Tatiana Marcela Palencia.</w:t>
            </w:r>
          </w:p>
          <w:p w14:paraId="647A1C4F" w14:textId="316A2CE5" w:rsidR="00D847E5" w:rsidRPr="0013715D" w:rsidRDefault="00352C33" w:rsidP="00A14378">
            <w:pPr>
              <w:spacing w:line="360" w:lineRule="auto"/>
              <w:jc w:val="center"/>
              <w:rPr>
                <w:rFonts w:ascii="Arial" w:hAnsi="Arial" w:cs="Arial"/>
              </w:rPr>
            </w:pPr>
            <w:r w:rsidRPr="0013715D">
              <w:rPr>
                <w:rFonts w:ascii="Arial" w:hAnsi="Arial" w:cs="Arial"/>
                <w:sz w:val="20"/>
                <w:szCs w:val="20"/>
              </w:rPr>
              <w:t>Sub</w:t>
            </w:r>
            <w:r w:rsidRPr="0013715D">
              <w:rPr>
                <w:rFonts w:ascii="Arial" w:hAnsi="Arial" w:cs="Arial"/>
                <w:spacing w:val="-3"/>
                <w:sz w:val="20"/>
                <w:szCs w:val="20"/>
              </w:rPr>
              <w:t xml:space="preserve"> </w:t>
            </w:r>
            <w:r w:rsidRPr="0013715D">
              <w:rPr>
                <w:rFonts w:ascii="Arial" w:hAnsi="Arial" w:cs="Arial"/>
                <w:sz w:val="20"/>
                <w:szCs w:val="20"/>
              </w:rPr>
              <w:t>administrativa</w:t>
            </w:r>
            <w:r w:rsidRPr="0013715D">
              <w:rPr>
                <w:rFonts w:ascii="Arial" w:hAnsi="Arial" w:cs="Arial"/>
                <w:spacing w:val="42"/>
                <w:sz w:val="20"/>
                <w:szCs w:val="20"/>
              </w:rPr>
              <w:t xml:space="preserve"> </w:t>
            </w:r>
            <w:r w:rsidRPr="0013715D">
              <w:rPr>
                <w:rFonts w:ascii="Arial" w:hAnsi="Arial" w:cs="Arial"/>
                <w:sz w:val="20"/>
                <w:szCs w:val="20"/>
              </w:rPr>
              <w:t>y</w:t>
            </w:r>
            <w:r w:rsidRPr="0013715D">
              <w:rPr>
                <w:rFonts w:ascii="Arial" w:hAnsi="Arial" w:cs="Arial"/>
                <w:spacing w:val="1"/>
                <w:sz w:val="20"/>
                <w:szCs w:val="20"/>
              </w:rPr>
              <w:t xml:space="preserve"> financiera</w:t>
            </w:r>
          </w:p>
        </w:tc>
      </w:tr>
    </w:tbl>
    <w:p w14:paraId="21417BF5" w14:textId="77777777" w:rsidR="00CD7092" w:rsidRPr="0013715D" w:rsidRDefault="00CD7092" w:rsidP="00A14378">
      <w:pPr>
        <w:spacing w:line="360" w:lineRule="auto"/>
        <w:rPr>
          <w:rFonts w:ascii="Arial" w:hAnsi="Arial" w:cs="Arial"/>
        </w:rPr>
      </w:pPr>
    </w:p>
    <w:p w14:paraId="03A9E413" w14:textId="77777777" w:rsidR="0013715D" w:rsidRPr="0013715D" w:rsidRDefault="0013715D" w:rsidP="00A14378">
      <w:pPr>
        <w:spacing w:line="360" w:lineRule="auto"/>
        <w:rPr>
          <w:rFonts w:ascii="Arial" w:hAnsi="Arial" w:cs="Arial"/>
        </w:rPr>
      </w:pPr>
    </w:p>
    <w:p w14:paraId="238AEAFD" w14:textId="7EE7F96B" w:rsidR="00CD7092" w:rsidRPr="0013715D" w:rsidRDefault="00CD7092" w:rsidP="00A14378">
      <w:pPr>
        <w:spacing w:line="360" w:lineRule="auto"/>
        <w:rPr>
          <w:rFonts w:ascii="Arial" w:hAnsi="Arial" w:cs="Arial"/>
          <w:b/>
          <w:bCs/>
        </w:rPr>
      </w:pPr>
      <w:r w:rsidRPr="0013715D">
        <w:rPr>
          <w:rFonts w:ascii="Arial" w:hAnsi="Arial" w:cs="Arial"/>
          <w:b/>
          <w:bCs/>
        </w:rPr>
        <w:t>Área de Talento Humano</w:t>
      </w:r>
      <w:r w:rsidR="00352C33">
        <w:rPr>
          <w:rFonts w:ascii="Arial" w:hAnsi="Arial" w:cs="Arial"/>
          <w:b/>
          <w:bCs/>
        </w:rPr>
        <w:t>.</w:t>
      </w:r>
    </w:p>
    <w:p w14:paraId="2365B51E" w14:textId="5455E967" w:rsidR="00CD7092" w:rsidRPr="0013715D" w:rsidRDefault="00CD7092" w:rsidP="00A14378">
      <w:pPr>
        <w:spacing w:line="360" w:lineRule="auto"/>
        <w:rPr>
          <w:rFonts w:ascii="Arial" w:hAnsi="Arial" w:cs="Arial"/>
          <w:b/>
          <w:bCs/>
        </w:rPr>
      </w:pPr>
      <w:r w:rsidRPr="0013715D">
        <w:rPr>
          <w:rFonts w:ascii="Arial" w:hAnsi="Arial" w:cs="Arial"/>
          <w:b/>
          <w:bCs/>
        </w:rPr>
        <w:t xml:space="preserve">Correo electrónico:  </w:t>
      </w:r>
      <w:hyperlink r:id="rId8" w:history="1">
        <w:r w:rsidRPr="0013715D">
          <w:rPr>
            <w:rStyle w:val="Hipervnculo"/>
            <w:rFonts w:ascii="Arial" w:hAnsi="Arial" w:cs="Arial"/>
            <w:b/>
            <w:bCs/>
            <w:u w:val="none"/>
            <w:shd w:val="clear" w:color="auto" w:fill="FFFFFF"/>
          </w:rPr>
          <w:t>gestorsst@inderbu.gov.co</w:t>
        </w:r>
      </w:hyperlink>
    </w:p>
    <w:p w14:paraId="3FD9CC86" w14:textId="595F2C36" w:rsidR="00CD7092" w:rsidRPr="00CD7092" w:rsidRDefault="00352C33" w:rsidP="00A14378">
      <w:pPr>
        <w:spacing w:line="360" w:lineRule="auto"/>
        <w:rPr>
          <w:rStyle w:val="Textoennegrita"/>
          <w:rFonts w:ascii="Arial" w:hAnsi="Arial" w:cs="Arial"/>
          <w:color w:val="1F1F1F"/>
        </w:rPr>
      </w:pPr>
      <w:r w:rsidRPr="00352C33">
        <w:rPr>
          <w:rStyle w:val="Textoennegrita"/>
          <w:rFonts w:ascii="Arial" w:hAnsi="Arial" w:cs="Arial"/>
          <w:color w:val="1F1F1F"/>
        </w:rPr>
        <w:t>Calle 10 #30-140 Unidad deportiva Alfonso López –Coliseo Bicentenari</w:t>
      </w:r>
      <w:r>
        <w:rPr>
          <w:rStyle w:val="Textoennegrita"/>
          <w:rFonts w:ascii="Arial" w:hAnsi="Arial" w:cs="Arial"/>
          <w:color w:val="1F1F1F"/>
        </w:rPr>
        <w:t>o.</w:t>
      </w:r>
    </w:p>
    <w:p w14:paraId="795EF520" w14:textId="77777777" w:rsidR="00CD7092" w:rsidRDefault="00CD7092" w:rsidP="00A14378">
      <w:pPr>
        <w:pStyle w:val="Prrafodelista"/>
        <w:spacing w:line="360" w:lineRule="auto"/>
        <w:ind w:left="720" w:firstLine="0"/>
        <w:rPr>
          <w:rStyle w:val="Textoennegrita"/>
          <w:rFonts w:ascii="Arial" w:hAnsi="Arial" w:cs="Arial"/>
          <w:color w:val="1F1F1F"/>
        </w:rPr>
      </w:pPr>
    </w:p>
    <w:p w14:paraId="2BDF3110" w14:textId="77777777" w:rsidR="00E21EF5" w:rsidRPr="00274DD5" w:rsidRDefault="00E21EF5" w:rsidP="00A14378">
      <w:pPr>
        <w:spacing w:line="360" w:lineRule="auto"/>
      </w:pPr>
    </w:p>
    <w:p w14:paraId="23CBDD50" w14:textId="77777777" w:rsidR="00E21EF5" w:rsidRPr="00274DD5" w:rsidRDefault="00E21EF5" w:rsidP="00A14378">
      <w:pPr>
        <w:spacing w:line="360" w:lineRule="auto"/>
      </w:pPr>
    </w:p>
    <w:p w14:paraId="20D9ED9F" w14:textId="77777777" w:rsidR="00E21EF5" w:rsidRPr="00274DD5" w:rsidRDefault="00E21EF5" w:rsidP="00A14378">
      <w:pPr>
        <w:spacing w:line="360" w:lineRule="auto"/>
      </w:pPr>
    </w:p>
    <w:p w14:paraId="5345A625" w14:textId="77777777" w:rsidR="00CF013A" w:rsidRPr="00D15864" w:rsidRDefault="00CF013A" w:rsidP="00A14378">
      <w:pPr>
        <w:pStyle w:val="Textoindependiente"/>
        <w:spacing w:before="4" w:line="360" w:lineRule="auto"/>
        <w:rPr>
          <w:rFonts w:ascii="Arial" w:hAnsi="Arial" w:cs="Arial"/>
          <w:b/>
        </w:rPr>
      </w:pPr>
    </w:p>
    <w:sectPr w:rsidR="00CF013A" w:rsidRPr="00D15864" w:rsidSect="00AB5779">
      <w:headerReference w:type="default" r:id="rId9"/>
      <w:footerReference w:type="default" r:id="rId10"/>
      <w:pgSz w:w="12240" w:h="15840"/>
      <w:pgMar w:top="1440" w:right="1080" w:bottom="1440" w:left="1080" w:header="715" w:footer="889"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025090" w14:textId="77777777" w:rsidR="000B19AA" w:rsidRDefault="000B19AA">
      <w:r>
        <w:separator/>
      </w:r>
    </w:p>
  </w:endnote>
  <w:endnote w:type="continuationSeparator" w:id="0">
    <w:p w14:paraId="49331D04" w14:textId="77777777" w:rsidR="000B19AA" w:rsidRDefault="000B19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9469178"/>
      <w:docPartObj>
        <w:docPartGallery w:val="Page Numbers (Bottom of Page)"/>
        <w:docPartUnique/>
      </w:docPartObj>
    </w:sdtPr>
    <w:sdtEndPr/>
    <w:sdtContent>
      <w:p w14:paraId="08BA173E" w14:textId="6B19EA5E" w:rsidR="00D435CD" w:rsidRDefault="00D435CD">
        <w:pPr>
          <w:pStyle w:val="Piedepgina"/>
          <w:jc w:val="right"/>
        </w:pPr>
        <w:r>
          <w:fldChar w:fldCharType="begin"/>
        </w:r>
        <w:r>
          <w:instrText>PAGE   \* MERGEFORMAT</w:instrText>
        </w:r>
        <w:r>
          <w:fldChar w:fldCharType="separate"/>
        </w:r>
        <w:r>
          <w:t>2</w:t>
        </w:r>
        <w:r>
          <w:fldChar w:fldCharType="end"/>
        </w:r>
      </w:p>
    </w:sdtContent>
  </w:sdt>
  <w:p w14:paraId="2C6C05AD" w14:textId="6B7B7914" w:rsidR="00CF013A" w:rsidRDefault="00CF013A">
    <w:pPr>
      <w:pStyle w:val="Textoindependiente"/>
      <w:spacing w:line="14" w:lineRule="auto"/>
      <w:rPr>
        <w:sz w:val="17"/>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A106F5" w14:textId="77777777" w:rsidR="000B19AA" w:rsidRDefault="000B19AA">
      <w:r>
        <w:separator/>
      </w:r>
    </w:p>
  </w:footnote>
  <w:footnote w:type="continuationSeparator" w:id="0">
    <w:p w14:paraId="60028F49" w14:textId="77777777" w:rsidR="000B19AA" w:rsidRDefault="000B19A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7283BC" w14:textId="256352D1" w:rsidR="00CF013A" w:rsidRDefault="00900A08">
    <w:pPr>
      <w:pStyle w:val="Textoindependiente"/>
      <w:spacing w:line="14" w:lineRule="auto"/>
      <w:rPr>
        <w:sz w:val="20"/>
      </w:rPr>
    </w:pPr>
    <w:r>
      <w:rPr>
        <w:noProof/>
      </w:rPr>
      <mc:AlternateContent>
        <mc:Choice Requires="wps">
          <w:drawing>
            <wp:anchor distT="0" distB="0" distL="114300" distR="114300" simplePos="0" relativeHeight="15728640" behindDoc="0" locked="0" layoutInCell="1" allowOverlap="1" wp14:anchorId="5CF82B1B" wp14:editId="3E8F0A80">
              <wp:simplePos x="0" y="0"/>
              <wp:positionH relativeFrom="page">
                <wp:posOffset>742874</wp:posOffset>
              </wp:positionH>
              <wp:positionV relativeFrom="page">
                <wp:posOffset>207808</wp:posOffset>
              </wp:positionV>
              <wp:extent cx="6493565" cy="797560"/>
              <wp:effectExtent l="0" t="0" r="2540" b="2540"/>
              <wp:wrapNone/>
              <wp:docPr id="9269086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93565" cy="797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1314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9"/>
                            <w:gridCol w:w="4975"/>
                            <w:gridCol w:w="2866"/>
                            <w:gridCol w:w="2866"/>
                          </w:tblGrid>
                          <w:tr w:rsidR="00D15864" w14:paraId="36E5D1BF" w14:textId="77777777" w:rsidTr="002F4E35">
                            <w:trPr>
                              <w:trHeight w:val="312"/>
                            </w:trPr>
                            <w:tc>
                              <w:tcPr>
                                <w:tcW w:w="2439" w:type="dxa"/>
                                <w:vMerge w:val="restart"/>
                              </w:tcPr>
                              <w:p w14:paraId="327D98CC" w14:textId="77777777" w:rsidR="00D15864" w:rsidRDefault="00D15864" w:rsidP="00D15864">
                                <w:pPr>
                                  <w:pStyle w:val="TableParagraph"/>
                                  <w:ind w:left="0"/>
                                </w:pPr>
                              </w:p>
                            </w:tc>
                            <w:tc>
                              <w:tcPr>
                                <w:tcW w:w="4975" w:type="dxa"/>
                              </w:tcPr>
                              <w:p w14:paraId="175BA287" w14:textId="77777777" w:rsidR="00D15864" w:rsidRDefault="00D15864" w:rsidP="00D15864">
                                <w:pPr>
                                  <w:pStyle w:val="TableParagraph"/>
                                  <w:spacing w:before="16"/>
                                  <w:ind w:left="499"/>
                                  <w:jc w:val="center"/>
                                  <w:rPr>
                                    <w:b/>
                                  </w:rPr>
                                </w:pPr>
                                <w:r>
                                  <w:rPr>
                                    <w:b/>
                                  </w:rPr>
                                  <w:t>PROCESO</w:t>
                                </w:r>
                                <w:r>
                                  <w:rPr>
                                    <w:b/>
                                    <w:spacing w:val="-5"/>
                                  </w:rPr>
                                  <w:t xml:space="preserve"> </w:t>
                                </w:r>
                                <w:r>
                                  <w:rPr>
                                    <w:b/>
                                  </w:rPr>
                                  <w:t>GESTIÓN</w:t>
                                </w:r>
                                <w:r>
                                  <w:rPr>
                                    <w:b/>
                                    <w:spacing w:val="-5"/>
                                  </w:rPr>
                                  <w:t xml:space="preserve"> </w:t>
                                </w:r>
                                <w:r>
                                  <w:rPr>
                                    <w:b/>
                                  </w:rPr>
                                  <w:t>DEL</w:t>
                                </w:r>
                                <w:r>
                                  <w:rPr>
                                    <w:b/>
                                    <w:spacing w:val="-5"/>
                                  </w:rPr>
                                  <w:t xml:space="preserve"> </w:t>
                                </w:r>
                                <w:r>
                                  <w:rPr>
                                    <w:b/>
                                  </w:rPr>
                                  <w:t>TALENTO</w:t>
                                </w:r>
                                <w:r>
                                  <w:rPr>
                                    <w:b/>
                                    <w:spacing w:val="-5"/>
                                  </w:rPr>
                                  <w:t xml:space="preserve"> </w:t>
                                </w:r>
                                <w:r>
                                  <w:rPr>
                                    <w:b/>
                                  </w:rPr>
                                  <w:t>HUMANO</w:t>
                                </w:r>
                              </w:p>
                            </w:tc>
                            <w:tc>
                              <w:tcPr>
                                <w:tcW w:w="2866" w:type="dxa"/>
                              </w:tcPr>
                              <w:p w14:paraId="51DE5A01" w14:textId="060088E7" w:rsidR="00D15864" w:rsidRDefault="00D15864" w:rsidP="00D15864">
                                <w:pPr>
                                  <w:pStyle w:val="TableParagraph"/>
                                  <w:spacing w:before="16"/>
                                  <w:ind w:left="105"/>
                                  <w:rPr>
                                    <w:b/>
                                  </w:rPr>
                                </w:pPr>
                                <w:r>
                                  <w:rPr>
                                    <w:b/>
                                  </w:rPr>
                                  <w:t>CÓDIGO:</w:t>
                                </w:r>
                                <w:r>
                                  <w:rPr>
                                    <w:b/>
                                    <w:spacing w:val="-7"/>
                                  </w:rPr>
                                  <w:t xml:space="preserve"> </w:t>
                                </w:r>
                                <w:r>
                                  <w:rPr>
                                    <w:b/>
                                  </w:rPr>
                                  <w:t>IN.01 -TH-SPL-01</w:t>
                                </w:r>
                              </w:p>
                            </w:tc>
                            <w:tc>
                              <w:tcPr>
                                <w:tcW w:w="2866" w:type="dxa"/>
                              </w:tcPr>
                              <w:p w14:paraId="3176D568" w14:textId="14B07DFF" w:rsidR="00D15864" w:rsidRDefault="00D15864" w:rsidP="00D15864">
                                <w:pPr>
                                  <w:pStyle w:val="TableParagraph"/>
                                  <w:spacing w:before="16"/>
                                  <w:ind w:left="105"/>
                                  <w:rPr>
                                    <w:b/>
                                  </w:rPr>
                                </w:pPr>
                                <w:r>
                                  <w:rPr>
                                    <w:b/>
                                  </w:rPr>
                                  <w:t>CÓDIGO:</w:t>
                                </w:r>
                                <w:r>
                                  <w:rPr>
                                    <w:b/>
                                    <w:spacing w:val="-7"/>
                                  </w:rPr>
                                  <w:t xml:space="preserve"> </w:t>
                                </w:r>
                                <w:r>
                                  <w:rPr>
                                    <w:b/>
                                  </w:rPr>
                                  <w:t>IN.01 -TH-SPL-01</w:t>
                                </w:r>
                              </w:p>
                            </w:tc>
                          </w:tr>
                          <w:tr w:rsidR="00D15864" w14:paraId="17B0380B" w14:textId="77777777" w:rsidTr="002F4E35">
                            <w:trPr>
                              <w:trHeight w:val="546"/>
                            </w:trPr>
                            <w:tc>
                              <w:tcPr>
                                <w:tcW w:w="2439" w:type="dxa"/>
                                <w:vMerge/>
                              </w:tcPr>
                              <w:p w14:paraId="29AC537F" w14:textId="77777777" w:rsidR="00D15864" w:rsidRDefault="00D15864" w:rsidP="00D15864">
                                <w:pPr>
                                  <w:rPr>
                                    <w:sz w:val="2"/>
                                    <w:szCs w:val="2"/>
                                  </w:rPr>
                                </w:pPr>
                              </w:p>
                            </w:tc>
                            <w:tc>
                              <w:tcPr>
                                <w:tcW w:w="4975" w:type="dxa"/>
                                <w:vAlign w:val="center"/>
                              </w:tcPr>
                              <w:p w14:paraId="530BF113" w14:textId="4E94B286" w:rsidR="00D15864" w:rsidRDefault="002D1500" w:rsidP="002D1500">
                                <w:pPr>
                                  <w:pStyle w:val="TableParagraph"/>
                                  <w:spacing w:line="270" w:lineRule="atLeast"/>
                                  <w:ind w:left="0" w:right="479"/>
                                  <w:jc w:val="center"/>
                                  <w:rPr>
                                    <w:b/>
                                  </w:rPr>
                                </w:pPr>
                                <w:r>
                                  <w:rPr>
                                    <w:b/>
                                  </w:rPr>
                                  <w:t xml:space="preserve">PROGRAMA </w:t>
                                </w:r>
                                <w:r w:rsidR="00900A08">
                                  <w:rPr>
                                    <w:b/>
                                  </w:rPr>
                                  <w:t xml:space="preserve">DE </w:t>
                                </w:r>
                                <w:r>
                                  <w:rPr>
                                    <w:b/>
                                  </w:rPr>
                                  <w:t>DESEMPEÑO LABORAL</w:t>
                                </w:r>
                              </w:p>
                            </w:tc>
                            <w:tc>
                              <w:tcPr>
                                <w:tcW w:w="2866" w:type="dxa"/>
                                <w:vAlign w:val="center"/>
                              </w:tcPr>
                              <w:p w14:paraId="75B14595" w14:textId="5FE5A6D0" w:rsidR="00D15864" w:rsidRDefault="00D15864" w:rsidP="00D15864">
                                <w:pPr>
                                  <w:pStyle w:val="TableParagraph"/>
                                  <w:spacing w:line="248" w:lineRule="exact"/>
                                  <w:ind w:left="105"/>
                                  <w:rPr>
                                    <w:b/>
                                  </w:rPr>
                                </w:pPr>
                                <w:r>
                                  <w:rPr>
                                    <w:b/>
                                  </w:rPr>
                                  <w:t>VERSIÓN: 01</w:t>
                                </w:r>
                              </w:p>
                            </w:tc>
                            <w:tc>
                              <w:tcPr>
                                <w:tcW w:w="2866" w:type="dxa"/>
                              </w:tcPr>
                              <w:p w14:paraId="0C2C39C0" w14:textId="5A2FC54F" w:rsidR="00D15864" w:rsidRDefault="00D15864" w:rsidP="00D15864">
                                <w:pPr>
                                  <w:pStyle w:val="TableParagraph"/>
                                  <w:spacing w:line="248" w:lineRule="exact"/>
                                  <w:ind w:left="105"/>
                                  <w:rPr>
                                    <w:b/>
                                  </w:rPr>
                                </w:pPr>
                                <w:r>
                                  <w:rPr>
                                    <w:b/>
                                  </w:rPr>
                                  <w:t>VERSIÓN:</w:t>
                                </w:r>
                                <w:r>
                                  <w:rPr>
                                    <w:b/>
                                    <w:spacing w:val="-4"/>
                                  </w:rPr>
                                  <w:t xml:space="preserve"> </w:t>
                                </w:r>
                                <w:r>
                                  <w:rPr>
                                    <w:b/>
                                  </w:rPr>
                                  <w:t>01</w:t>
                                </w:r>
                              </w:p>
                            </w:tc>
                          </w:tr>
                        </w:tbl>
                        <w:p w14:paraId="5F299598" w14:textId="77777777" w:rsidR="00CF013A" w:rsidRDefault="00CF013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F82B1B" id="_x0000_t202" coordsize="21600,21600" o:spt="202" path="m,l,21600r21600,l21600,xe">
              <v:stroke joinstyle="miter"/>
              <v:path gradientshapeok="t" o:connecttype="rect"/>
            </v:shapetype>
            <v:shape id="Text Box 2" o:spid="_x0000_s1026" type="#_x0000_t202" style="position:absolute;margin-left:58.5pt;margin-top:16.35pt;width:511.3pt;height:62.8pt;z-index:157286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" filled="f" stroked="f">
              <v:textbox inset="0,0,0,0">
                <w:txbxContent>
                  <w:tbl>
                    <w:tblPr>
                      <w:tblStyle w:val="TableNormal"/>
                      <w:tblW w:w="1314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9"/>
                      <w:gridCol w:w="4975"/>
                      <w:gridCol w:w="2866"/>
                      <w:gridCol w:w="2866"/>
                    </w:tblGrid>
                    <w:tr w:rsidR="00D15864" w14:paraId="36E5D1BF" w14:textId="77777777" w:rsidTr="002F4E35">
                      <w:trPr>
                        <w:trHeight w:val="312"/>
                      </w:trPr>
                      <w:tc>
                        <w:tcPr>
                          <w:tcW w:w="2439" w:type="dxa"/>
                          <w:vMerge w:val="restart"/>
                        </w:tcPr>
                        <w:p w14:paraId="327D98CC" w14:textId="77777777" w:rsidR="00D15864" w:rsidRDefault="00D15864" w:rsidP="00D15864">
                          <w:pPr>
                            <w:pStyle w:val="TableParagraph"/>
                            <w:ind w:left="0"/>
                          </w:pPr>
                        </w:p>
                      </w:tc>
                      <w:tc>
                        <w:tcPr>
                          <w:tcW w:w="4975" w:type="dxa"/>
                        </w:tcPr>
                        <w:p w14:paraId="175BA287" w14:textId="77777777" w:rsidR="00D15864" w:rsidRDefault="00D15864" w:rsidP="00D15864">
                          <w:pPr>
                            <w:pStyle w:val="TableParagraph"/>
                            <w:spacing w:before="16"/>
                            <w:ind w:left="499"/>
                            <w:jc w:val="center"/>
                            <w:rPr>
                              <w:b/>
                            </w:rPr>
                          </w:pPr>
                          <w:r>
                            <w:rPr>
                              <w:b/>
                            </w:rPr>
                            <w:t>PROCESO</w:t>
                          </w:r>
                          <w:r>
                            <w:rPr>
                              <w:b/>
                              <w:spacing w:val="-5"/>
                            </w:rPr>
                            <w:t xml:space="preserve"> </w:t>
                          </w:r>
                          <w:r>
                            <w:rPr>
                              <w:b/>
                            </w:rPr>
                            <w:t>GESTIÓN</w:t>
                          </w:r>
                          <w:r>
                            <w:rPr>
                              <w:b/>
                              <w:spacing w:val="-5"/>
                            </w:rPr>
                            <w:t xml:space="preserve"> </w:t>
                          </w:r>
                          <w:r>
                            <w:rPr>
                              <w:b/>
                            </w:rPr>
                            <w:t>DEL</w:t>
                          </w:r>
                          <w:r>
                            <w:rPr>
                              <w:b/>
                              <w:spacing w:val="-5"/>
                            </w:rPr>
                            <w:t xml:space="preserve"> </w:t>
                          </w:r>
                          <w:r>
                            <w:rPr>
                              <w:b/>
                            </w:rPr>
                            <w:t>TALENTO</w:t>
                          </w:r>
                          <w:r>
                            <w:rPr>
                              <w:b/>
                              <w:spacing w:val="-5"/>
                            </w:rPr>
                            <w:t xml:space="preserve"> </w:t>
                          </w:r>
                          <w:r>
                            <w:rPr>
                              <w:b/>
                            </w:rPr>
                            <w:t>HUMANO</w:t>
                          </w:r>
                        </w:p>
                      </w:tc>
                      <w:tc>
                        <w:tcPr>
                          <w:tcW w:w="2866" w:type="dxa"/>
                        </w:tcPr>
                        <w:p w14:paraId="51DE5A01" w14:textId="060088E7" w:rsidR="00D15864" w:rsidRDefault="00D15864" w:rsidP="00D15864">
                          <w:pPr>
                            <w:pStyle w:val="TableParagraph"/>
                            <w:spacing w:before="16"/>
                            <w:ind w:left="105"/>
                            <w:rPr>
                              <w:b/>
                            </w:rPr>
                          </w:pPr>
                          <w:r>
                            <w:rPr>
                              <w:b/>
                            </w:rPr>
                            <w:t>CÓDIGO:</w:t>
                          </w:r>
                          <w:r>
                            <w:rPr>
                              <w:b/>
                              <w:spacing w:val="-7"/>
                            </w:rPr>
                            <w:t xml:space="preserve"> </w:t>
                          </w:r>
                          <w:r>
                            <w:rPr>
                              <w:b/>
                            </w:rPr>
                            <w:t>IN.01 -TH-SPL-01</w:t>
                          </w:r>
                        </w:p>
                      </w:tc>
                      <w:tc>
                        <w:tcPr>
                          <w:tcW w:w="2866" w:type="dxa"/>
                        </w:tcPr>
                        <w:p w14:paraId="3176D568" w14:textId="14B07DFF" w:rsidR="00D15864" w:rsidRDefault="00D15864" w:rsidP="00D15864">
                          <w:pPr>
                            <w:pStyle w:val="TableParagraph"/>
                            <w:spacing w:before="16"/>
                            <w:ind w:left="105"/>
                            <w:rPr>
                              <w:b/>
                            </w:rPr>
                          </w:pPr>
                          <w:r>
                            <w:rPr>
                              <w:b/>
                            </w:rPr>
                            <w:t>CÓDIGO:</w:t>
                          </w:r>
                          <w:r>
                            <w:rPr>
                              <w:b/>
                              <w:spacing w:val="-7"/>
                            </w:rPr>
                            <w:t xml:space="preserve"> </w:t>
                          </w:r>
                          <w:r>
                            <w:rPr>
                              <w:b/>
                            </w:rPr>
                            <w:t>IN.01 -TH-SPL-01</w:t>
                          </w:r>
                        </w:p>
                      </w:tc>
                    </w:tr>
                    <w:tr w:rsidR="00D15864" w14:paraId="17B0380B" w14:textId="77777777" w:rsidTr="002F4E35">
                      <w:trPr>
                        <w:trHeight w:val="546"/>
                      </w:trPr>
                      <w:tc>
                        <w:tcPr>
                          <w:tcW w:w="2439" w:type="dxa"/>
                          <w:vMerge/>
                        </w:tcPr>
                        <w:p w14:paraId="29AC537F" w14:textId="77777777" w:rsidR="00D15864" w:rsidRDefault="00D15864" w:rsidP="00D15864">
                          <w:pPr>
                            <w:rPr>
                              <w:sz w:val="2"/>
                              <w:szCs w:val="2"/>
                            </w:rPr>
                          </w:pPr>
                        </w:p>
                      </w:tc>
                      <w:tc>
                        <w:tcPr>
                          <w:tcW w:w="4975" w:type="dxa"/>
                          <w:vAlign w:val="center"/>
                        </w:tcPr>
                        <w:p w14:paraId="530BF113" w14:textId="4E94B286" w:rsidR="00D15864" w:rsidRDefault="002D1500" w:rsidP="002D1500">
                          <w:pPr>
                            <w:pStyle w:val="TableParagraph"/>
                            <w:spacing w:line="270" w:lineRule="atLeast"/>
                            <w:ind w:left="0" w:right="479"/>
                            <w:jc w:val="center"/>
                            <w:rPr>
                              <w:b/>
                            </w:rPr>
                          </w:pPr>
                          <w:r>
                            <w:rPr>
                              <w:b/>
                            </w:rPr>
                            <w:t xml:space="preserve">PROGRAMA </w:t>
                          </w:r>
                          <w:r w:rsidR="00900A08">
                            <w:rPr>
                              <w:b/>
                            </w:rPr>
                            <w:t xml:space="preserve">DE </w:t>
                          </w:r>
                          <w:r>
                            <w:rPr>
                              <w:b/>
                            </w:rPr>
                            <w:t>DESEMPEÑO LABORAL</w:t>
                          </w:r>
                        </w:p>
                      </w:tc>
                      <w:tc>
                        <w:tcPr>
                          <w:tcW w:w="2866" w:type="dxa"/>
                          <w:vAlign w:val="center"/>
                        </w:tcPr>
                        <w:p w14:paraId="75B14595" w14:textId="5FE5A6D0" w:rsidR="00D15864" w:rsidRDefault="00D15864" w:rsidP="00D15864">
                          <w:pPr>
                            <w:pStyle w:val="TableParagraph"/>
                            <w:spacing w:line="248" w:lineRule="exact"/>
                            <w:ind w:left="105"/>
                            <w:rPr>
                              <w:b/>
                            </w:rPr>
                          </w:pPr>
                          <w:r>
                            <w:rPr>
                              <w:b/>
                            </w:rPr>
                            <w:t>VERSIÓN: 01</w:t>
                          </w:r>
                        </w:p>
                      </w:tc>
                      <w:tc>
                        <w:tcPr>
                          <w:tcW w:w="2866" w:type="dxa"/>
                        </w:tcPr>
                        <w:p w14:paraId="0C2C39C0" w14:textId="5A2FC54F" w:rsidR="00D15864" w:rsidRDefault="00D15864" w:rsidP="00D15864">
                          <w:pPr>
                            <w:pStyle w:val="TableParagraph"/>
                            <w:spacing w:line="248" w:lineRule="exact"/>
                            <w:ind w:left="105"/>
                            <w:rPr>
                              <w:b/>
                            </w:rPr>
                          </w:pPr>
                          <w:r>
                            <w:rPr>
                              <w:b/>
                            </w:rPr>
                            <w:t>VERSIÓN:</w:t>
                          </w:r>
                          <w:r>
                            <w:rPr>
                              <w:b/>
                              <w:spacing w:val="-4"/>
                            </w:rPr>
                            <w:t xml:space="preserve"> </w:t>
                          </w:r>
                          <w:r>
                            <w:rPr>
                              <w:b/>
                            </w:rPr>
                            <w:t>01</w:t>
                          </w:r>
                        </w:p>
                      </w:tc>
                    </w:tr>
                  </w:tbl>
                  <w:p w14:paraId="5F299598" w14:textId="77777777" w:rsidR="00CF013A" w:rsidRDefault="00CF013A">
                    <w:pPr>
                      <w:pStyle w:val="Textoindependiente"/>
                    </w:pPr>
                  </w:p>
                </w:txbxContent>
              </v:textbox>
              <w10:wrap anchorx="page" anchory="page"/>
            </v:shape>
          </w:pict>
        </mc:Fallback>
      </mc:AlternateContent>
    </w:r>
    <w:r w:rsidR="002F4E35">
      <w:rPr>
        <w:sz w:val="20"/>
      </w:rPr>
      <w:ptab w:relativeTo="margin" w:alignment="center" w:leader="none"/>
    </w:r>
    <w:r w:rsidR="00D15864">
      <w:rPr>
        <w:noProof/>
      </w:rPr>
      <w:drawing>
        <wp:anchor distT="0" distB="0" distL="0" distR="0" simplePos="0" relativeHeight="251660288" behindDoc="1" locked="0" layoutInCell="1" allowOverlap="1" wp14:anchorId="379A9E80" wp14:editId="640F6799">
          <wp:simplePos x="0" y="0"/>
          <wp:positionH relativeFrom="page">
            <wp:posOffset>1084083</wp:posOffset>
          </wp:positionH>
          <wp:positionV relativeFrom="page">
            <wp:posOffset>266507</wp:posOffset>
          </wp:positionV>
          <wp:extent cx="1080379" cy="384416"/>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 cstate="print"/>
                  <a:stretch>
                    <a:fillRect/>
                  </a:stretch>
                </pic:blipFill>
                <pic:spPr>
                  <a:xfrm>
                    <a:off x="0" y="0"/>
                    <a:ext cx="1080379" cy="384416"/>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2244E"/>
    <w:multiLevelType w:val="multilevel"/>
    <w:tmpl w:val="1F1835E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3985D62"/>
    <w:multiLevelType w:val="hybridMultilevel"/>
    <w:tmpl w:val="87FC544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 w15:restartNumberingAfterBreak="0">
    <w:nsid w:val="1AE6197D"/>
    <w:multiLevelType w:val="multilevel"/>
    <w:tmpl w:val="E982D4C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D126CDE"/>
    <w:multiLevelType w:val="hybridMultilevel"/>
    <w:tmpl w:val="B2829394"/>
    <w:lvl w:ilvl="0" w:tplc="040A0001">
      <w:start w:val="1"/>
      <w:numFmt w:val="bullet"/>
      <w:lvlText w:val=""/>
      <w:lvlJc w:val="left"/>
      <w:pPr>
        <w:ind w:left="1146" w:hanging="360"/>
      </w:pPr>
      <w:rPr>
        <w:rFonts w:ascii="Symbol" w:hAnsi="Symbol" w:hint="default"/>
      </w:rPr>
    </w:lvl>
    <w:lvl w:ilvl="1" w:tplc="040A0003" w:tentative="1">
      <w:start w:val="1"/>
      <w:numFmt w:val="bullet"/>
      <w:lvlText w:val="o"/>
      <w:lvlJc w:val="left"/>
      <w:pPr>
        <w:ind w:left="1866" w:hanging="360"/>
      </w:pPr>
      <w:rPr>
        <w:rFonts w:ascii="Courier New" w:hAnsi="Courier New" w:cs="Courier New" w:hint="default"/>
      </w:rPr>
    </w:lvl>
    <w:lvl w:ilvl="2" w:tplc="040A0005" w:tentative="1">
      <w:start w:val="1"/>
      <w:numFmt w:val="bullet"/>
      <w:lvlText w:val=""/>
      <w:lvlJc w:val="left"/>
      <w:pPr>
        <w:ind w:left="2586" w:hanging="360"/>
      </w:pPr>
      <w:rPr>
        <w:rFonts w:ascii="Wingdings" w:hAnsi="Wingdings" w:hint="default"/>
      </w:rPr>
    </w:lvl>
    <w:lvl w:ilvl="3" w:tplc="040A0001" w:tentative="1">
      <w:start w:val="1"/>
      <w:numFmt w:val="bullet"/>
      <w:lvlText w:val=""/>
      <w:lvlJc w:val="left"/>
      <w:pPr>
        <w:ind w:left="3306" w:hanging="360"/>
      </w:pPr>
      <w:rPr>
        <w:rFonts w:ascii="Symbol" w:hAnsi="Symbol" w:hint="default"/>
      </w:rPr>
    </w:lvl>
    <w:lvl w:ilvl="4" w:tplc="040A0003" w:tentative="1">
      <w:start w:val="1"/>
      <w:numFmt w:val="bullet"/>
      <w:lvlText w:val="o"/>
      <w:lvlJc w:val="left"/>
      <w:pPr>
        <w:ind w:left="4026" w:hanging="360"/>
      </w:pPr>
      <w:rPr>
        <w:rFonts w:ascii="Courier New" w:hAnsi="Courier New" w:cs="Courier New" w:hint="default"/>
      </w:rPr>
    </w:lvl>
    <w:lvl w:ilvl="5" w:tplc="040A0005" w:tentative="1">
      <w:start w:val="1"/>
      <w:numFmt w:val="bullet"/>
      <w:lvlText w:val=""/>
      <w:lvlJc w:val="left"/>
      <w:pPr>
        <w:ind w:left="4746" w:hanging="360"/>
      </w:pPr>
      <w:rPr>
        <w:rFonts w:ascii="Wingdings" w:hAnsi="Wingdings" w:hint="default"/>
      </w:rPr>
    </w:lvl>
    <w:lvl w:ilvl="6" w:tplc="040A0001" w:tentative="1">
      <w:start w:val="1"/>
      <w:numFmt w:val="bullet"/>
      <w:lvlText w:val=""/>
      <w:lvlJc w:val="left"/>
      <w:pPr>
        <w:ind w:left="5466" w:hanging="360"/>
      </w:pPr>
      <w:rPr>
        <w:rFonts w:ascii="Symbol" w:hAnsi="Symbol" w:hint="default"/>
      </w:rPr>
    </w:lvl>
    <w:lvl w:ilvl="7" w:tplc="040A0003" w:tentative="1">
      <w:start w:val="1"/>
      <w:numFmt w:val="bullet"/>
      <w:lvlText w:val="o"/>
      <w:lvlJc w:val="left"/>
      <w:pPr>
        <w:ind w:left="6186" w:hanging="360"/>
      </w:pPr>
      <w:rPr>
        <w:rFonts w:ascii="Courier New" w:hAnsi="Courier New" w:cs="Courier New" w:hint="default"/>
      </w:rPr>
    </w:lvl>
    <w:lvl w:ilvl="8" w:tplc="040A0005" w:tentative="1">
      <w:start w:val="1"/>
      <w:numFmt w:val="bullet"/>
      <w:lvlText w:val=""/>
      <w:lvlJc w:val="left"/>
      <w:pPr>
        <w:ind w:left="6906" w:hanging="360"/>
      </w:pPr>
      <w:rPr>
        <w:rFonts w:ascii="Wingdings" w:hAnsi="Wingdings" w:hint="default"/>
      </w:rPr>
    </w:lvl>
  </w:abstractNum>
  <w:abstractNum w:abstractNumId="4" w15:restartNumberingAfterBreak="0">
    <w:nsid w:val="24FF0736"/>
    <w:multiLevelType w:val="hybridMultilevel"/>
    <w:tmpl w:val="C3EAA376"/>
    <w:lvl w:ilvl="0" w:tplc="040A0001">
      <w:start w:val="1"/>
      <w:numFmt w:val="bullet"/>
      <w:lvlText w:val=""/>
      <w:lvlJc w:val="left"/>
      <w:pPr>
        <w:ind w:left="1146" w:hanging="360"/>
      </w:pPr>
      <w:rPr>
        <w:rFonts w:ascii="Symbol" w:hAnsi="Symbol" w:hint="default"/>
      </w:rPr>
    </w:lvl>
    <w:lvl w:ilvl="1" w:tplc="040A0003" w:tentative="1">
      <w:start w:val="1"/>
      <w:numFmt w:val="bullet"/>
      <w:lvlText w:val="o"/>
      <w:lvlJc w:val="left"/>
      <w:pPr>
        <w:ind w:left="1866" w:hanging="360"/>
      </w:pPr>
      <w:rPr>
        <w:rFonts w:ascii="Courier New" w:hAnsi="Courier New" w:cs="Courier New" w:hint="default"/>
      </w:rPr>
    </w:lvl>
    <w:lvl w:ilvl="2" w:tplc="040A0005" w:tentative="1">
      <w:start w:val="1"/>
      <w:numFmt w:val="bullet"/>
      <w:lvlText w:val=""/>
      <w:lvlJc w:val="left"/>
      <w:pPr>
        <w:ind w:left="2586" w:hanging="360"/>
      </w:pPr>
      <w:rPr>
        <w:rFonts w:ascii="Wingdings" w:hAnsi="Wingdings" w:hint="default"/>
      </w:rPr>
    </w:lvl>
    <w:lvl w:ilvl="3" w:tplc="040A0001" w:tentative="1">
      <w:start w:val="1"/>
      <w:numFmt w:val="bullet"/>
      <w:lvlText w:val=""/>
      <w:lvlJc w:val="left"/>
      <w:pPr>
        <w:ind w:left="3306" w:hanging="360"/>
      </w:pPr>
      <w:rPr>
        <w:rFonts w:ascii="Symbol" w:hAnsi="Symbol" w:hint="default"/>
      </w:rPr>
    </w:lvl>
    <w:lvl w:ilvl="4" w:tplc="040A0003" w:tentative="1">
      <w:start w:val="1"/>
      <w:numFmt w:val="bullet"/>
      <w:lvlText w:val="o"/>
      <w:lvlJc w:val="left"/>
      <w:pPr>
        <w:ind w:left="4026" w:hanging="360"/>
      </w:pPr>
      <w:rPr>
        <w:rFonts w:ascii="Courier New" w:hAnsi="Courier New" w:cs="Courier New" w:hint="default"/>
      </w:rPr>
    </w:lvl>
    <w:lvl w:ilvl="5" w:tplc="040A0005" w:tentative="1">
      <w:start w:val="1"/>
      <w:numFmt w:val="bullet"/>
      <w:lvlText w:val=""/>
      <w:lvlJc w:val="left"/>
      <w:pPr>
        <w:ind w:left="4746" w:hanging="360"/>
      </w:pPr>
      <w:rPr>
        <w:rFonts w:ascii="Wingdings" w:hAnsi="Wingdings" w:hint="default"/>
      </w:rPr>
    </w:lvl>
    <w:lvl w:ilvl="6" w:tplc="040A0001" w:tentative="1">
      <w:start w:val="1"/>
      <w:numFmt w:val="bullet"/>
      <w:lvlText w:val=""/>
      <w:lvlJc w:val="left"/>
      <w:pPr>
        <w:ind w:left="5466" w:hanging="360"/>
      </w:pPr>
      <w:rPr>
        <w:rFonts w:ascii="Symbol" w:hAnsi="Symbol" w:hint="default"/>
      </w:rPr>
    </w:lvl>
    <w:lvl w:ilvl="7" w:tplc="040A0003" w:tentative="1">
      <w:start w:val="1"/>
      <w:numFmt w:val="bullet"/>
      <w:lvlText w:val="o"/>
      <w:lvlJc w:val="left"/>
      <w:pPr>
        <w:ind w:left="6186" w:hanging="360"/>
      </w:pPr>
      <w:rPr>
        <w:rFonts w:ascii="Courier New" w:hAnsi="Courier New" w:cs="Courier New" w:hint="default"/>
      </w:rPr>
    </w:lvl>
    <w:lvl w:ilvl="8" w:tplc="040A0005" w:tentative="1">
      <w:start w:val="1"/>
      <w:numFmt w:val="bullet"/>
      <w:lvlText w:val=""/>
      <w:lvlJc w:val="left"/>
      <w:pPr>
        <w:ind w:left="6906" w:hanging="360"/>
      </w:pPr>
      <w:rPr>
        <w:rFonts w:ascii="Wingdings" w:hAnsi="Wingdings" w:hint="default"/>
      </w:rPr>
    </w:lvl>
  </w:abstractNum>
  <w:abstractNum w:abstractNumId="5" w15:restartNumberingAfterBreak="0">
    <w:nsid w:val="2E327E99"/>
    <w:multiLevelType w:val="hybridMultilevel"/>
    <w:tmpl w:val="24484DFA"/>
    <w:lvl w:ilvl="0" w:tplc="040A0001">
      <w:start w:val="1"/>
      <w:numFmt w:val="bullet"/>
      <w:lvlText w:val=""/>
      <w:lvlJc w:val="left"/>
      <w:pPr>
        <w:ind w:left="1146" w:hanging="360"/>
      </w:pPr>
      <w:rPr>
        <w:rFonts w:ascii="Symbol" w:hAnsi="Symbol" w:hint="default"/>
      </w:rPr>
    </w:lvl>
    <w:lvl w:ilvl="1" w:tplc="040A0003" w:tentative="1">
      <w:start w:val="1"/>
      <w:numFmt w:val="bullet"/>
      <w:lvlText w:val="o"/>
      <w:lvlJc w:val="left"/>
      <w:pPr>
        <w:ind w:left="1866" w:hanging="360"/>
      </w:pPr>
      <w:rPr>
        <w:rFonts w:ascii="Courier New" w:hAnsi="Courier New" w:cs="Courier New" w:hint="default"/>
      </w:rPr>
    </w:lvl>
    <w:lvl w:ilvl="2" w:tplc="040A0005" w:tentative="1">
      <w:start w:val="1"/>
      <w:numFmt w:val="bullet"/>
      <w:lvlText w:val=""/>
      <w:lvlJc w:val="left"/>
      <w:pPr>
        <w:ind w:left="2586" w:hanging="360"/>
      </w:pPr>
      <w:rPr>
        <w:rFonts w:ascii="Wingdings" w:hAnsi="Wingdings" w:hint="default"/>
      </w:rPr>
    </w:lvl>
    <w:lvl w:ilvl="3" w:tplc="040A0001" w:tentative="1">
      <w:start w:val="1"/>
      <w:numFmt w:val="bullet"/>
      <w:lvlText w:val=""/>
      <w:lvlJc w:val="left"/>
      <w:pPr>
        <w:ind w:left="3306" w:hanging="360"/>
      </w:pPr>
      <w:rPr>
        <w:rFonts w:ascii="Symbol" w:hAnsi="Symbol" w:hint="default"/>
      </w:rPr>
    </w:lvl>
    <w:lvl w:ilvl="4" w:tplc="040A0003" w:tentative="1">
      <w:start w:val="1"/>
      <w:numFmt w:val="bullet"/>
      <w:lvlText w:val="o"/>
      <w:lvlJc w:val="left"/>
      <w:pPr>
        <w:ind w:left="4026" w:hanging="360"/>
      </w:pPr>
      <w:rPr>
        <w:rFonts w:ascii="Courier New" w:hAnsi="Courier New" w:cs="Courier New" w:hint="default"/>
      </w:rPr>
    </w:lvl>
    <w:lvl w:ilvl="5" w:tplc="040A0005" w:tentative="1">
      <w:start w:val="1"/>
      <w:numFmt w:val="bullet"/>
      <w:lvlText w:val=""/>
      <w:lvlJc w:val="left"/>
      <w:pPr>
        <w:ind w:left="4746" w:hanging="360"/>
      </w:pPr>
      <w:rPr>
        <w:rFonts w:ascii="Wingdings" w:hAnsi="Wingdings" w:hint="default"/>
      </w:rPr>
    </w:lvl>
    <w:lvl w:ilvl="6" w:tplc="040A0001" w:tentative="1">
      <w:start w:val="1"/>
      <w:numFmt w:val="bullet"/>
      <w:lvlText w:val=""/>
      <w:lvlJc w:val="left"/>
      <w:pPr>
        <w:ind w:left="5466" w:hanging="360"/>
      </w:pPr>
      <w:rPr>
        <w:rFonts w:ascii="Symbol" w:hAnsi="Symbol" w:hint="default"/>
      </w:rPr>
    </w:lvl>
    <w:lvl w:ilvl="7" w:tplc="040A0003" w:tentative="1">
      <w:start w:val="1"/>
      <w:numFmt w:val="bullet"/>
      <w:lvlText w:val="o"/>
      <w:lvlJc w:val="left"/>
      <w:pPr>
        <w:ind w:left="6186" w:hanging="360"/>
      </w:pPr>
      <w:rPr>
        <w:rFonts w:ascii="Courier New" w:hAnsi="Courier New" w:cs="Courier New" w:hint="default"/>
      </w:rPr>
    </w:lvl>
    <w:lvl w:ilvl="8" w:tplc="040A0005" w:tentative="1">
      <w:start w:val="1"/>
      <w:numFmt w:val="bullet"/>
      <w:lvlText w:val=""/>
      <w:lvlJc w:val="left"/>
      <w:pPr>
        <w:ind w:left="6906" w:hanging="360"/>
      </w:pPr>
      <w:rPr>
        <w:rFonts w:ascii="Wingdings" w:hAnsi="Wingdings" w:hint="default"/>
      </w:rPr>
    </w:lvl>
  </w:abstractNum>
  <w:abstractNum w:abstractNumId="6" w15:restartNumberingAfterBreak="0">
    <w:nsid w:val="31960938"/>
    <w:multiLevelType w:val="multilevel"/>
    <w:tmpl w:val="BB02CA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7002AD2"/>
    <w:multiLevelType w:val="multilevel"/>
    <w:tmpl w:val="F3BC1A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42C1EE1"/>
    <w:multiLevelType w:val="hybridMultilevel"/>
    <w:tmpl w:val="B7526B44"/>
    <w:lvl w:ilvl="0" w:tplc="040A0001">
      <w:start w:val="1"/>
      <w:numFmt w:val="bullet"/>
      <w:lvlText w:val=""/>
      <w:lvlJc w:val="left"/>
      <w:pPr>
        <w:ind w:left="1146" w:hanging="360"/>
      </w:pPr>
      <w:rPr>
        <w:rFonts w:ascii="Symbol" w:hAnsi="Symbol" w:hint="default"/>
      </w:rPr>
    </w:lvl>
    <w:lvl w:ilvl="1" w:tplc="040A0003" w:tentative="1">
      <w:start w:val="1"/>
      <w:numFmt w:val="bullet"/>
      <w:lvlText w:val="o"/>
      <w:lvlJc w:val="left"/>
      <w:pPr>
        <w:ind w:left="1866" w:hanging="360"/>
      </w:pPr>
      <w:rPr>
        <w:rFonts w:ascii="Courier New" w:hAnsi="Courier New" w:cs="Courier New" w:hint="default"/>
      </w:rPr>
    </w:lvl>
    <w:lvl w:ilvl="2" w:tplc="040A0005" w:tentative="1">
      <w:start w:val="1"/>
      <w:numFmt w:val="bullet"/>
      <w:lvlText w:val=""/>
      <w:lvlJc w:val="left"/>
      <w:pPr>
        <w:ind w:left="2586" w:hanging="360"/>
      </w:pPr>
      <w:rPr>
        <w:rFonts w:ascii="Wingdings" w:hAnsi="Wingdings" w:hint="default"/>
      </w:rPr>
    </w:lvl>
    <w:lvl w:ilvl="3" w:tplc="040A0001" w:tentative="1">
      <w:start w:val="1"/>
      <w:numFmt w:val="bullet"/>
      <w:lvlText w:val=""/>
      <w:lvlJc w:val="left"/>
      <w:pPr>
        <w:ind w:left="3306" w:hanging="360"/>
      </w:pPr>
      <w:rPr>
        <w:rFonts w:ascii="Symbol" w:hAnsi="Symbol" w:hint="default"/>
      </w:rPr>
    </w:lvl>
    <w:lvl w:ilvl="4" w:tplc="040A0003" w:tentative="1">
      <w:start w:val="1"/>
      <w:numFmt w:val="bullet"/>
      <w:lvlText w:val="o"/>
      <w:lvlJc w:val="left"/>
      <w:pPr>
        <w:ind w:left="4026" w:hanging="360"/>
      </w:pPr>
      <w:rPr>
        <w:rFonts w:ascii="Courier New" w:hAnsi="Courier New" w:cs="Courier New" w:hint="default"/>
      </w:rPr>
    </w:lvl>
    <w:lvl w:ilvl="5" w:tplc="040A0005" w:tentative="1">
      <w:start w:val="1"/>
      <w:numFmt w:val="bullet"/>
      <w:lvlText w:val=""/>
      <w:lvlJc w:val="left"/>
      <w:pPr>
        <w:ind w:left="4746" w:hanging="360"/>
      </w:pPr>
      <w:rPr>
        <w:rFonts w:ascii="Wingdings" w:hAnsi="Wingdings" w:hint="default"/>
      </w:rPr>
    </w:lvl>
    <w:lvl w:ilvl="6" w:tplc="040A0001" w:tentative="1">
      <w:start w:val="1"/>
      <w:numFmt w:val="bullet"/>
      <w:lvlText w:val=""/>
      <w:lvlJc w:val="left"/>
      <w:pPr>
        <w:ind w:left="5466" w:hanging="360"/>
      </w:pPr>
      <w:rPr>
        <w:rFonts w:ascii="Symbol" w:hAnsi="Symbol" w:hint="default"/>
      </w:rPr>
    </w:lvl>
    <w:lvl w:ilvl="7" w:tplc="040A0003" w:tentative="1">
      <w:start w:val="1"/>
      <w:numFmt w:val="bullet"/>
      <w:lvlText w:val="o"/>
      <w:lvlJc w:val="left"/>
      <w:pPr>
        <w:ind w:left="6186" w:hanging="360"/>
      </w:pPr>
      <w:rPr>
        <w:rFonts w:ascii="Courier New" w:hAnsi="Courier New" w:cs="Courier New" w:hint="default"/>
      </w:rPr>
    </w:lvl>
    <w:lvl w:ilvl="8" w:tplc="040A0005" w:tentative="1">
      <w:start w:val="1"/>
      <w:numFmt w:val="bullet"/>
      <w:lvlText w:val=""/>
      <w:lvlJc w:val="left"/>
      <w:pPr>
        <w:ind w:left="6906" w:hanging="360"/>
      </w:pPr>
      <w:rPr>
        <w:rFonts w:ascii="Wingdings" w:hAnsi="Wingdings" w:hint="default"/>
      </w:rPr>
    </w:lvl>
  </w:abstractNum>
  <w:abstractNum w:abstractNumId="9" w15:restartNumberingAfterBreak="0">
    <w:nsid w:val="479B3893"/>
    <w:multiLevelType w:val="hybridMultilevel"/>
    <w:tmpl w:val="228A52AA"/>
    <w:lvl w:ilvl="0" w:tplc="040A0001">
      <w:start w:val="1"/>
      <w:numFmt w:val="bullet"/>
      <w:lvlText w:val=""/>
      <w:lvlJc w:val="left"/>
      <w:pPr>
        <w:ind w:left="1146" w:hanging="360"/>
      </w:pPr>
      <w:rPr>
        <w:rFonts w:ascii="Symbol" w:hAnsi="Symbol" w:hint="default"/>
      </w:rPr>
    </w:lvl>
    <w:lvl w:ilvl="1" w:tplc="040A0003" w:tentative="1">
      <w:start w:val="1"/>
      <w:numFmt w:val="bullet"/>
      <w:lvlText w:val="o"/>
      <w:lvlJc w:val="left"/>
      <w:pPr>
        <w:ind w:left="1866" w:hanging="360"/>
      </w:pPr>
      <w:rPr>
        <w:rFonts w:ascii="Courier New" w:hAnsi="Courier New" w:cs="Courier New" w:hint="default"/>
      </w:rPr>
    </w:lvl>
    <w:lvl w:ilvl="2" w:tplc="040A0005" w:tentative="1">
      <w:start w:val="1"/>
      <w:numFmt w:val="bullet"/>
      <w:lvlText w:val=""/>
      <w:lvlJc w:val="left"/>
      <w:pPr>
        <w:ind w:left="2586" w:hanging="360"/>
      </w:pPr>
      <w:rPr>
        <w:rFonts w:ascii="Wingdings" w:hAnsi="Wingdings" w:hint="default"/>
      </w:rPr>
    </w:lvl>
    <w:lvl w:ilvl="3" w:tplc="040A0001" w:tentative="1">
      <w:start w:val="1"/>
      <w:numFmt w:val="bullet"/>
      <w:lvlText w:val=""/>
      <w:lvlJc w:val="left"/>
      <w:pPr>
        <w:ind w:left="3306" w:hanging="360"/>
      </w:pPr>
      <w:rPr>
        <w:rFonts w:ascii="Symbol" w:hAnsi="Symbol" w:hint="default"/>
      </w:rPr>
    </w:lvl>
    <w:lvl w:ilvl="4" w:tplc="040A0003" w:tentative="1">
      <w:start w:val="1"/>
      <w:numFmt w:val="bullet"/>
      <w:lvlText w:val="o"/>
      <w:lvlJc w:val="left"/>
      <w:pPr>
        <w:ind w:left="4026" w:hanging="360"/>
      </w:pPr>
      <w:rPr>
        <w:rFonts w:ascii="Courier New" w:hAnsi="Courier New" w:cs="Courier New" w:hint="default"/>
      </w:rPr>
    </w:lvl>
    <w:lvl w:ilvl="5" w:tplc="040A0005" w:tentative="1">
      <w:start w:val="1"/>
      <w:numFmt w:val="bullet"/>
      <w:lvlText w:val=""/>
      <w:lvlJc w:val="left"/>
      <w:pPr>
        <w:ind w:left="4746" w:hanging="360"/>
      </w:pPr>
      <w:rPr>
        <w:rFonts w:ascii="Wingdings" w:hAnsi="Wingdings" w:hint="default"/>
      </w:rPr>
    </w:lvl>
    <w:lvl w:ilvl="6" w:tplc="040A0001" w:tentative="1">
      <w:start w:val="1"/>
      <w:numFmt w:val="bullet"/>
      <w:lvlText w:val=""/>
      <w:lvlJc w:val="left"/>
      <w:pPr>
        <w:ind w:left="5466" w:hanging="360"/>
      </w:pPr>
      <w:rPr>
        <w:rFonts w:ascii="Symbol" w:hAnsi="Symbol" w:hint="default"/>
      </w:rPr>
    </w:lvl>
    <w:lvl w:ilvl="7" w:tplc="040A0003" w:tentative="1">
      <w:start w:val="1"/>
      <w:numFmt w:val="bullet"/>
      <w:lvlText w:val="o"/>
      <w:lvlJc w:val="left"/>
      <w:pPr>
        <w:ind w:left="6186" w:hanging="360"/>
      </w:pPr>
      <w:rPr>
        <w:rFonts w:ascii="Courier New" w:hAnsi="Courier New" w:cs="Courier New" w:hint="default"/>
      </w:rPr>
    </w:lvl>
    <w:lvl w:ilvl="8" w:tplc="040A0005" w:tentative="1">
      <w:start w:val="1"/>
      <w:numFmt w:val="bullet"/>
      <w:lvlText w:val=""/>
      <w:lvlJc w:val="left"/>
      <w:pPr>
        <w:ind w:left="6906" w:hanging="360"/>
      </w:pPr>
      <w:rPr>
        <w:rFonts w:ascii="Wingdings" w:hAnsi="Wingdings" w:hint="default"/>
      </w:rPr>
    </w:lvl>
  </w:abstractNum>
  <w:abstractNum w:abstractNumId="10" w15:restartNumberingAfterBreak="0">
    <w:nsid w:val="49E33CC4"/>
    <w:multiLevelType w:val="hybridMultilevel"/>
    <w:tmpl w:val="EDC669F2"/>
    <w:lvl w:ilvl="0" w:tplc="040A0001">
      <w:start w:val="1"/>
      <w:numFmt w:val="bullet"/>
      <w:lvlText w:val=""/>
      <w:lvlJc w:val="left"/>
      <w:pPr>
        <w:ind w:left="1146" w:hanging="360"/>
      </w:pPr>
      <w:rPr>
        <w:rFonts w:ascii="Symbol" w:hAnsi="Symbol" w:hint="default"/>
      </w:rPr>
    </w:lvl>
    <w:lvl w:ilvl="1" w:tplc="040A0003" w:tentative="1">
      <w:start w:val="1"/>
      <w:numFmt w:val="bullet"/>
      <w:lvlText w:val="o"/>
      <w:lvlJc w:val="left"/>
      <w:pPr>
        <w:ind w:left="1866" w:hanging="360"/>
      </w:pPr>
      <w:rPr>
        <w:rFonts w:ascii="Courier New" w:hAnsi="Courier New" w:cs="Courier New" w:hint="default"/>
      </w:rPr>
    </w:lvl>
    <w:lvl w:ilvl="2" w:tplc="040A0005" w:tentative="1">
      <w:start w:val="1"/>
      <w:numFmt w:val="bullet"/>
      <w:lvlText w:val=""/>
      <w:lvlJc w:val="left"/>
      <w:pPr>
        <w:ind w:left="2586" w:hanging="360"/>
      </w:pPr>
      <w:rPr>
        <w:rFonts w:ascii="Wingdings" w:hAnsi="Wingdings" w:hint="default"/>
      </w:rPr>
    </w:lvl>
    <w:lvl w:ilvl="3" w:tplc="040A0001" w:tentative="1">
      <w:start w:val="1"/>
      <w:numFmt w:val="bullet"/>
      <w:lvlText w:val=""/>
      <w:lvlJc w:val="left"/>
      <w:pPr>
        <w:ind w:left="3306" w:hanging="360"/>
      </w:pPr>
      <w:rPr>
        <w:rFonts w:ascii="Symbol" w:hAnsi="Symbol" w:hint="default"/>
      </w:rPr>
    </w:lvl>
    <w:lvl w:ilvl="4" w:tplc="040A0003" w:tentative="1">
      <w:start w:val="1"/>
      <w:numFmt w:val="bullet"/>
      <w:lvlText w:val="o"/>
      <w:lvlJc w:val="left"/>
      <w:pPr>
        <w:ind w:left="4026" w:hanging="360"/>
      </w:pPr>
      <w:rPr>
        <w:rFonts w:ascii="Courier New" w:hAnsi="Courier New" w:cs="Courier New" w:hint="default"/>
      </w:rPr>
    </w:lvl>
    <w:lvl w:ilvl="5" w:tplc="040A0005" w:tentative="1">
      <w:start w:val="1"/>
      <w:numFmt w:val="bullet"/>
      <w:lvlText w:val=""/>
      <w:lvlJc w:val="left"/>
      <w:pPr>
        <w:ind w:left="4746" w:hanging="360"/>
      </w:pPr>
      <w:rPr>
        <w:rFonts w:ascii="Wingdings" w:hAnsi="Wingdings" w:hint="default"/>
      </w:rPr>
    </w:lvl>
    <w:lvl w:ilvl="6" w:tplc="040A0001" w:tentative="1">
      <w:start w:val="1"/>
      <w:numFmt w:val="bullet"/>
      <w:lvlText w:val=""/>
      <w:lvlJc w:val="left"/>
      <w:pPr>
        <w:ind w:left="5466" w:hanging="360"/>
      </w:pPr>
      <w:rPr>
        <w:rFonts w:ascii="Symbol" w:hAnsi="Symbol" w:hint="default"/>
      </w:rPr>
    </w:lvl>
    <w:lvl w:ilvl="7" w:tplc="040A0003" w:tentative="1">
      <w:start w:val="1"/>
      <w:numFmt w:val="bullet"/>
      <w:lvlText w:val="o"/>
      <w:lvlJc w:val="left"/>
      <w:pPr>
        <w:ind w:left="6186" w:hanging="360"/>
      </w:pPr>
      <w:rPr>
        <w:rFonts w:ascii="Courier New" w:hAnsi="Courier New" w:cs="Courier New" w:hint="default"/>
      </w:rPr>
    </w:lvl>
    <w:lvl w:ilvl="8" w:tplc="040A0005" w:tentative="1">
      <w:start w:val="1"/>
      <w:numFmt w:val="bullet"/>
      <w:lvlText w:val=""/>
      <w:lvlJc w:val="left"/>
      <w:pPr>
        <w:ind w:left="6906" w:hanging="360"/>
      </w:pPr>
      <w:rPr>
        <w:rFonts w:ascii="Wingdings" w:hAnsi="Wingdings" w:hint="default"/>
      </w:rPr>
    </w:lvl>
  </w:abstractNum>
  <w:abstractNum w:abstractNumId="11" w15:restartNumberingAfterBreak="0">
    <w:nsid w:val="4C9C3C26"/>
    <w:multiLevelType w:val="hybridMultilevel"/>
    <w:tmpl w:val="982EC7E8"/>
    <w:lvl w:ilvl="0" w:tplc="040A0001">
      <w:start w:val="1"/>
      <w:numFmt w:val="bullet"/>
      <w:lvlText w:val=""/>
      <w:lvlJc w:val="left"/>
      <w:pPr>
        <w:ind w:left="1146" w:hanging="360"/>
      </w:pPr>
      <w:rPr>
        <w:rFonts w:ascii="Symbol" w:hAnsi="Symbol" w:hint="default"/>
      </w:rPr>
    </w:lvl>
    <w:lvl w:ilvl="1" w:tplc="040A0003" w:tentative="1">
      <w:start w:val="1"/>
      <w:numFmt w:val="bullet"/>
      <w:lvlText w:val="o"/>
      <w:lvlJc w:val="left"/>
      <w:pPr>
        <w:ind w:left="1866" w:hanging="360"/>
      </w:pPr>
      <w:rPr>
        <w:rFonts w:ascii="Courier New" w:hAnsi="Courier New" w:cs="Courier New" w:hint="default"/>
      </w:rPr>
    </w:lvl>
    <w:lvl w:ilvl="2" w:tplc="040A0005" w:tentative="1">
      <w:start w:val="1"/>
      <w:numFmt w:val="bullet"/>
      <w:lvlText w:val=""/>
      <w:lvlJc w:val="left"/>
      <w:pPr>
        <w:ind w:left="2586" w:hanging="360"/>
      </w:pPr>
      <w:rPr>
        <w:rFonts w:ascii="Wingdings" w:hAnsi="Wingdings" w:hint="default"/>
      </w:rPr>
    </w:lvl>
    <w:lvl w:ilvl="3" w:tplc="040A0001" w:tentative="1">
      <w:start w:val="1"/>
      <w:numFmt w:val="bullet"/>
      <w:lvlText w:val=""/>
      <w:lvlJc w:val="left"/>
      <w:pPr>
        <w:ind w:left="3306" w:hanging="360"/>
      </w:pPr>
      <w:rPr>
        <w:rFonts w:ascii="Symbol" w:hAnsi="Symbol" w:hint="default"/>
      </w:rPr>
    </w:lvl>
    <w:lvl w:ilvl="4" w:tplc="040A0003" w:tentative="1">
      <w:start w:val="1"/>
      <w:numFmt w:val="bullet"/>
      <w:lvlText w:val="o"/>
      <w:lvlJc w:val="left"/>
      <w:pPr>
        <w:ind w:left="4026" w:hanging="360"/>
      </w:pPr>
      <w:rPr>
        <w:rFonts w:ascii="Courier New" w:hAnsi="Courier New" w:cs="Courier New" w:hint="default"/>
      </w:rPr>
    </w:lvl>
    <w:lvl w:ilvl="5" w:tplc="040A0005" w:tentative="1">
      <w:start w:val="1"/>
      <w:numFmt w:val="bullet"/>
      <w:lvlText w:val=""/>
      <w:lvlJc w:val="left"/>
      <w:pPr>
        <w:ind w:left="4746" w:hanging="360"/>
      </w:pPr>
      <w:rPr>
        <w:rFonts w:ascii="Wingdings" w:hAnsi="Wingdings" w:hint="default"/>
      </w:rPr>
    </w:lvl>
    <w:lvl w:ilvl="6" w:tplc="040A0001" w:tentative="1">
      <w:start w:val="1"/>
      <w:numFmt w:val="bullet"/>
      <w:lvlText w:val=""/>
      <w:lvlJc w:val="left"/>
      <w:pPr>
        <w:ind w:left="5466" w:hanging="360"/>
      </w:pPr>
      <w:rPr>
        <w:rFonts w:ascii="Symbol" w:hAnsi="Symbol" w:hint="default"/>
      </w:rPr>
    </w:lvl>
    <w:lvl w:ilvl="7" w:tplc="040A0003" w:tentative="1">
      <w:start w:val="1"/>
      <w:numFmt w:val="bullet"/>
      <w:lvlText w:val="o"/>
      <w:lvlJc w:val="left"/>
      <w:pPr>
        <w:ind w:left="6186" w:hanging="360"/>
      </w:pPr>
      <w:rPr>
        <w:rFonts w:ascii="Courier New" w:hAnsi="Courier New" w:cs="Courier New" w:hint="default"/>
      </w:rPr>
    </w:lvl>
    <w:lvl w:ilvl="8" w:tplc="040A0005" w:tentative="1">
      <w:start w:val="1"/>
      <w:numFmt w:val="bullet"/>
      <w:lvlText w:val=""/>
      <w:lvlJc w:val="left"/>
      <w:pPr>
        <w:ind w:left="6906" w:hanging="360"/>
      </w:pPr>
      <w:rPr>
        <w:rFonts w:ascii="Wingdings" w:hAnsi="Wingdings" w:hint="default"/>
      </w:rPr>
    </w:lvl>
  </w:abstractNum>
  <w:abstractNum w:abstractNumId="12" w15:restartNumberingAfterBreak="0">
    <w:nsid w:val="5172401F"/>
    <w:multiLevelType w:val="hybridMultilevel"/>
    <w:tmpl w:val="3C304624"/>
    <w:lvl w:ilvl="0" w:tplc="040A0001">
      <w:start w:val="1"/>
      <w:numFmt w:val="bullet"/>
      <w:lvlText w:val=""/>
      <w:lvlJc w:val="left"/>
      <w:pPr>
        <w:ind w:left="1146" w:hanging="360"/>
      </w:pPr>
      <w:rPr>
        <w:rFonts w:ascii="Symbol" w:hAnsi="Symbol" w:hint="default"/>
      </w:rPr>
    </w:lvl>
    <w:lvl w:ilvl="1" w:tplc="040A0003" w:tentative="1">
      <w:start w:val="1"/>
      <w:numFmt w:val="bullet"/>
      <w:lvlText w:val="o"/>
      <w:lvlJc w:val="left"/>
      <w:pPr>
        <w:ind w:left="1866" w:hanging="360"/>
      </w:pPr>
      <w:rPr>
        <w:rFonts w:ascii="Courier New" w:hAnsi="Courier New" w:cs="Courier New" w:hint="default"/>
      </w:rPr>
    </w:lvl>
    <w:lvl w:ilvl="2" w:tplc="040A0005" w:tentative="1">
      <w:start w:val="1"/>
      <w:numFmt w:val="bullet"/>
      <w:lvlText w:val=""/>
      <w:lvlJc w:val="left"/>
      <w:pPr>
        <w:ind w:left="2586" w:hanging="360"/>
      </w:pPr>
      <w:rPr>
        <w:rFonts w:ascii="Wingdings" w:hAnsi="Wingdings" w:hint="default"/>
      </w:rPr>
    </w:lvl>
    <w:lvl w:ilvl="3" w:tplc="040A0001" w:tentative="1">
      <w:start w:val="1"/>
      <w:numFmt w:val="bullet"/>
      <w:lvlText w:val=""/>
      <w:lvlJc w:val="left"/>
      <w:pPr>
        <w:ind w:left="3306" w:hanging="360"/>
      </w:pPr>
      <w:rPr>
        <w:rFonts w:ascii="Symbol" w:hAnsi="Symbol" w:hint="default"/>
      </w:rPr>
    </w:lvl>
    <w:lvl w:ilvl="4" w:tplc="040A0003" w:tentative="1">
      <w:start w:val="1"/>
      <w:numFmt w:val="bullet"/>
      <w:lvlText w:val="o"/>
      <w:lvlJc w:val="left"/>
      <w:pPr>
        <w:ind w:left="4026" w:hanging="360"/>
      </w:pPr>
      <w:rPr>
        <w:rFonts w:ascii="Courier New" w:hAnsi="Courier New" w:cs="Courier New" w:hint="default"/>
      </w:rPr>
    </w:lvl>
    <w:lvl w:ilvl="5" w:tplc="040A0005" w:tentative="1">
      <w:start w:val="1"/>
      <w:numFmt w:val="bullet"/>
      <w:lvlText w:val=""/>
      <w:lvlJc w:val="left"/>
      <w:pPr>
        <w:ind w:left="4746" w:hanging="360"/>
      </w:pPr>
      <w:rPr>
        <w:rFonts w:ascii="Wingdings" w:hAnsi="Wingdings" w:hint="default"/>
      </w:rPr>
    </w:lvl>
    <w:lvl w:ilvl="6" w:tplc="040A0001" w:tentative="1">
      <w:start w:val="1"/>
      <w:numFmt w:val="bullet"/>
      <w:lvlText w:val=""/>
      <w:lvlJc w:val="left"/>
      <w:pPr>
        <w:ind w:left="5466" w:hanging="360"/>
      </w:pPr>
      <w:rPr>
        <w:rFonts w:ascii="Symbol" w:hAnsi="Symbol" w:hint="default"/>
      </w:rPr>
    </w:lvl>
    <w:lvl w:ilvl="7" w:tplc="040A0003" w:tentative="1">
      <w:start w:val="1"/>
      <w:numFmt w:val="bullet"/>
      <w:lvlText w:val="o"/>
      <w:lvlJc w:val="left"/>
      <w:pPr>
        <w:ind w:left="6186" w:hanging="360"/>
      </w:pPr>
      <w:rPr>
        <w:rFonts w:ascii="Courier New" w:hAnsi="Courier New" w:cs="Courier New" w:hint="default"/>
      </w:rPr>
    </w:lvl>
    <w:lvl w:ilvl="8" w:tplc="040A0005" w:tentative="1">
      <w:start w:val="1"/>
      <w:numFmt w:val="bullet"/>
      <w:lvlText w:val=""/>
      <w:lvlJc w:val="left"/>
      <w:pPr>
        <w:ind w:left="6906" w:hanging="360"/>
      </w:pPr>
      <w:rPr>
        <w:rFonts w:ascii="Wingdings" w:hAnsi="Wingdings" w:hint="default"/>
      </w:rPr>
    </w:lvl>
  </w:abstractNum>
  <w:abstractNum w:abstractNumId="13" w15:restartNumberingAfterBreak="0">
    <w:nsid w:val="57BC1D7D"/>
    <w:multiLevelType w:val="hybridMultilevel"/>
    <w:tmpl w:val="DEB8DE70"/>
    <w:lvl w:ilvl="0" w:tplc="040A0001">
      <w:start w:val="1"/>
      <w:numFmt w:val="bullet"/>
      <w:lvlText w:val=""/>
      <w:lvlJc w:val="left"/>
      <w:pPr>
        <w:ind w:left="1146" w:hanging="360"/>
      </w:pPr>
      <w:rPr>
        <w:rFonts w:ascii="Symbol" w:hAnsi="Symbol" w:hint="default"/>
      </w:rPr>
    </w:lvl>
    <w:lvl w:ilvl="1" w:tplc="040A0003" w:tentative="1">
      <w:start w:val="1"/>
      <w:numFmt w:val="bullet"/>
      <w:lvlText w:val="o"/>
      <w:lvlJc w:val="left"/>
      <w:pPr>
        <w:ind w:left="1866" w:hanging="360"/>
      </w:pPr>
      <w:rPr>
        <w:rFonts w:ascii="Courier New" w:hAnsi="Courier New" w:cs="Courier New" w:hint="default"/>
      </w:rPr>
    </w:lvl>
    <w:lvl w:ilvl="2" w:tplc="040A0005" w:tentative="1">
      <w:start w:val="1"/>
      <w:numFmt w:val="bullet"/>
      <w:lvlText w:val=""/>
      <w:lvlJc w:val="left"/>
      <w:pPr>
        <w:ind w:left="2586" w:hanging="360"/>
      </w:pPr>
      <w:rPr>
        <w:rFonts w:ascii="Wingdings" w:hAnsi="Wingdings" w:hint="default"/>
      </w:rPr>
    </w:lvl>
    <w:lvl w:ilvl="3" w:tplc="040A0001" w:tentative="1">
      <w:start w:val="1"/>
      <w:numFmt w:val="bullet"/>
      <w:lvlText w:val=""/>
      <w:lvlJc w:val="left"/>
      <w:pPr>
        <w:ind w:left="3306" w:hanging="360"/>
      </w:pPr>
      <w:rPr>
        <w:rFonts w:ascii="Symbol" w:hAnsi="Symbol" w:hint="default"/>
      </w:rPr>
    </w:lvl>
    <w:lvl w:ilvl="4" w:tplc="040A0003" w:tentative="1">
      <w:start w:val="1"/>
      <w:numFmt w:val="bullet"/>
      <w:lvlText w:val="o"/>
      <w:lvlJc w:val="left"/>
      <w:pPr>
        <w:ind w:left="4026" w:hanging="360"/>
      </w:pPr>
      <w:rPr>
        <w:rFonts w:ascii="Courier New" w:hAnsi="Courier New" w:cs="Courier New" w:hint="default"/>
      </w:rPr>
    </w:lvl>
    <w:lvl w:ilvl="5" w:tplc="040A0005" w:tentative="1">
      <w:start w:val="1"/>
      <w:numFmt w:val="bullet"/>
      <w:lvlText w:val=""/>
      <w:lvlJc w:val="left"/>
      <w:pPr>
        <w:ind w:left="4746" w:hanging="360"/>
      </w:pPr>
      <w:rPr>
        <w:rFonts w:ascii="Wingdings" w:hAnsi="Wingdings" w:hint="default"/>
      </w:rPr>
    </w:lvl>
    <w:lvl w:ilvl="6" w:tplc="040A0001" w:tentative="1">
      <w:start w:val="1"/>
      <w:numFmt w:val="bullet"/>
      <w:lvlText w:val=""/>
      <w:lvlJc w:val="left"/>
      <w:pPr>
        <w:ind w:left="5466" w:hanging="360"/>
      </w:pPr>
      <w:rPr>
        <w:rFonts w:ascii="Symbol" w:hAnsi="Symbol" w:hint="default"/>
      </w:rPr>
    </w:lvl>
    <w:lvl w:ilvl="7" w:tplc="040A0003" w:tentative="1">
      <w:start w:val="1"/>
      <w:numFmt w:val="bullet"/>
      <w:lvlText w:val="o"/>
      <w:lvlJc w:val="left"/>
      <w:pPr>
        <w:ind w:left="6186" w:hanging="360"/>
      </w:pPr>
      <w:rPr>
        <w:rFonts w:ascii="Courier New" w:hAnsi="Courier New" w:cs="Courier New" w:hint="default"/>
      </w:rPr>
    </w:lvl>
    <w:lvl w:ilvl="8" w:tplc="040A0005" w:tentative="1">
      <w:start w:val="1"/>
      <w:numFmt w:val="bullet"/>
      <w:lvlText w:val=""/>
      <w:lvlJc w:val="left"/>
      <w:pPr>
        <w:ind w:left="6906" w:hanging="360"/>
      </w:pPr>
      <w:rPr>
        <w:rFonts w:ascii="Wingdings" w:hAnsi="Wingdings" w:hint="default"/>
      </w:rPr>
    </w:lvl>
  </w:abstractNum>
  <w:abstractNum w:abstractNumId="14" w15:restartNumberingAfterBreak="0">
    <w:nsid w:val="5C1F6A98"/>
    <w:multiLevelType w:val="hybridMultilevel"/>
    <w:tmpl w:val="5F0263E2"/>
    <w:lvl w:ilvl="0" w:tplc="040A0001">
      <w:start w:val="1"/>
      <w:numFmt w:val="bullet"/>
      <w:lvlText w:val=""/>
      <w:lvlJc w:val="left"/>
      <w:pPr>
        <w:ind w:left="1146" w:hanging="360"/>
      </w:pPr>
      <w:rPr>
        <w:rFonts w:ascii="Symbol" w:hAnsi="Symbol" w:hint="default"/>
      </w:rPr>
    </w:lvl>
    <w:lvl w:ilvl="1" w:tplc="040A0003" w:tentative="1">
      <w:start w:val="1"/>
      <w:numFmt w:val="bullet"/>
      <w:lvlText w:val="o"/>
      <w:lvlJc w:val="left"/>
      <w:pPr>
        <w:ind w:left="1866" w:hanging="360"/>
      </w:pPr>
      <w:rPr>
        <w:rFonts w:ascii="Courier New" w:hAnsi="Courier New" w:cs="Courier New" w:hint="default"/>
      </w:rPr>
    </w:lvl>
    <w:lvl w:ilvl="2" w:tplc="040A0005" w:tentative="1">
      <w:start w:val="1"/>
      <w:numFmt w:val="bullet"/>
      <w:lvlText w:val=""/>
      <w:lvlJc w:val="left"/>
      <w:pPr>
        <w:ind w:left="2586" w:hanging="360"/>
      </w:pPr>
      <w:rPr>
        <w:rFonts w:ascii="Wingdings" w:hAnsi="Wingdings" w:hint="default"/>
      </w:rPr>
    </w:lvl>
    <w:lvl w:ilvl="3" w:tplc="040A0001" w:tentative="1">
      <w:start w:val="1"/>
      <w:numFmt w:val="bullet"/>
      <w:lvlText w:val=""/>
      <w:lvlJc w:val="left"/>
      <w:pPr>
        <w:ind w:left="3306" w:hanging="360"/>
      </w:pPr>
      <w:rPr>
        <w:rFonts w:ascii="Symbol" w:hAnsi="Symbol" w:hint="default"/>
      </w:rPr>
    </w:lvl>
    <w:lvl w:ilvl="4" w:tplc="040A0003" w:tentative="1">
      <w:start w:val="1"/>
      <w:numFmt w:val="bullet"/>
      <w:lvlText w:val="o"/>
      <w:lvlJc w:val="left"/>
      <w:pPr>
        <w:ind w:left="4026" w:hanging="360"/>
      </w:pPr>
      <w:rPr>
        <w:rFonts w:ascii="Courier New" w:hAnsi="Courier New" w:cs="Courier New" w:hint="default"/>
      </w:rPr>
    </w:lvl>
    <w:lvl w:ilvl="5" w:tplc="040A0005" w:tentative="1">
      <w:start w:val="1"/>
      <w:numFmt w:val="bullet"/>
      <w:lvlText w:val=""/>
      <w:lvlJc w:val="left"/>
      <w:pPr>
        <w:ind w:left="4746" w:hanging="360"/>
      </w:pPr>
      <w:rPr>
        <w:rFonts w:ascii="Wingdings" w:hAnsi="Wingdings" w:hint="default"/>
      </w:rPr>
    </w:lvl>
    <w:lvl w:ilvl="6" w:tplc="040A0001" w:tentative="1">
      <w:start w:val="1"/>
      <w:numFmt w:val="bullet"/>
      <w:lvlText w:val=""/>
      <w:lvlJc w:val="left"/>
      <w:pPr>
        <w:ind w:left="5466" w:hanging="360"/>
      </w:pPr>
      <w:rPr>
        <w:rFonts w:ascii="Symbol" w:hAnsi="Symbol" w:hint="default"/>
      </w:rPr>
    </w:lvl>
    <w:lvl w:ilvl="7" w:tplc="040A0003" w:tentative="1">
      <w:start w:val="1"/>
      <w:numFmt w:val="bullet"/>
      <w:lvlText w:val="o"/>
      <w:lvlJc w:val="left"/>
      <w:pPr>
        <w:ind w:left="6186" w:hanging="360"/>
      </w:pPr>
      <w:rPr>
        <w:rFonts w:ascii="Courier New" w:hAnsi="Courier New" w:cs="Courier New" w:hint="default"/>
      </w:rPr>
    </w:lvl>
    <w:lvl w:ilvl="8" w:tplc="040A0005" w:tentative="1">
      <w:start w:val="1"/>
      <w:numFmt w:val="bullet"/>
      <w:lvlText w:val=""/>
      <w:lvlJc w:val="left"/>
      <w:pPr>
        <w:ind w:left="6906" w:hanging="360"/>
      </w:pPr>
      <w:rPr>
        <w:rFonts w:ascii="Wingdings" w:hAnsi="Wingdings" w:hint="default"/>
      </w:rPr>
    </w:lvl>
  </w:abstractNum>
  <w:abstractNum w:abstractNumId="15" w15:restartNumberingAfterBreak="0">
    <w:nsid w:val="5DAA17C5"/>
    <w:multiLevelType w:val="hybridMultilevel"/>
    <w:tmpl w:val="BA1EB536"/>
    <w:lvl w:ilvl="0" w:tplc="5EA0A8A4">
      <w:start w:val="1"/>
      <w:numFmt w:val="decimal"/>
      <w:lvlText w:val="%1."/>
      <w:lvlJc w:val="left"/>
      <w:pPr>
        <w:ind w:left="786" w:hanging="360"/>
      </w:pPr>
      <w:rPr>
        <w:rFonts w:hint="default"/>
        <w:b/>
        <w:bCs w:val="0"/>
      </w:rPr>
    </w:lvl>
    <w:lvl w:ilvl="1" w:tplc="040A0019" w:tentative="1">
      <w:start w:val="1"/>
      <w:numFmt w:val="lowerLetter"/>
      <w:lvlText w:val="%2."/>
      <w:lvlJc w:val="left"/>
      <w:pPr>
        <w:ind w:left="1506" w:hanging="360"/>
      </w:pPr>
    </w:lvl>
    <w:lvl w:ilvl="2" w:tplc="040A001B" w:tentative="1">
      <w:start w:val="1"/>
      <w:numFmt w:val="lowerRoman"/>
      <w:lvlText w:val="%3."/>
      <w:lvlJc w:val="right"/>
      <w:pPr>
        <w:ind w:left="2226" w:hanging="180"/>
      </w:pPr>
    </w:lvl>
    <w:lvl w:ilvl="3" w:tplc="040A000F" w:tentative="1">
      <w:start w:val="1"/>
      <w:numFmt w:val="decimal"/>
      <w:lvlText w:val="%4."/>
      <w:lvlJc w:val="left"/>
      <w:pPr>
        <w:ind w:left="2946" w:hanging="360"/>
      </w:pPr>
    </w:lvl>
    <w:lvl w:ilvl="4" w:tplc="040A0019" w:tentative="1">
      <w:start w:val="1"/>
      <w:numFmt w:val="lowerLetter"/>
      <w:lvlText w:val="%5."/>
      <w:lvlJc w:val="left"/>
      <w:pPr>
        <w:ind w:left="3666" w:hanging="360"/>
      </w:pPr>
    </w:lvl>
    <w:lvl w:ilvl="5" w:tplc="040A001B" w:tentative="1">
      <w:start w:val="1"/>
      <w:numFmt w:val="lowerRoman"/>
      <w:lvlText w:val="%6."/>
      <w:lvlJc w:val="right"/>
      <w:pPr>
        <w:ind w:left="4386" w:hanging="180"/>
      </w:pPr>
    </w:lvl>
    <w:lvl w:ilvl="6" w:tplc="040A000F" w:tentative="1">
      <w:start w:val="1"/>
      <w:numFmt w:val="decimal"/>
      <w:lvlText w:val="%7."/>
      <w:lvlJc w:val="left"/>
      <w:pPr>
        <w:ind w:left="5106" w:hanging="360"/>
      </w:pPr>
    </w:lvl>
    <w:lvl w:ilvl="7" w:tplc="040A0019" w:tentative="1">
      <w:start w:val="1"/>
      <w:numFmt w:val="lowerLetter"/>
      <w:lvlText w:val="%8."/>
      <w:lvlJc w:val="left"/>
      <w:pPr>
        <w:ind w:left="5826" w:hanging="360"/>
      </w:pPr>
    </w:lvl>
    <w:lvl w:ilvl="8" w:tplc="040A001B" w:tentative="1">
      <w:start w:val="1"/>
      <w:numFmt w:val="lowerRoman"/>
      <w:lvlText w:val="%9."/>
      <w:lvlJc w:val="right"/>
      <w:pPr>
        <w:ind w:left="6546" w:hanging="180"/>
      </w:pPr>
    </w:lvl>
  </w:abstractNum>
  <w:abstractNum w:abstractNumId="16" w15:restartNumberingAfterBreak="0">
    <w:nsid w:val="676E3017"/>
    <w:multiLevelType w:val="hybridMultilevel"/>
    <w:tmpl w:val="60E0CC00"/>
    <w:lvl w:ilvl="0" w:tplc="040A0001">
      <w:start w:val="1"/>
      <w:numFmt w:val="bullet"/>
      <w:lvlText w:val=""/>
      <w:lvlJc w:val="left"/>
      <w:pPr>
        <w:ind w:left="1146" w:hanging="360"/>
      </w:pPr>
      <w:rPr>
        <w:rFonts w:ascii="Symbol" w:hAnsi="Symbol" w:hint="default"/>
      </w:rPr>
    </w:lvl>
    <w:lvl w:ilvl="1" w:tplc="040A0003" w:tentative="1">
      <w:start w:val="1"/>
      <w:numFmt w:val="bullet"/>
      <w:lvlText w:val="o"/>
      <w:lvlJc w:val="left"/>
      <w:pPr>
        <w:ind w:left="1866" w:hanging="360"/>
      </w:pPr>
      <w:rPr>
        <w:rFonts w:ascii="Courier New" w:hAnsi="Courier New" w:cs="Courier New" w:hint="default"/>
      </w:rPr>
    </w:lvl>
    <w:lvl w:ilvl="2" w:tplc="040A0005" w:tentative="1">
      <w:start w:val="1"/>
      <w:numFmt w:val="bullet"/>
      <w:lvlText w:val=""/>
      <w:lvlJc w:val="left"/>
      <w:pPr>
        <w:ind w:left="2586" w:hanging="360"/>
      </w:pPr>
      <w:rPr>
        <w:rFonts w:ascii="Wingdings" w:hAnsi="Wingdings" w:hint="default"/>
      </w:rPr>
    </w:lvl>
    <w:lvl w:ilvl="3" w:tplc="040A0001" w:tentative="1">
      <w:start w:val="1"/>
      <w:numFmt w:val="bullet"/>
      <w:lvlText w:val=""/>
      <w:lvlJc w:val="left"/>
      <w:pPr>
        <w:ind w:left="3306" w:hanging="360"/>
      </w:pPr>
      <w:rPr>
        <w:rFonts w:ascii="Symbol" w:hAnsi="Symbol" w:hint="default"/>
      </w:rPr>
    </w:lvl>
    <w:lvl w:ilvl="4" w:tplc="040A0003" w:tentative="1">
      <w:start w:val="1"/>
      <w:numFmt w:val="bullet"/>
      <w:lvlText w:val="o"/>
      <w:lvlJc w:val="left"/>
      <w:pPr>
        <w:ind w:left="4026" w:hanging="360"/>
      </w:pPr>
      <w:rPr>
        <w:rFonts w:ascii="Courier New" w:hAnsi="Courier New" w:cs="Courier New" w:hint="default"/>
      </w:rPr>
    </w:lvl>
    <w:lvl w:ilvl="5" w:tplc="040A0005" w:tentative="1">
      <w:start w:val="1"/>
      <w:numFmt w:val="bullet"/>
      <w:lvlText w:val=""/>
      <w:lvlJc w:val="left"/>
      <w:pPr>
        <w:ind w:left="4746" w:hanging="360"/>
      </w:pPr>
      <w:rPr>
        <w:rFonts w:ascii="Wingdings" w:hAnsi="Wingdings" w:hint="default"/>
      </w:rPr>
    </w:lvl>
    <w:lvl w:ilvl="6" w:tplc="040A0001" w:tentative="1">
      <w:start w:val="1"/>
      <w:numFmt w:val="bullet"/>
      <w:lvlText w:val=""/>
      <w:lvlJc w:val="left"/>
      <w:pPr>
        <w:ind w:left="5466" w:hanging="360"/>
      </w:pPr>
      <w:rPr>
        <w:rFonts w:ascii="Symbol" w:hAnsi="Symbol" w:hint="default"/>
      </w:rPr>
    </w:lvl>
    <w:lvl w:ilvl="7" w:tplc="040A0003" w:tentative="1">
      <w:start w:val="1"/>
      <w:numFmt w:val="bullet"/>
      <w:lvlText w:val="o"/>
      <w:lvlJc w:val="left"/>
      <w:pPr>
        <w:ind w:left="6186" w:hanging="360"/>
      </w:pPr>
      <w:rPr>
        <w:rFonts w:ascii="Courier New" w:hAnsi="Courier New" w:cs="Courier New" w:hint="default"/>
      </w:rPr>
    </w:lvl>
    <w:lvl w:ilvl="8" w:tplc="040A0005" w:tentative="1">
      <w:start w:val="1"/>
      <w:numFmt w:val="bullet"/>
      <w:lvlText w:val=""/>
      <w:lvlJc w:val="left"/>
      <w:pPr>
        <w:ind w:left="6906" w:hanging="360"/>
      </w:pPr>
      <w:rPr>
        <w:rFonts w:ascii="Wingdings" w:hAnsi="Wingdings" w:hint="default"/>
      </w:rPr>
    </w:lvl>
  </w:abstractNum>
  <w:abstractNum w:abstractNumId="17" w15:restartNumberingAfterBreak="0">
    <w:nsid w:val="6C554690"/>
    <w:multiLevelType w:val="hybridMultilevel"/>
    <w:tmpl w:val="4C4A3E0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8" w15:restartNumberingAfterBreak="0">
    <w:nsid w:val="6D9A05F3"/>
    <w:multiLevelType w:val="multilevel"/>
    <w:tmpl w:val="D07EFF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6DB5059E"/>
    <w:multiLevelType w:val="hybridMultilevel"/>
    <w:tmpl w:val="765AE380"/>
    <w:lvl w:ilvl="0" w:tplc="040A0001">
      <w:start w:val="1"/>
      <w:numFmt w:val="bullet"/>
      <w:lvlText w:val=""/>
      <w:lvlJc w:val="left"/>
      <w:pPr>
        <w:ind w:left="1146" w:hanging="360"/>
      </w:pPr>
      <w:rPr>
        <w:rFonts w:ascii="Symbol" w:hAnsi="Symbol" w:hint="default"/>
      </w:rPr>
    </w:lvl>
    <w:lvl w:ilvl="1" w:tplc="040A0003" w:tentative="1">
      <w:start w:val="1"/>
      <w:numFmt w:val="bullet"/>
      <w:lvlText w:val="o"/>
      <w:lvlJc w:val="left"/>
      <w:pPr>
        <w:ind w:left="1866" w:hanging="360"/>
      </w:pPr>
      <w:rPr>
        <w:rFonts w:ascii="Courier New" w:hAnsi="Courier New" w:cs="Courier New" w:hint="default"/>
      </w:rPr>
    </w:lvl>
    <w:lvl w:ilvl="2" w:tplc="040A0005" w:tentative="1">
      <w:start w:val="1"/>
      <w:numFmt w:val="bullet"/>
      <w:lvlText w:val=""/>
      <w:lvlJc w:val="left"/>
      <w:pPr>
        <w:ind w:left="2586" w:hanging="360"/>
      </w:pPr>
      <w:rPr>
        <w:rFonts w:ascii="Wingdings" w:hAnsi="Wingdings" w:hint="default"/>
      </w:rPr>
    </w:lvl>
    <w:lvl w:ilvl="3" w:tplc="040A0001" w:tentative="1">
      <w:start w:val="1"/>
      <w:numFmt w:val="bullet"/>
      <w:lvlText w:val=""/>
      <w:lvlJc w:val="left"/>
      <w:pPr>
        <w:ind w:left="3306" w:hanging="360"/>
      </w:pPr>
      <w:rPr>
        <w:rFonts w:ascii="Symbol" w:hAnsi="Symbol" w:hint="default"/>
      </w:rPr>
    </w:lvl>
    <w:lvl w:ilvl="4" w:tplc="040A0003" w:tentative="1">
      <w:start w:val="1"/>
      <w:numFmt w:val="bullet"/>
      <w:lvlText w:val="o"/>
      <w:lvlJc w:val="left"/>
      <w:pPr>
        <w:ind w:left="4026" w:hanging="360"/>
      </w:pPr>
      <w:rPr>
        <w:rFonts w:ascii="Courier New" w:hAnsi="Courier New" w:cs="Courier New" w:hint="default"/>
      </w:rPr>
    </w:lvl>
    <w:lvl w:ilvl="5" w:tplc="040A0005" w:tentative="1">
      <w:start w:val="1"/>
      <w:numFmt w:val="bullet"/>
      <w:lvlText w:val=""/>
      <w:lvlJc w:val="left"/>
      <w:pPr>
        <w:ind w:left="4746" w:hanging="360"/>
      </w:pPr>
      <w:rPr>
        <w:rFonts w:ascii="Wingdings" w:hAnsi="Wingdings" w:hint="default"/>
      </w:rPr>
    </w:lvl>
    <w:lvl w:ilvl="6" w:tplc="040A0001" w:tentative="1">
      <w:start w:val="1"/>
      <w:numFmt w:val="bullet"/>
      <w:lvlText w:val=""/>
      <w:lvlJc w:val="left"/>
      <w:pPr>
        <w:ind w:left="5466" w:hanging="360"/>
      </w:pPr>
      <w:rPr>
        <w:rFonts w:ascii="Symbol" w:hAnsi="Symbol" w:hint="default"/>
      </w:rPr>
    </w:lvl>
    <w:lvl w:ilvl="7" w:tplc="040A0003" w:tentative="1">
      <w:start w:val="1"/>
      <w:numFmt w:val="bullet"/>
      <w:lvlText w:val="o"/>
      <w:lvlJc w:val="left"/>
      <w:pPr>
        <w:ind w:left="6186" w:hanging="360"/>
      </w:pPr>
      <w:rPr>
        <w:rFonts w:ascii="Courier New" w:hAnsi="Courier New" w:cs="Courier New" w:hint="default"/>
      </w:rPr>
    </w:lvl>
    <w:lvl w:ilvl="8" w:tplc="040A0005" w:tentative="1">
      <w:start w:val="1"/>
      <w:numFmt w:val="bullet"/>
      <w:lvlText w:val=""/>
      <w:lvlJc w:val="left"/>
      <w:pPr>
        <w:ind w:left="6906" w:hanging="360"/>
      </w:pPr>
      <w:rPr>
        <w:rFonts w:ascii="Wingdings" w:hAnsi="Wingdings" w:hint="default"/>
      </w:rPr>
    </w:lvl>
  </w:abstractNum>
  <w:abstractNum w:abstractNumId="20" w15:restartNumberingAfterBreak="0">
    <w:nsid w:val="6FEA3C81"/>
    <w:multiLevelType w:val="hybridMultilevel"/>
    <w:tmpl w:val="B5C8547E"/>
    <w:lvl w:ilvl="0" w:tplc="040A0001">
      <w:start w:val="1"/>
      <w:numFmt w:val="bullet"/>
      <w:lvlText w:val=""/>
      <w:lvlJc w:val="left"/>
      <w:pPr>
        <w:ind w:left="1146" w:hanging="360"/>
      </w:pPr>
      <w:rPr>
        <w:rFonts w:ascii="Symbol" w:hAnsi="Symbol" w:hint="default"/>
      </w:rPr>
    </w:lvl>
    <w:lvl w:ilvl="1" w:tplc="040A0003" w:tentative="1">
      <w:start w:val="1"/>
      <w:numFmt w:val="bullet"/>
      <w:lvlText w:val="o"/>
      <w:lvlJc w:val="left"/>
      <w:pPr>
        <w:ind w:left="1866" w:hanging="360"/>
      </w:pPr>
      <w:rPr>
        <w:rFonts w:ascii="Courier New" w:hAnsi="Courier New" w:cs="Courier New" w:hint="default"/>
      </w:rPr>
    </w:lvl>
    <w:lvl w:ilvl="2" w:tplc="040A0005" w:tentative="1">
      <w:start w:val="1"/>
      <w:numFmt w:val="bullet"/>
      <w:lvlText w:val=""/>
      <w:lvlJc w:val="left"/>
      <w:pPr>
        <w:ind w:left="2586" w:hanging="360"/>
      </w:pPr>
      <w:rPr>
        <w:rFonts w:ascii="Wingdings" w:hAnsi="Wingdings" w:hint="default"/>
      </w:rPr>
    </w:lvl>
    <w:lvl w:ilvl="3" w:tplc="040A0001" w:tentative="1">
      <w:start w:val="1"/>
      <w:numFmt w:val="bullet"/>
      <w:lvlText w:val=""/>
      <w:lvlJc w:val="left"/>
      <w:pPr>
        <w:ind w:left="3306" w:hanging="360"/>
      </w:pPr>
      <w:rPr>
        <w:rFonts w:ascii="Symbol" w:hAnsi="Symbol" w:hint="default"/>
      </w:rPr>
    </w:lvl>
    <w:lvl w:ilvl="4" w:tplc="040A0003" w:tentative="1">
      <w:start w:val="1"/>
      <w:numFmt w:val="bullet"/>
      <w:lvlText w:val="o"/>
      <w:lvlJc w:val="left"/>
      <w:pPr>
        <w:ind w:left="4026" w:hanging="360"/>
      </w:pPr>
      <w:rPr>
        <w:rFonts w:ascii="Courier New" w:hAnsi="Courier New" w:cs="Courier New" w:hint="default"/>
      </w:rPr>
    </w:lvl>
    <w:lvl w:ilvl="5" w:tplc="040A0005" w:tentative="1">
      <w:start w:val="1"/>
      <w:numFmt w:val="bullet"/>
      <w:lvlText w:val=""/>
      <w:lvlJc w:val="left"/>
      <w:pPr>
        <w:ind w:left="4746" w:hanging="360"/>
      </w:pPr>
      <w:rPr>
        <w:rFonts w:ascii="Wingdings" w:hAnsi="Wingdings" w:hint="default"/>
      </w:rPr>
    </w:lvl>
    <w:lvl w:ilvl="6" w:tplc="040A0001" w:tentative="1">
      <w:start w:val="1"/>
      <w:numFmt w:val="bullet"/>
      <w:lvlText w:val=""/>
      <w:lvlJc w:val="left"/>
      <w:pPr>
        <w:ind w:left="5466" w:hanging="360"/>
      </w:pPr>
      <w:rPr>
        <w:rFonts w:ascii="Symbol" w:hAnsi="Symbol" w:hint="default"/>
      </w:rPr>
    </w:lvl>
    <w:lvl w:ilvl="7" w:tplc="040A0003" w:tentative="1">
      <w:start w:val="1"/>
      <w:numFmt w:val="bullet"/>
      <w:lvlText w:val="o"/>
      <w:lvlJc w:val="left"/>
      <w:pPr>
        <w:ind w:left="6186" w:hanging="360"/>
      </w:pPr>
      <w:rPr>
        <w:rFonts w:ascii="Courier New" w:hAnsi="Courier New" w:cs="Courier New" w:hint="default"/>
      </w:rPr>
    </w:lvl>
    <w:lvl w:ilvl="8" w:tplc="040A0005" w:tentative="1">
      <w:start w:val="1"/>
      <w:numFmt w:val="bullet"/>
      <w:lvlText w:val=""/>
      <w:lvlJc w:val="left"/>
      <w:pPr>
        <w:ind w:left="6906" w:hanging="360"/>
      </w:pPr>
      <w:rPr>
        <w:rFonts w:ascii="Wingdings" w:hAnsi="Wingdings" w:hint="default"/>
      </w:rPr>
    </w:lvl>
  </w:abstractNum>
  <w:abstractNum w:abstractNumId="21" w15:restartNumberingAfterBreak="0">
    <w:nsid w:val="726C6866"/>
    <w:multiLevelType w:val="multilevel"/>
    <w:tmpl w:val="A3B615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9"/>
  </w:num>
  <w:num w:numId="2">
    <w:abstractNumId w:val="15"/>
  </w:num>
  <w:num w:numId="3">
    <w:abstractNumId w:val="14"/>
  </w:num>
  <w:num w:numId="4">
    <w:abstractNumId w:val="3"/>
  </w:num>
  <w:num w:numId="5">
    <w:abstractNumId w:val="5"/>
  </w:num>
  <w:num w:numId="6">
    <w:abstractNumId w:val="4"/>
  </w:num>
  <w:num w:numId="7">
    <w:abstractNumId w:val="11"/>
  </w:num>
  <w:num w:numId="8">
    <w:abstractNumId w:val="13"/>
  </w:num>
  <w:num w:numId="9">
    <w:abstractNumId w:val="20"/>
  </w:num>
  <w:num w:numId="10">
    <w:abstractNumId w:val="19"/>
  </w:num>
  <w:num w:numId="11">
    <w:abstractNumId w:val="12"/>
  </w:num>
  <w:num w:numId="12">
    <w:abstractNumId w:val="16"/>
  </w:num>
  <w:num w:numId="13">
    <w:abstractNumId w:val="10"/>
  </w:num>
  <w:num w:numId="14">
    <w:abstractNumId w:val="6"/>
  </w:num>
  <w:num w:numId="15">
    <w:abstractNumId w:val="21"/>
  </w:num>
  <w:num w:numId="16">
    <w:abstractNumId w:val="8"/>
  </w:num>
  <w:num w:numId="17">
    <w:abstractNumId w:val="7"/>
  </w:num>
  <w:num w:numId="18">
    <w:abstractNumId w:val="0"/>
  </w:num>
  <w:num w:numId="19">
    <w:abstractNumId w:val="17"/>
  </w:num>
  <w:num w:numId="20">
    <w:abstractNumId w:val="1"/>
  </w:num>
  <w:num w:numId="21">
    <w:abstractNumId w:val="2"/>
  </w:num>
  <w:num w:numId="22">
    <w:abstractNumId w:val="1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013A"/>
    <w:rsid w:val="00053C6E"/>
    <w:rsid w:val="000B19AA"/>
    <w:rsid w:val="0013715D"/>
    <w:rsid w:val="001601CB"/>
    <w:rsid w:val="001D53F3"/>
    <w:rsid w:val="00206BC6"/>
    <w:rsid w:val="00211ADF"/>
    <w:rsid w:val="00274DD5"/>
    <w:rsid w:val="00296F14"/>
    <w:rsid w:val="002D1500"/>
    <w:rsid w:val="002F4E35"/>
    <w:rsid w:val="00352C33"/>
    <w:rsid w:val="00357E5C"/>
    <w:rsid w:val="00387775"/>
    <w:rsid w:val="00407090"/>
    <w:rsid w:val="0044770E"/>
    <w:rsid w:val="004645CA"/>
    <w:rsid w:val="00517AAF"/>
    <w:rsid w:val="005C4277"/>
    <w:rsid w:val="006676D5"/>
    <w:rsid w:val="0069479B"/>
    <w:rsid w:val="006E1721"/>
    <w:rsid w:val="007609CE"/>
    <w:rsid w:val="007C783C"/>
    <w:rsid w:val="00884BC0"/>
    <w:rsid w:val="00900A08"/>
    <w:rsid w:val="00927962"/>
    <w:rsid w:val="009365D6"/>
    <w:rsid w:val="009E0413"/>
    <w:rsid w:val="00A14378"/>
    <w:rsid w:val="00A630AD"/>
    <w:rsid w:val="00A646DD"/>
    <w:rsid w:val="00AB5779"/>
    <w:rsid w:val="00B54701"/>
    <w:rsid w:val="00BC573C"/>
    <w:rsid w:val="00BC7E4E"/>
    <w:rsid w:val="00C6115F"/>
    <w:rsid w:val="00C75B93"/>
    <w:rsid w:val="00CD7092"/>
    <w:rsid w:val="00CF013A"/>
    <w:rsid w:val="00D15864"/>
    <w:rsid w:val="00D37CC0"/>
    <w:rsid w:val="00D435CD"/>
    <w:rsid w:val="00D847E5"/>
    <w:rsid w:val="00E13164"/>
    <w:rsid w:val="00E21EF5"/>
    <w:rsid w:val="00E4528E"/>
    <w:rsid w:val="00E57F57"/>
    <w:rsid w:val="00E655FF"/>
    <w:rsid w:val="00E8586C"/>
    <w:rsid w:val="00FB5CC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FF673C"/>
  <w15:docId w15:val="{BBE8173D-00C3-4EA9-A7A7-2B15AEF359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07090"/>
    <w:pPr>
      <w:widowControl/>
      <w:autoSpaceDE/>
      <w:autoSpaceDN/>
    </w:pPr>
    <w:rPr>
      <w:rFonts w:ascii="Times New Roman" w:eastAsia="Times New Roman" w:hAnsi="Times New Roman" w:cs="Times New Roman"/>
      <w:sz w:val="24"/>
      <w:szCs w:val="24"/>
      <w:lang w:val="es-CO" w:eastAsia="es-ES_tradnl"/>
    </w:rPr>
  </w:style>
  <w:style w:type="paragraph" w:styleId="Ttulo1">
    <w:name w:val="heading 1"/>
    <w:basedOn w:val="Normal"/>
    <w:uiPriority w:val="9"/>
    <w:qFormat/>
    <w:pPr>
      <w:ind w:left="1186" w:hanging="361"/>
      <w:outlineLvl w:val="0"/>
    </w:pPr>
    <w:rPr>
      <w:b/>
      <w:bCs/>
    </w:rPr>
  </w:style>
  <w:style w:type="paragraph" w:styleId="Ttulo2">
    <w:name w:val="heading 2"/>
    <w:basedOn w:val="Normal"/>
    <w:next w:val="Normal"/>
    <w:link w:val="Ttulo2Car"/>
    <w:uiPriority w:val="9"/>
    <w:semiHidden/>
    <w:unhideWhenUsed/>
    <w:qFormat/>
    <w:rsid w:val="00D37CC0"/>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39"/>
    <w:qFormat/>
    <w:pPr>
      <w:spacing w:before="145"/>
      <w:ind w:left="1489" w:right="23" w:hanging="1490"/>
    </w:pPr>
  </w:style>
  <w:style w:type="paragraph" w:styleId="TDC2">
    <w:name w:val="toc 2"/>
    <w:basedOn w:val="Normal"/>
    <w:uiPriority w:val="1"/>
    <w:qFormat/>
    <w:pPr>
      <w:spacing w:before="145"/>
      <w:ind w:left="1489" w:hanging="659"/>
    </w:pPr>
    <w:rPr>
      <w:b/>
      <w:bCs/>
    </w:rPr>
  </w:style>
  <w:style w:type="paragraph" w:styleId="TDC3">
    <w:name w:val="toc 3"/>
    <w:basedOn w:val="Normal"/>
    <w:uiPriority w:val="1"/>
    <w:qFormat/>
    <w:pPr>
      <w:spacing w:before="144"/>
      <w:ind w:left="1489" w:hanging="659"/>
    </w:pPr>
  </w:style>
  <w:style w:type="paragraph" w:styleId="Textoindependiente">
    <w:name w:val="Body Text"/>
    <w:basedOn w:val="Normal"/>
    <w:uiPriority w:val="1"/>
    <w:qFormat/>
  </w:style>
  <w:style w:type="paragraph" w:styleId="Prrafodelista">
    <w:name w:val="List Paragraph"/>
    <w:basedOn w:val="Normal"/>
    <w:uiPriority w:val="1"/>
    <w:qFormat/>
    <w:pPr>
      <w:spacing w:before="144"/>
      <w:ind w:left="1489" w:hanging="659"/>
    </w:pPr>
  </w:style>
  <w:style w:type="paragraph" w:customStyle="1" w:styleId="TableParagraph">
    <w:name w:val="Table Paragraph"/>
    <w:basedOn w:val="Normal"/>
    <w:uiPriority w:val="1"/>
    <w:qFormat/>
    <w:pPr>
      <w:ind w:left="9"/>
    </w:pPr>
  </w:style>
  <w:style w:type="paragraph" w:styleId="Sinespaciado">
    <w:name w:val="No Spacing"/>
    <w:uiPriority w:val="1"/>
    <w:qFormat/>
    <w:rsid w:val="001601CB"/>
    <w:rPr>
      <w:rFonts w:ascii="Calibri" w:eastAsia="Calibri" w:hAnsi="Calibri" w:cs="Calibri"/>
      <w:lang w:val="es-ES"/>
    </w:rPr>
  </w:style>
  <w:style w:type="paragraph" w:styleId="Encabezado">
    <w:name w:val="header"/>
    <w:basedOn w:val="Normal"/>
    <w:link w:val="EncabezadoCar"/>
    <w:uiPriority w:val="99"/>
    <w:unhideWhenUsed/>
    <w:rsid w:val="001601CB"/>
    <w:pPr>
      <w:tabs>
        <w:tab w:val="center" w:pos="4419"/>
        <w:tab w:val="right" w:pos="8838"/>
      </w:tabs>
    </w:pPr>
  </w:style>
  <w:style w:type="character" w:customStyle="1" w:styleId="EncabezadoCar">
    <w:name w:val="Encabezado Car"/>
    <w:basedOn w:val="Fuentedeprrafopredeter"/>
    <w:link w:val="Encabezado"/>
    <w:uiPriority w:val="99"/>
    <w:rsid w:val="001601CB"/>
    <w:rPr>
      <w:rFonts w:ascii="Calibri" w:eastAsia="Calibri" w:hAnsi="Calibri" w:cs="Calibri"/>
      <w:lang w:val="es-ES"/>
    </w:rPr>
  </w:style>
  <w:style w:type="paragraph" w:styleId="Piedepgina">
    <w:name w:val="footer"/>
    <w:basedOn w:val="Normal"/>
    <w:link w:val="PiedepginaCar"/>
    <w:uiPriority w:val="99"/>
    <w:unhideWhenUsed/>
    <w:rsid w:val="001601CB"/>
    <w:pPr>
      <w:tabs>
        <w:tab w:val="center" w:pos="4419"/>
        <w:tab w:val="right" w:pos="8838"/>
      </w:tabs>
    </w:pPr>
  </w:style>
  <w:style w:type="character" w:customStyle="1" w:styleId="PiedepginaCar">
    <w:name w:val="Pie de página Car"/>
    <w:basedOn w:val="Fuentedeprrafopredeter"/>
    <w:link w:val="Piedepgina"/>
    <w:uiPriority w:val="99"/>
    <w:rsid w:val="001601CB"/>
    <w:rPr>
      <w:rFonts w:ascii="Calibri" w:eastAsia="Calibri" w:hAnsi="Calibri" w:cs="Calibri"/>
      <w:lang w:val="es-ES"/>
    </w:rPr>
  </w:style>
  <w:style w:type="paragraph" w:styleId="TtuloTDC">
    <w:name w:val="TOC Heading"/>
    <w:basedOn w:val="Ttulo1"/>
    <w:next w:val="Normal"/>
    <w:uiPriority w:val="39"/>
    <w:unhideWhenUsed/>
    <w:qFormat/>
    <w:rsid w:val="00FB5CCB"/>
    <w:pPr>
      <w:keepNext/>
      <w:keepLines/>
      <w:spacing w:before="240" w:line="259" w:lineRule="auto"/>
      <w:ind w:left="0" w:firstLine="0"/>
      <w:outlineLvl w:val="9"/>
    </w:pPr>
    <w:rPr>
      <w:rFonts w:asciiTheme="majorHAnsi" w:eastAsiaTheme="majorEastAsia" w:hAnsiTheme="majorHAnsi" w:cstheme="majorBidi"/>
      <w:b w:val="0"/>
      <w:bCs w:val="0"/>
      <w:color w:val="365F91" w:themeColor="accent1" w:themeShade="BF"/>
      <w:sz w:val="32"/>
      <w:szCs w:val="32"/>
      <w:lang w:eastAsia="es-CO"/>
    </w:rPr>
  </w:style>
  <w:style w:type="character" w:styleId="Hipervnculo">
    <w:name w:val="Hyperlink"/>
    <w:basedOn w:val="Fuentedeprrafopredeter"/>
    <w:uiPriority w:val="99"/>
    <w:unhideWhenUsed/>
    <w:rsid w:val="00FB5CCB"/>
    <w:rPr>
      <w:color w:val="0000FF" w:themeColor="hyperlink"/>
      <w:u w:val="single"/>
    </w:rPr>
  </w:style>
  <w:style w:type="paragraph" w:styleId="NormalWeb">
    <w:name w:val="Normal (Web)"/>
    <w:basedOn w:val="Normal"/>
    <w:uiPriority w:val="99"/>
    <w:unhideWhenUsed/>
    <w:rsid w:val="006676D5"/>
    <w:pPr>
      <w:spacing w:before="100" w:beforeAutospacing="1" w:after="100" w:afterAutospacing="1"/>
    </w:pPr>
    <w:rPr>
      <w:lang w:eastAsia="es-CO"/>
    </w:rPr>
  </w:style>
  <w:style w:type="character" w:styleId="Textoennegrita">
    <w:name w:val="Strong"/>
    <w:basedOn w:val="Fuentedeprrafopredeter"/>
    <w:uiPriority w:val="22"/>
    <w:qFormat/>
    <w:rsid w:val="006676D5"/>
    <w:rPr>
      <w:b/>
      <w:bCs/>
    </w:rPr>
  </w:style>
  <w:style w:type="character" w:styleId="Mencinsinresolver">
    <w:name w:val="Unresolved Mention"/>
    <w:basedOn w:val="Fuentedeprrafopredeter"/>
    <w:uiPriority w:val="99"/>
    <w:semiHidden/>
    <w:unhideWhenUsed/>
    <w:rsid w:val="006676D5"/>
    <w:rPr>
      <w:color w:val="605E5C"/>
      <w:shd w:val="clear" w:color="auto" w:fill="E1DFDD"/>
    </w:rPr>
  </w:style>
  <w:style w:type="character" w:styleId="Hipervnculovisitado">
    <w:name w:val="FollowedHyperlink"/>
    <w:basedOn w:val="Fuentedeprrafopredeter"/>
    <w:uiPriority w:val="99"/>
    <w:semiHidden/>
    <w:unhideWhenUsed/>
    <w:rsid w:val="006676D5"/>
    <w:rPr>
      <w:color w:val="800080" w:themeColor="followedHyperlink"/>
      <w:u w:val="single"/>
    </w:rPr>
  </w:style>
  <w:style w:type="table" w:styleId="Tablaconcuadrcula">
    <w:name w:val="Table Grid"/>
    <w:basedOn w:val="Tablanormal"/>
    <w:uiPriority w:val="39"/>
    <w:rsid w:val="00D847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2Car">
    <w:name w:val="Título 2 Car"/>
    <w:basedOn w:val="Fuentedeprrafopredeter"/>
    <w:link w:val="Ttulo2"/>
    <w:uiPriority w:val="9"/>
    <w:semiHidden/>
    <w:rsid w:val="00D37CC0"/>
    <w:rPr>
      <w:rFonts w:asciiTheme="majorHAnsi" w:eastAsiaTheme="majorEastAsia" w:hAnsiTheme="majorHAnsi" w:cstheme="majorBidi"/>
      <w:color w:val="365F91" w:themeColor="accent1" w:themeShade="BF"/>
      <w:sz w:val="26"/>
      <w:szCs w:val="26"/>
      <w:lang w:val="es-ES"/>
    </w:rPr>
  </w:style>
  <w:style w:type="paragraph" w:styleId="Textoindependiente3">
    <w:name w:val="Body Text 3"/>
    <w:basedOn w:val="Normal"/>
    <w:link w:val="Textoindependiente3Car"/>
    <w:uiPriority w:val="99"/>
    <w:semiHidden/>
    <w:unhideWhenUsed/>
    <w:rsid w:val="00D37CC0"/>
    <w:pPr>
      <w:spacing w:after="120"/>
    </w:pPr>
    <w:rPr>
      <w:sz w:val="16"/>
      <w:szCs w:val="16"/>
    </w:rPr>
  </w:style>
  <w:style w:type="character" w:customStyle="1" w:styleId="Textoindependiente3Car">
    <w:name w:val="Texto independiente 3 Car"/>
    <w:basedOn w:val="Fuentedeprrafopredeter"/>
    <w:link w:val="Textoindependiente3"/>
    <w:uiPriority w:val="99"/>
    <w:semiHidden/>
    <w:rsid w:val="00D37CC0"/>
    <w:rPr>
      <w:rFonts w:ascii="Calibri" w:eastAsia="Calibri" w:hAnsi="Calibri" w:cs="Calibri"/>
      <w:sz w:val="16"/>
      <w:szCs w:val="16"/>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1484385">
      <w:bodyDiv w:val="1"/>
      <w:marLeft w:val="0"/>
      <w:marRight w:val="0"/>
      <w:marTop w:val="0"/>
      <w:marBottom w:val="0"/>
      <w:divBdr>
        <w:top w:val="none" w:sz="0" w:space="0" w:color="auto"/>
        <w:left w:val="none" w:sz="0" w:space="0" w:color="auto"/>
        <w:bottom w:val="none" w:sz="0" w:space="0" w:color="auto"/>
        <w:right w:val="none" w:sz="0" w:space="0" w:color="auto"/>
      </w:divBdr>
    </w:div>
    <w:div w:id="224490544">
      <w:bodyDiv w:val="1"/>
      <w:marLeft w:val="0"/>
      <w:marRight w:val="0"/>
      <w:marTop w:val="0"/>
      <w:marBottom w:val="0"/>
      <w:divBdr>
        <w:top w:val="none" w:sz="0" w:space="0" w:color="auto"/>
        <w:left w:val="none" w:sz="0" w:space="0" w:color="auto"/>
        <w:bottom w:val="none" w:sz="0" w:space="0" w:color="auto"/>
        <w:right w:val="none" w:sz="0" w:space="0" w:color="auto"/>
      </w:divBdr>
    </w:div>
    <w:div w:id="236986213">
      <w:bodyDiv w:val="1"/>
      <w:marLeft w:val="0"/>
      <w:marRight w:val="0"/>
      <w:marTop w:val="0"/>
      <w:marBottom w:val="0"/>
      <w:divBdr>
        <w:top w:val="none" w:sz="0" w:space="0" w:color="auto"/>
        <w:left w:val="none" w:sz="0" w:space="0" w:color="auto"/>
        <w:bottom w:val="none" w:sz="0" w:space="0" w:color="auto"/>
        <w:right w:val="none" w:sz="0" w:space="0" w:color="auto"/>
      </w:divBdr>
    </w:div>
    <w:div w:id="474102838">
      <w:bodyDiv w:val="1"/>
      <w:marLeft w:val="0"/>
      <w:marRight w:val="0"/>
      <w:marTop w:val="0"/>
      <w:marBottom w:val="0"/>
      <w:divBdr>
        <w:top w:val="none" w:sz="0" w:space="0" w:color="auto"/>
        <w:left w:val="none" w:sz="0" w:space="0" w:color="auto"/>
        <w:bottom w:val="none" w:sz="0" w:space="0" w:color="auto"/>
        <w:right w:val="none" w:sz="0" w:space="0" w:color="auto"/>
      </w:divBdr>
    </w:div>
    <w:div w:id="500705641">
      <w:bodyDiv w:val="1"/>
      <w:marLeft w:val="0"/>
      <w:marRight w:val="0"/>
      <w:marTop w:val="0"/>
      <w:marBottom w:val="0"/>
      <w:divBdr>
        <w:top w:val="none" w:sz="0" w:space="0" w:color="auto"/>
        <w:left w:val="none" w:sz="0" w:space="0" w:color="auto"/>
        <w:bottom w:val="none" w:sz="0" w:space="0" w:color="auto"/>
        <w:right w:val="none" w:sz="0" w:space="0" w:color="auto"/>
      </w:divBdr>
    </w:div>
    <w:div w:id="657029117">
      <w:bodyDiv w:val="1"/>
      <w:marLeft w:val="0"/>
      <w:marRight w:val="0"/>
      <w:marTop w:val="0"/>
      <w:marBottom w:val="0"/>
      <w:divBdr>
        <w:top w:val="none" w:sz="0" w:space="0" w:color="auto"/>
        <w:left w:val="none" w:sz="0" w:space="0" w:color="auto"/>
        <w:bottom w:val="none" w:sz="0" w:space="0" w:color="auto"/>
        <w:right w:val="none" w:sz="0" w:space="0" w:color="auto"/>
      </w:divBdr>
    </w:div>
    <w:div w:id="698313219">
      <w:bodyDiv w:val="1"/>
      <w:marLeft w:val="0"/>
      <w:marRight w:val="0"/>
      <w:marTop w:val="0"/>
      <w:marBottom w:val="0"/>
      <w:divBdr>
        <w:top w:val="none" w:sz="0" w:space="0" w:color="auto"/>
        <w:left w:val="none" w:sz="0" w:space="0" w:color="auto"/>
        <w:bottom w:val="none" w:sz="0" w:space="0" w:color="auto"/>
        <w:right w:val="none" w:sz="0" w:space="0" w:color="auto"/>
      </w:divBdr>
    </w:div>
    <w:div w:id="755832260">
      <w:bodyDiv w:val="1"/>
      <w:marLeft w:val="0"/>
      <w:marRight w:val="0"/>
      <w:marTop w:val="0"/>
      <w:marBottom w:val="0"/>
      <w:divBdr>
        <w:top w:val="none" w:sz="0" w:space="0" w:color="auto"/>
        <w:left w:val="none" w:sz="0" w:space="0" w:color="auto"/>
        <w:bottom w:val="none" w:sz="0" w:space="0" w:color="auto"/>
        <w:right w:val="none" w:sz="0" w:space="0" w:color="auto"/>
      </w:divBdr>
    </w:div>
    <w:div w:id="791750940">
      <w:bodyDiv w:val="1"/>
      <w:marLeft w:val="0"/>
      <w:marRight w:val="0"/>
      <w:marTop w:val="0"/>
      <w:marBottom w:val="0"/>
      <w:divBdr>
        <w:top w:val="none" w:sz="0" w:space="0" w:color="auto"/>
        <w:left w:val="none" w:sz="0" w:space="0" w:color="auto"/>
        <w:bottom w:val="none" w:sz="0" w:space="0" w:color="auto"/>
        <w:right w:val="none" w:sz="0" w:space="0" w:color="auto"/>
      </w:divBdr>
    </w:div>
    <w:div w:id="852644406">
      <w:bodyDiv w:val="1"/>
      <w:marLeft w:val="0"/>
      <w:marRight w:val="0"/>
      <w:marTop w:val="0"/>
      <w:marBottom w:val="0"/>
      <w:divBdr>
        <w:top w:val="none" w:sz="0" w:space="0" w:color="auto"/>
        <w:left w:val="none" w:sz="0" w:space="0" w:color="auto"/>
        <w:bottom w:val="none" w:sz="0" w:space="0" w:color="auto"/>
        <w:right w:val="none" w:sz="0" w:space="0" w:color="auto"/>
      </w:divBdr>
    </w:div>
    <w:div w:id="970523301">
      <w:bodyDiv w:val="1"/>
      <w:marLeft w:val="0"/>
      <w:marRight w:val="0"/>
      <w:marTop w:val="0"/>
      <w:marBottom w:val="0"/>
      <w:divBdr>
        <w:top w:val="none" w:sz="0" w:space="0" w:color="auto"/>
        <w:left w:val="none" w:sz="0" w:space="0" w:color="auto"/>
        <w:bottom w:val="none" w:sz="0" w:space="0" w:color="auto"/>
        <w:right w:val="none" w:sz="0" w:space="0" w:color="auto"/>
      </w:divBdr>
    </w:div>
    <w:div w:id="1041319801">
      <w:bodyDiv w:val="1"/>
      <w:marLeft w:val="0"/>
      <w:marRight w:val="0"/>
      <w:marTop w:val="0"/>
      <w:marBottom w:val="0"/>
      <w:divBdr>
        <w:top w:val="none" w:sz="0" w:space="0" w:color="auto"/>
        <w:left w:val="none" w:sz="0" w:space="0" w:color="auto"/>
        <w:bottom w:val="none" w:sz="0" w:space="0" w:color="auto"/>
        <w:right w:val="none" w:sz="0" w:space="0" w:color="auto"/>
      </w:divBdr>
    </w:div>
    <w:div w:id="1093866815">
      <w:bodyDiv w:val="1"/>
      <w:marLeft w:val="0"/>
      <w:marRight w:val="0"/>
      <w:marTop w:val="0"/>
      <w:marBottom w:val="0"/>
      <w:divBdr>
        <w:top w:val="none" w:sz="0" w:space="0" w:color="auto"/>
        <w:left w:val="none" w:sz="0" w:space="0" w:color="auto"/>
        <w:bottom w:val="none" w:sz="0" w:space="0" w:color="auto"/>
        <w:right w:val="none" w:sz="0" w:space="0" w:color="auto"/>
      </w:divBdr>
    </w:div>
    <w:div w:id="1096973281">
      <w:bodyDiv w:val="1"/>
      <w:marLeft w:val="0"/>
      <w:marRight w:val="0"/>
      <w:marTop w:val="0"/>
      <w:marBottom w:val="0"/>
      <w:divBdr>
        <w:top w:val="none" w:sz="0" w:space="0" w:color="auto"/>
        <w:left w:val="none" w:sz="0" w:space="0" w:color="auto"/>
        <w:bottom w:val="none" w:sz="0" w:space="0" w:color="auto"/>
        <w:right w:val="none" w:sz="0" w:space="0" w:color="auto"/>
      </w:divBdr>
    </w:div>
    <w:div w:id="1205411514">
      <w:bodyDiv w:val="1"/>
      <w:marLeft w:val="0"/>
      <w:marRight w:val="0"/>
      <w:marTop w:val="0"/>
      <w:marBottom w:val="0"/>
      <w:divBdr>
        <w:top w:val="none" w:sz="0" w:space="0" w:color="auto"/>
        <w:left w:val="none" w:sz="0" w:space="0" w:color="auto"/>
        <w:bottom w:val="none" w:sz="0" w:space="0" w:color="auto"/>
        <w:right w:val="none" w:sz="0" w:space="0" w:color="auto"/>
      </w:divBdr>
    </w:div>
    <w:div w:id="1258902958">
      <w:bodyDiv w:val="1"/>
      <w:marLeft w:val="0"/>
      <w:marRight w:val="0"/>
      <w:marTop w:val="0"/>
      <w:marBottom w:val="0"/>
      <w:divBdr>
        <w:top w:val="none" w:sz="0" w:space="0" w:color="auto"/>
        <w:left w:val="none" w:sz="0" w:space="0" w:color="auto"/>
        <w:bottom w:val="none" w:sz="0" w:space="0" w:color="auto"/>
        <w:right w:val="none" w:sz="0" w:space="0" w:color="auto"/>
      </w:divBdr>
    </w:div>
    <w:div w:id="1394812542">
      <w:bodyDiv w:val="1"/>
      <w:marLeft w:val="0"/>
      <w:marRight w:val="0"/>
      <w:marTop w:val="0"/>
      <w:marBottom w:val="0"/>
      <w:divBdr>
        <w:top w:val="none" w:sz="0" w:space="0" w:color="auto"/>
        <w:left w:val="none" w:sz="0" w:space="0" w:color="auto"/>
        <w:bottom w:val="none" w:sz="0" w:space="0" w:color="auto"/>
        <w:right w:val="none" w:sz="0" w:space="0" w:color="auto"/>
      </w:divBdr>
    </w:div>
    <w:div w:id="1450204222">
      <w:bodyDiv w:val="1"/>
      <w:marLeft w:val="0"/>
      <w:marRight w:val="0"/>
      <w:marTop w:val="0"/>
      <w:marBottom w:val="0"/>
      <w:divBdr>
        <w:top w:val="none" w:sz="0" w:space="0" w:color="auto"/>
        <w:left w:val="none" w:sz="0" w:space="0" w:color="auto"/>
        <w:bottom w:val="none" w:sz="0" w:space="0" w:color="auto"/>
        <w:right w:val="none" w:sz="0" w:space="0" w:color="auto"/>
      </w:divBdr>
    </w:div>
    <w:div w:id="1456171092">
      <w:bodyDiv w:val="1"/>
      <w:marLeft w:val="0"/>
      <w:marRight w:val="0"/>
      <w:marTop w:val="0"/>
      <w:marBottom w:val="0"/>
      <w:divBdr>
        <w:top w:val="none" w:sz="0" w:space="0" w:color="auto"/>
        <w:left w:val="none" w:sz="0" w:space="0" w:color="auto"/>
        <w:bottom w:val="none" w:sz="0" w:space="0" w:color="auto"/>
        <w:right w:val="none" w:sz="0" w:space="0" w:color="auto"/>
      </w:divBdr>
    </w:div>
    <w:div w:id="1682585951">
      <w:bodyDiv w:val="1"/>
      <w:marLeft w:val="0"/>
      <w:marRight w:val="0"/>
      <w:marTop w:val="0"/>
      <w:marBottom w:val="0"/>
      <w:divBdr>
        <w:top w:val="none" w:sz="0" w:space="0" w:color="auto"/>
        <w:left w:val="none" w:sz="0" w:space="0" w:color="auto"/>
        <w:bottom w:val="none" w:sz="0" w:space="0" w:color="auto"/>
        <w:right w:val="none" w:sz="0" w:space="0" w:color="auto"/>
      </w:divBdr>
    </w:div>
    <w:div w:id="1728991472">
      <w:bodyDiv w:val="1"/>
      <w:marLeft w:val="0"/>
      <w:marRight w:val="0"/>
      <w:marTop w:val="0"/>
      <w:marBottom w:val="0"/>
      <w:divBdr>
        <w:top w:val="none" w:sz="0" w:space="0" w:color="auto"/>
        <w:left w:val="none" w:sz="0" w:space="0" w:color="auto"/>
        <w:bottom w:val="none" w:sz="0" w:space="0" w:color="auto"/>
        <w:right w:val="none" w:sz="0" w:space="0" w:color="auto"/>
      </w:divBdr>
    </w:div>
    <w:div w:id="1801722285">
      <w:bodyDiv w:val="1"/>
      <w:marLeft w:val="0"/>
      <w:marRight w:val="0"/>
      <w:marTop w:val="0"/>
      <w:marBottom w:val="0"/>
      <w:divBdr>
        <w:top w:val="none" w:sz="0" w:space="0" w:color="auto"/>
        <w:left w:val="none" w:sz="0" w:space="0" w:color="auto"/>
        <w:bottom w:val="none" w:sz="0" w:space="0" w:color="auto"/>
        <w:right w:val="none" w:sz="0" w:space="0" w:color="auto"/>
      </w:divBdr>
    </w:div>
    <w:div w:id="1831360630">
      <w:bodyDiv w:val="1"/>
      <w:marLeft w:val="0"/>
      <w:marRight w:val="0"/>
      <w:marTop w:val="0"/>
      <w:marBottom w:val="0"/>
      <w:divBdr>
        <w:top w:val="none" w:sz="0" w:space="0" w:color="auto"/>
        <w:left w:val="none" w:sz="0" w:space="0" w:color="auto"/>
        <w:bottom w:val="none" w:sz="0" w:space="0" w:color="auto"/>
        <w:right w:val="none" w:sz="0" w:space="0" w:color="auto"/>
      </w:divBdr>
    </w:div>
    <w:div w:id="1865820394">
      <w:bodyDiv w:val="1"/>
      <w:marLeft w:val="0"/>
      <w:marRight w:val="0"/>
      <w:marTop w:val="0"/>
      <w:marBottom w:val="0"/>
      <w:divBdr>
        <w:top w:val="none" w:sz="0" w:space="0" w:color="auto"/>
        <w:left w:val="none" w:sz="0" w:space="0" w:color="auto"/>
        <w:bottom w:val="none" w:sz="0" w:space="0" w:color="auto"/>
        <w:right w:val="none" w:sz="0" w:space="0" w:color="auto"/>
      </w:divBdr>
      <w:divsChild>
        <w:div w:id="800655752">
          <w:marLeft w:val="0"/>
          <w:marRight w:val="0"/>
          <w:marTop w:val="0"/>
          <w:marBottom w:val="0"/>
          <w:divBdr>
            <w:top w:val="single" w:sz="2" w:space="0" w:color="E3E3E3"/>
            <w:left w:val="single" w:sz="2" w:space="0" w:color="E3E3E3"/>
            <w:bottom w:val="single" w:sz="2" w:space="0" w:color="E3E3E3"/>
            <w:right w:val="single" w:sz="2" w:space="0" w:color="E3E3E3"/>
          </w:divBdr>
          <w:divsChild>
            <w:div w:id="39477653">
              <w:marLeft w:val="0"/>
              <w:marRight w:val="0"/>
              <w:marTop w:val="100"/>
              <w:marBottom w:val="100"/>
              <w:divBdr>
                <w:top w:val="single" w:sz="2" w:space="0" w:color="E3E3E3"/>
                <w:left w:val="single" w:sz="2" w:space="0" w:color="E3E3E3"/>
                <w:bottom w:val="single" w:sz="2" w:space="0" w:color="E3E3E3"/>
                <w:right w:val="single" w:sz="2" w:space="0" w:color="E3E3E3"/>
              </w:divBdr>
              <w:divsChild>
                <w:div w:id="1798257027">
                  <w:marLeft w:val="0"/>
                  <w:marRight w:val="0"/>
                  <w:marTop w:val="0"/>
                  <w:marBottom w:val="0"/>
                  <w:divBdr>
                    <w:top w:val="single" w:sz="2" w:space="0" w:color="E3E3E3"/>
                    <w:left w:val="single" w:sz="2" w:space="0" w:color="E3E3E3"/>
                    <w:bottom w:val="single" w:sz="2" w:space="0" w:color="E3E3E3"/>
                    <w:right w:val="single" w:sz="2" w:space="0" w:color="E3E3E3"/>
                  </w:divBdr>
                  <w:divsChild>
                    <w:div w:id="427972471">
                      <w:marLeft w:val="0"/>
                      <w:marRight w:val="0"/>
                      <w:marTop w:val="0"/>
                      <w:marBottom w:val="0"/>
                      <w:divBdr>
                        <w:top w:val="single" w:sz="2" w:space="0" w:color="E3E3E3"/>
                        <w:left w:val="single" w:sz="2" w:space="0" w:color="E3E3E3"/>
                        <w:bottom w:val="single" w:sz="2" w:space="0" w:color="E3E3E3"/>
                        <w:right w:val="single" w:sz="2" w:space="0" w:color="E3E3E3"/>
                      </w:divBdr>
                      <w:divsChild>
                        <w:div w:id="2005744842">
                          <w:marLeft w:val="0"/>
                          <w:marRight w:val="0"/>
                          <w:marTop w:val="0"/>
                          <w:marBottom w:val="0"/>
                          <w:divBdr>
                            <w:top w:val="single" w:sz="2" w:space="0" w:color="E3E3E3"/>
                            <w:left w:val="single" w:sz="2" w:space="0" w:color="E3E3E3"/>
                            <w:bottom w:val="single" w:sz="2" w:space="0" w:color="E3E3E3"/>
                            <w:right w:val="single" w:sz="2" w:space="0" w:color="E3E3E3"/>
                          </w:divBdr>
                          <w:divsChild>
                            <w:div w:id="89008457">
                              <w:marLeft w:val="0"/>
                              <w:marRight w:val="0"/>
                              <w:marTop w:val="0"/>
                              <w:marBottom w:val="0"/>
                              <w:divBdr>
                                <w:top w:val="single" w:sz="2" w:space="0" w:color="E3E3E3"/>
                                <w:left w:val="single" w:sz="2" w:space="0" w:color="E3E3E3"/>
                                <w:bottom w:val="single" w:sz="2" w:space="0" w:color="E3E3E3"/>
                                <w:right w:val="single" w:sz="2" w:space="0" w:color="E3E3E3"/>
                              </w:divBdr>
                              <w:divsChild>
                                <w:div w:id="1068846039">
                                  <w:marLeft w:val="0"/>
                                  <w:marRight w:val="0"/>
                                  <w:marTop w:val="0"/>
                                  <w:marBottom w:val="0"/>
                                  <w:divBdr>
                                    <w:top w:val="single" w:sz="2" w:space="0" w:color="E3E3E3"/>
                                    <w:left w:val="single" w:sz="2" w:space="0" w:color="E3E3E3"/>
                                    <w:bottom w:val="single" w:sz="2" w:space="0" w:color="E3E3E3"/>
                                    <w:right w:val="single" w:sz="2" w:space="0" w:color="E3E3E3"/>
                                  </w:divBdr>
                                  <w:divsChild>
                                    <w:div w:id="129895335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807942701">
                      <w:marLeft w:val="0"/>
                      <w:marRight w:val="0"/>
                      <w:marTop w:val="0"/>
                      <w:marBottom w:val="0"/>
                      <w:divBdr>
                        <w:top w:val="single" w:sz="2" w:space="0" w:color="E3E3E3"/>
                        <w:left w:val="single" w:sz="2" w:space="0" w:color="E3E3E3"/>
                        <w:bottom w:val="single" w:sz="2" w:space="0" w:color="E3E3E3"/>
                        <w:right w:val="single" w:sz="2" w:space="0" w:color="E3E3E3"/>
                      </w:divBdr>
                      <w:divsChild>
                        <w:div w:id="235673220">
                          <w:marLeft w:val="0"/>
                          <w:marRight w:val="0"/>
                          <w:marTop w:val="0"/>
                          <w:marBottom w:val="0"/>
                          <w:divBdr>
                            <w:top w:val="single" w:sz="2" w:space="0" w:color="E3E3E3"/>
                            <w:left w:val="single" w:sz="2" w:space="0" w:color="E3E3E3"/>
                            <w:bottom w:val="single" w:sz="2" w:space="0" w:color="E3E3E3"/>
                            <w:right w:val="single" w:sz="2" w:space="0" w:color="E3E3E3"/>
                          </w:divBdr>
                        </w:div>
                        <w:div w:id="1611007695">
                          <w:marLeft w:val="0"/>
                          <w:marRight w:val="0"/>
                          <w:marTop w:val="0"/>
                          <w:marBottom w:val="0"/>
                          <w:divBdr>
                            <w:top w:val="single" w:sz="2" w:space="0" w:color="E3E3E3"/>
                            <w:left w:val="single" w:sz="2" w:space="0" w:color="E3E3E3"/>
                            <w:bottom w:val="single" w:sz="2" w:space="0" w:color="E3E3E3"/>
                            <w:right w:val="single" w:sz="2" w:space="0" w:color="E3E3E3"/>
                          </w:divBdr>
                          <w:divsChild>
                            <w:div w:id="624386511">
                              <w:marLeft w:val="0"/>
                              <w:marRight w:val="0"/>
                              <w:marTop w:val="0"/>
                              <w:marBottom w:val="0"/>
                              <w:divBdr>
                                <w:top w:val="single" w:sz="2" w:space="0" w:color="E3E3E3"/>
                                <w:left w:val="single" w:sz="2" w:space="0" w:color="E3E3E3"/>
                                <w:bottom w:val="single" w:sz="2" w:space="0" w:color="E3E3E3"/>
                                <w:right w:val="single" w:sz="2" w:space="0" w:color="E3E3E3"/>
                              </w:divBdr>
                              <w:divsChild>
                                <w:div w:id="144511392">
                                  <w:marLeft w:val="0"/>
                                  <w:marRight w:val="0"/>
                                  <w:marTop w:val="0"/>
                                  <w:marBottom w:val="0"/>
                                  <w:divBdr>
                                    <w:top w:val="single" w:sz="2" w:space="0" w:color="E3E3E3"/>
                                    <w:left w:val="single" w:sz="2" w:space="0" w:color="E3E3E3"/>
                                    <w:bottom w:val="single" w:sz="2" w:space="0" w:color="E3E3E3"/>
                                    <w:right w:val="single" w:sz="2" w:space="0" w:color="E3E3E3"/>
                                  </w:divBdr>
                                  <w:divsChild>
                                    <w:div w:id="113102239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917547922">
          <w:marLeft w:val="0"/>
          <w:marRight w:val="0"/>
          <w:marTop w:val="0"/>
          <w:marBottom w:val="0"/>
          <w:divBdr>
            <w:top w:val="single" w:sz="2" w:space="0" w:color="E3E3E3"/>
            <w:left w:val="single" w:sz="2" w:space="0" w:color="E3E3E3"/>
            <w:bottom w:val="single" w:sz="2" w:space="0" w:color="E3E3E3"/>
            <w:right w:val="single" w:sz="2" w:space="0" w:color="E3E3E3"/>
          </w:divBdr>
          <w:divsChild>
            <w:div w:id="7755742">
              <w:marLeft w:val="0"/>
              <w:marRight w:val="0"/>
              <w:marTop w:val="100"/>
              <w:marBottom w:val="100"/>
              <w:divBdr>
                <w:top w:val="single" w:sz="2" w:space="0" w:color="E3E3E3"/>
                <w:left w:val="single" w:sz="2" w:space="0" w:color="E3E3E3"/>
                <w:bottom w:val="single" w:sz="2" w:space="0" w:color="E3E3E3"/>
                <w:right w:val="single" w:sz="2" w:space="0" w:color="E3E3E3"/>
              </w:divBdr>
              <w:divsChild>
                <w:div w:id="1146821243">
                  <w:marLeft w:val="0"/>
                  <w:marRight w:val="0"/>
                  <w:marTop w:val="0"/>
                  <w:marBottom w:val="0"/>
                  <w:divBdr>
                    <w:top w:val="single" w:sz="2" w:space="0" w:color="E3E3E3"/>
                    <w:left w:val="single" w:sz="2" w:space="0" w:color="E3E3E3"/>
                    <w:bottom w:val="single" w:sz="2" w:space="0" w:color="E3E3E3"/>
                    <w:right w:val="single" w:sz="2" w:space="0" w:color="E3E3E3"/>
                  </w:divBdr>
                  <w:divsChild>
                    <w:div w:id="1237670454">
                      <w:marLeft w:val="0"/>
                      <w:marRight w:val="0"/>
                      <w:marTop w:val="0"/>
                      <w:marBottom w:val="0"/>
                      <w:divBdr>
                        <w:top w:val="single" w:sz="2" w:space="0" w:color="E3E3E3"/>
                        <w:left w:val="single" w:sz="2" w:space="0" w:color="E3E3E3"/>
                        <w:bottom w:val="single" w:sz="2" w:space="0" w:color="E3E3E3"/>
                        <w:right w:val="single" w:sz="2" w:space="0" w:color="E3E3E3"/>
                      </w:divBdr>
                      <w:divsChild>
                        <w:div w:id="287316245">
                          <w:marLeft w:val="0"/>
                          <w:marRight w:val="0"/>
                          <w:marTop w:val="0"/>
                          <w:marBottom w:val="0"/>
                          <w:divBdr>
                            <w:top w:val="single" w:sz="2" w:space="0" w:color="E3E3E3"/>
                            <w:left w:val="single" w:sz="2" w:space="0" w:color="E3E3E3"/>
                            <w:bottom w:val="single" w:sz="2" w:space="0" w:color="E3E3E3"/>
                            <w:right w:val="single" w:sz="2" w:space="0" w:color="E3E3E3"/>
                          </w:divBdr>
                          <w:divsChild>
                            <w:div w:id="1198926501">
                              <w:marLeft w:val="0"/>
                              <w:marRight w:val="0"/>
                              <w:marTop w:val="0"/>
                              <w:marBottom w:val="0"/>
                              <w:divBdr>
                                <w:top w:val="single" w:sz="2" w:space="0" w:color="E3E3E3"/>
                                <w:left w:val="single" w:sz="2" w:space="0" w:color="E3E3E3"/>
                                <w:bottom w:val="single" w:sz="2" w:space="0" w:color="E3E3E3"/>
                                <w:right w:val="single" w:sz="2" w:space="0" w:color="E3E3E3"/>
                              </w:divBdr>
                              <w:divsChild>
                                <w:div w:id="1777209540">
                                  <w:marLeft w:val="0"/>
                                  <w:marRight w:val="0"/>
                                  <w:marTop w:val="0"/>
                                  <w:marBottom w:val="0"/>
                                  <w:divBdr>
                                    <w:top w:val="single" w:sz="2" w:space="0" w:color="E3E3E3"/>
                                    <w:left w:val="single" w:sz="2" w:space="0" w:color="E3E3E3"/>
                                    <w:bottom w:val="single" w:sz="2" w:space="0" w:color="E3E3E3"/>
                                    <w:right w:val="single" w:sz="2" w:space="0" w:color="E3E3E3"/>
                                  </w:divBdr>
                                  <w:divsChild>
                                    <w:div w:id="73331225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30929099">
                      <w:marLeft w:val="0"/>
                      <w:marRight w:val="0"/>
                      <w:marTop w:val="0"/>
                      <w:marBottom w:val="0"/>
                      <w:divBdr>
                        <w:top w:val="single" w:sz="2" w:space="0" w:color="E3E3E3"/>
                        <w:left w:val="single" w:sz="2" w:space="0" w:color="E3E3E3"/>
                        <w:bottom w:val="single" w:sz="2" w:space="0" w:color="E3E3E3"/>
                        <w:right w:val="single" w:sz="2" w:space="0" w:color="E3E3E3"/>
                      </w:divBdr>
                      <w:divsChild>
                        <w:div w:id="1966428936">
                          <w:marLeft w:val="0"/>
                          <w:marRight w:val="0"/>
                          <w:marTop w:val="0"/>
                          <w:marBottom w:val="0"/>
                          <w:divBdr>
                            <w:top w:val="single" w:sz="2" w:space="0" w:color="E3E3E3"/>
                            <w:left w:val="single" w:sz="2" w:space="0" w:color="E3E3E3"/>
                            <w:bottom w:val="single" w:sz="2" w:space="0" w:color="E3E3E3"/>
                            <w:right w:val="single" w:sz="2" w:space="0" w:color="E3E3E3"/>
                          </w:divBdr>
                        </w:div>
                        <w:div w:id="1779521216">
                          <w:marLeft w:val="0"/>
                          <w:marRight w:val="0"/>
                          <w:marTop w:val="0"/>
                          <w:marBottom w:val="0"/>
                          <w:divBdr>
                            <w:top w:val="single" w:sz="2" w:space="0" w:color="E3E3E3"/>
                            <w:left w:val="single" w:sz="2" w:space="0" w:color="E3E3E3"/>
                            <w:bottom w:val="single" w:sz="2" w:space="0" w:color="E3E3E3"/>
                            <w:right w:val="single" w:sz="2" w:space="0" w:color="E3E3E3"/>
                          </w:divBdr>
                          <w:divsChild>
                            <w:div w:id="385297727">
                              <w:marLeft w:val="0"/>
                              <w:marRight w:val="0"/>
                              <w:marTop w:val="0"/>
                              <w:marBottom w:val="0"/>
                              <w:divBdr>
                                <w:top w:val="single" w:sz="2" w:space="0" w:color="E3E3E3"/>
                                <w:left w:val="single" w:sz="2" w:space="0" w:color="E3E3E3"/>
                                <w:bottom w:val="single" w:sz="2" w:space="0" w:color="E3E3E3"/>
                                <w:right w:val="single" w:sz="2" w:space="0" w:color="E3E3E3"/>
                              </w:divBdr>
                              <w:divsChild>
                                <w:div w:id="1126116803">
                                  <w:marLeft w:val="0"/>
                                  <w:marRight w:val="0"/>
                                  <w:marTop w:val="0"/>
                                  <w:marBottom w:val="0"/>
                                  <w:divBdr>
                                    <w:top w:val="single" w:sz="2" w:space="0" w:color="E3E3E3"/>
                                    <w:left w:val="single" w:sz="2" w:space="0" w:color="E3E3E3"/>
                                    <w:bottom w:val="single" w:sz="2" w:space="0" w:color="E3E3E3"/>
                                    <w:right w:val="single" w:sz="2" w:space="0" w:color="E3E3E3"/>
                                  </w:divBdr>
                                  <w:divsChild>
                                    <w:div w:id="195358542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76122247">
          <w:marLeft w:val="0"/>
          <w:marRight w:val="0"/>
          <w:marTop w:val="0"/>
          <w:marBottom w:val="0"/>
          <w:divBdr>
            <w:top w:val="single" w:sz="2" w:space="0" w:color="E3E3E3"/>
            <w:left w:val="single" w:sz="2" w:space="0" w:color="E3E3E3"/>
            <w:bottom w:val="single" w:sz="2" w:space="0" w:color="E3E3E3"/>
            <w:right w:val="single" w:sz="2" w:space="0" w:color="E3E3E3"/>
          </w:divBdr>
          <w:divsChild>
            <w:div w:id="188683843">
              <w:marLeft w:val="0"/>
              <w:marRight w:val="0"/>
              <w:marTop w:val="100"/>
              <w:marBottom w:val="100"/>
              <w:divBdr>
                <w:top w:val="single" w:sz="2" w:space="0" w:color="E3E3E3"/>
                <w:left w:val="single" w:sz="2" w:space="0" w:color="E3E3E3"/>
                <w:bottom w:val="single" w:sz="2" w:space="0" w:color="E3E3E3"/>
                <w:right w:val="single" w:sz="2" w:space="0" w:color="E3E3E3"/>
              </w:divBdr>
              <w:divsChild>
                <w:div w:id="32968088">
                  <w:marLeft w:val="0"/>
                  <w:marRight w:val="0"/>
                  <w:marTop w:val="0"/>
                  <w:marBottom w:val="0"/>
                  <w:divBdr>
                    <w:top w:val="single" w:sz="2" w:space="0" w:color="E3E3E3"/>
                    <w:left w:val="single" w:sz="2" w:space="0" w:color="E3E3E3"/>
                    <w:bottom w:val="single" w:sz="2" w:space="0" w:color="E3E3E3"/>
                    <w:right w:val="single" w:sz="2" w:space="0" w:color="E3E3E3"/>
                  </w:divBdr>
                  <w:divsChild>
                    <w:div w:id="1191991606">
                      <w:marLeft w:val="0"/>
                      <w:marRight w:val="0"/>
                      <w:marTop w:val="0"/>
                      <w:marBottom w:val="0"/>
                      <w:divBdr>
                        <w:top w:val="single" w:sz="2" w:space="0" w:color="E3E3E3"/>
                        <w:left w:val="single" w:sz="2" w:space="0" w:color="E3E3E3"/>
                        <w:bottom w:val="single" w:sz="2" w:space="0" w:color="E3E3E3"/>
                        <w:right w:val="single" w:sz="2" w:space="0" w:color="E3E3E3"/>
                      </w:divBdr>
                      <w:divsChild>
                        <w:div w:id="409960038">
                          <w:marLeft w:val="0"/>
                          <w:marRight w:val="0"/>
                          <w:marTop w:val="0"/>
                          <w:marBottom w:val="0"/>
                          <w:divBdr>
                            <w:top w:val="single" w:sz="2" w:space="0" w:color="E3E3E3"/>
                            <w:left w:val="single" w:sz="2" w:space="0" w:color="E3E3E3"/>
                            <w:bottom w:val="single" w:sz="2" w:space="0" w:color="E3E3E3"/>
                            <w:right w:val="single" w:sz="2" w:space="0" w:color="E3E3E3"/>
                          </w:divBdr>
                          <w:divsChild>
                            <w:div w:id="899366727">
                              <w:marLeft w:val="0"/>
                              <w:marRight w:val="0"/>
                              <w:marTop w:val="0"/>
                              <w:marBottom w:val="0"/>
                              <w:divBdr>
                                <w:top w:val="single" w:sz="2" w:space="0" w:color="E3E3E3"/>
                                <w:left w:val="single" w:sz="2" w:space="0" w:color="E3E3E3"/>
                                <w:bottom w:val="single" w:sz="2" w:space="0" w:color="E3E3E3"/>
                                <w:right w:val="single" w:sz="2" w:space="0" w:color="E3E3E3"/>
                              </w:divBdr>
                              <w:divsChild>
                                <w:div w:id="982467543">
                                  <w:marLeft w:val="0"/>
                                  <w:marRight w:val="0"/>
                                  <w:marTop w:val="0"/>
                                  <w:marBottom w:val="0"/>
                                  <w:divBdr>
                                    <w:top w:val="single" w:sz="2" w:space="0" w:color="E3E3E3"/>
                                    <w:left w:val="single" w:sz="2" w:space="0" w:color="E3E3E3"/>
                                    <w:bottom w:val="single" w:sz="2" w:space="0" w:color="E3E3E3"/>
                                    <w:right w:val="single" w:sz="2" w:space="0" w:color="E3E3E3"/>
                                  </w:divBdr>
                                  <w:divsChild>
                                    <w:div w:id="39697529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557886127">
                      <w:marLeft w:val="0"/>
                      <w:marRight w:val="0"/>
                      <w:marTop w:val="0"/>
                      <w:marBottom w:val="0"/>
                      <w:divBdr>
                        <w:top w:val="single" w:sz="2" w:space="0" w:color="E3E3E3"/>
                        <w:left w:val="single" w:sz="2" w:space="0" w:color="E3E3E3"/>
                        <w:bottom w:val="single" w:sz="2" w:space="0" w:color="E3E3E3"/>
                        <w:right w:val="single" w:sz="2" w:space="0" w:color="E3E3E3"/>
                      </w:divBdr>
                      <w:divsChild>
                        <w:div w:id="349331298">
                          <w:marLeft w:val="0"/>
                          <w:marRight w:val="0"/>
                          <w:marTop w:val="0"/>
                          <w:marBottom w:val="0"/>
                          <w:divBdr>
                            <w:top w:val="single" w:sz="2" w:space="0" w:color="E3E3E3"/>
                            <w:left w:val="single" w:sz="2" w:space="0" w:color="E3E3E3"/>
                            <w:bottom w:val="single" w:sz="2" w:space="0" w:color="E3E3E3"/>
                            <w:right w:val="single" w:sz="2" w:space="0" w:color="E3E3E3"/>
                          </w:divBdr>
                        </w:div>
                        <w:div w:id="512887281">
                          <w:marLeft w:val="0"/>
                          <w:marRight w:val="0"/>
                          <w:marTop w:val="0"/>
                          <w:marBottom w:val="0"/>
                          <w:divBdr>
                            <w:top w:val="single" w:sz="2" w:space="0" w:color="E3E3E3"/>
                            <w:left w:val="single" w:sz="2" w:space="0" w:color="E3E3E3"/>
                            <w:bottom w:val="single" w:sz="2" w:space="0" w:color="E3E3E3"/>
                            <w:right w:val="single" w:sz="2" w:space="0" w:color="E3E3E3"/>
                          </w:divBdr>
                          <w:divsChild>
                            <w:div w:id="351151327">
                              <w:marLeft w:val="0"/>
                              <w:marRight w:val="0"/>
                              <w:marTop w:val="0"/>
                              <w:marBottom w:val="0"/>
                              <w:divBdr>
                                <w:top w:val="single" w:sz="2" w:space="0" w:color="E3E3E3"/>
                                <w:left w:val="single" w:sz="2" w:space="0" w:color="E3E3E3"/>
                                <w:bottom w:val="single" w:sz="2" w:space="0" w:color="E3E3E3"/>
                                <w:right w:val="single" w:sz="2" w:space="0" w:color="E3E3E3"/>
                              </w:divBdr>
                              <w:divsChild>
                                <w:div w:id="1467622990">
                                  <w:marLeft w:val="0"/>
                                  <w:marRight w:val="0"/>
                                  <w:marTop w:val="0"/>
                                  <w:marBottom w:val="0"/>
                                  <w:divBdr>
                                    <w:top w:val="single" w:sz="2" w:space="0" w:color="E3E3E3"/>
                                    <w:left w:val="single" w:sz="2" w:space="0" w:color="E3E3E3"/>
                                    <w:bottom w:val="single" w:sz="2" w:space="0" w:color="E3E3E3"/>
                                    <w:right w:val="single" w:sz="2" w:space="0" w:color="E3E3E3"/>
                                  </w:divBdr>
                                  <w:divsChild>
                                    <w:div w:id="127043134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686753512">
          <w:marLeft w:val="0"/>
          <w:marRight w:val="0"/>
          <w:marTop w:val="0"/>
          <w:marBottom w:val="0"/>
          <w:divBdr>
            <w:top w:val="single" w:sz="2" w:space="0" w:color="E3E3E3"/>
            <w:left w:val="single" w:sz="2" w:space="0" w:color="E3E3E3"/>
            <w:bottom w:val="single" w:sz="2" w:space="0" w:color="E3E3E3"/>
            <w:right w:val="single" w:sz="2" w:space="0" w:color="E3E3E3"/>
          </w:divBdr>
          <w:divsChild>
            <w:div w:id="655259784">
              <w:marLeft w:val="0"/>
              <w:marRight w:val="0"/>
              <w:marTop w:val="100"/>
              <w:marBottom w:val="100"/>
              <w:divBdr>
                <w:top w:val="single" w:sz="2" w:space="0" w:color="E3E3E3"/>
                <w:left w:val="single" w:sz="2" w:space="0" w:color="E3E3E3"/>
                <w:bottom w:val="single" w:sz="2" w:space="0" w:color="E3E3E3"/>
                <w:right w:val="single" w:sz="2" w:space="0" w:color="E3E3E3"/>
              </w:divBdr>
              <w:divsChild>
                <w:div w:id="1082531169">
                  <w:marLeft w:val="0"/>
                  <w:marRight w:val="0"/>
                  <w:marTop w:val="0"/>
                  <w:marBottom w:val="0"/>
                  <w:divBdr>
                    <w:top w:val="single" w:sz="2" w:space="0" w:color="E3E3E3"/>
                    <w:left w:val="single" w:sz="2" w:space="0" w:color="E3E3E3"/>
                    <w:bottom w:val="single" w:sz="2" w:space="0" w:color="E3E3E3"/>
                    <w:right w:val="single" w:sz="2" w:space="0" w:color="E3E3E3"/>
                  </w:divBdr>
                  <w:divsChild>
                    <w:div w:id="1756365428">
                      <w:marLeft w:val="0"/>
                      <w:marRight w:val="0"/>
                      <w:marTop w:val="0"/>
                      <w:marBottom w:val="0"/>
                      <w:divBdr>
                        <w:top w:val="single" w:sz="2" w:space="0" w:color="E3E3E3"/>
                        <w:left w:val="single" w:sz="2" w:space="0" w:color="E3E3E3"/>
                        <w:bottom w:val="single" w:sz="2" w:space="0" w:color="E3E3E3"/>
                        <w:right w:val="single" w:sz="2" w:space="0" w:color="E3E3E3"/>
                      </w:divBdr>
                      <w:divsChild>
                        <w:div w:id="25450665">
                          <w:marLeft w:val="0"/>
                          <w:marRight w:val="0"/>
                          <w:marTop w:val="0"/>
                          <w:marBottom w:val="0"/>
                          <w:divBdr>
                            <w:top w:val="single" w:sz="2" w:space="0" w:color="E3E3E3"/>
                            <w:left w:val="single" w:sz="2" w:space="0" w:color="E3E3E3"/>
                            <w:bottom w:val="single" w:sz="2" w:space="0" w:color="E3E3E3"/>
                            <w:right w:val="single" w:sz="2" w:space="0" w:color="E3E3E3"/>
                          </w:divBdr>
                          <w:divsChild>
                            <w:div w:id="1380933752">
                              <w:marLeft w:val="0"/>
                              <w:marRight w:val="0"/>
                              <w:marTop w:val="0"/>
                              <w:marBottom w:val="0"/>
                              <w:divBdr>
                                <w:top w:val="single" w:sz="2" w:space="0" w:color="E3E3E3"/>
                                <w:left w:val="single" w:sz="2" w:space="0" w:color="E3E3E3"/>
                                <w:bottom w:val="single" w:sz="2" w:space="0" w:color="E3E3E3"/>
                                <w:right w:val="single" w:sz="2" w:space="0" w:color="E3E3E3"/>
                              </w:divBdr>
                              <w:divsChild>
                                <w:div w:id="1408460602">
                                  <w:marLeft w:val="0"/>
                                  <w:marRight w:val="0"/>
                                  <w:marTop w:val="0"/>
                                  <w:marBottom w:val="0"/>
                                  <w:divBdr>
                                    <w:top w:val="single" w:sz="2" w:space="0" w:color="E3E3E3"/>
                                    <w:left w:val="single" w:sz="2" w:space="0" w:color="E3E3E3"/>
                                    <w:bottom w:val="single" w:sz="2" w:space="0" w:color="E3E3E3"/>
                                    <w:right w:val="single" w:sz="2" w:space="0" w:color="E3E3E3"/>
                                  </w:divBdr>
                                  <w:divsChild>
                                    <w:div w:id="39775354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648128213">
                      <w:marLeft w:val="0"/>
                      <w:marRight w:val="0"/>
                      <w:marTop w:val="0"/>
                      <w:marBottom w:val="0"/>
                      <w:divBdr>
                        <w:top w:val="single" w:sz="2" w:space="0" w:color="E3E3E3"/>
                        <w:left w:val="single" w:sz="2" w:space="0" w:color="E3E3E3"/>
                        <w:bottom w:val="single" w:sz="2" w:space="0" w:color="E3E3E3"/>
                        <w:right w:val="single" w:sz="2" w:space="0" w:color="E3E3E3"/>
                      </w:divBdr>
                      <w:divsChild>
                        <w:div w:id="817188265">
                          <w:marLeft w:val="0"/>
                          <w:marRight w:val="0"/>
                          <w:marTop w:val="0"/>
                          <w:marBottom w:val="0"/>
                          <w:divBdr>
                            <w:top w:val="single" w:sz="2" w:space="0" w:color="E3E3E3"/>
                            <w:left w:val="single" w:sz="2" w:space="0" w:color="E3E3E3"/>
                            <w:bottom w:val="single" w:sz="2" w:space="0" w:color="E3E3E3"/>
                            <w:right w:val="single" w:sz="2" w:space="0" w:color="E3E3E3"/>
                          </w:divBdr>
                        </w:div>
                        <w:div w:id="746075946">
                          <w:marLeft w:val="0"/>
                          <w:marRight w:val="0"/>
                          <w:marTop w:val="0"/>
                          <w:marBottom w:val="0"/>
                          <w:divBdr>
                            <w:top w:val="single" w:sz="2" w:space="0" w:color="E3E3E3"/>
                            <w:left w:val="single" w:sz="2" w:space="0" w:color="E3E3E3"/>
                            <w:bottom w:val="single" w:sz="2" w:space="0" w:color="E3E3E3"/>
                            <w:right w:val="single" w:sz="2" w:space="0" w:color="E3E3E3"/>
                          </w:divBdr>
                          <w:divsChild>
                            <w:div w:id="343485731">
                              <w:marLeft w:val="0"/>
                              <w:marRight w:val="0"/>
                              <w:marTop w:val="0"/>
                              <w:marBottom w:val="0"/>
                              <w:divBdr>
                                <w:top w:val="single" w:sz="2" w:space="0" w:color="E3E3E3"/>
                                <w:left w:val="single" w:sz="2" w:space="0" w:color="E3E3E3"/>
                                <w:bottom w:val="single" w:sz="2" w:space="0" w:color="E3E3E3"/>
                                <w:right w:val="single" w:sz="2" w:space="0" w:color="E3E3E3"/>
                              </w:divBdr>
                              <w:divsChild>
                                <w:div w:id="1994870196">
                                  <w:marLeft w:val="0"/>
                                  <w:marRight w:val="0"/>
                                  <w:marTop w:val="0"/>
                                  <w:marBottom w:val="0"/>
                                  <w:divBdr>
                                    <w:top w:val="single" w:sz="2" w:space="0" w:color="E3E3E3"/>
                                    <w:left w:val="single" w:sz="2" w:space="0" w:color="E3E3E3"/>
                                    <w:bottom w:val="single" w:sz="2" w:space="0" w:color="E3E3E3"/>
                                    <w:right w:val="single" w:sz="2" w:space="0" w:color="E3E3E3"/>
                                  </w:divBdr>
                                  <w:divsChild>
                                    <w:div w:id="178175897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899896983">
      <w:bodyDiv w:val="1"/>
      <w:marLeft w:val="0"/>
      <w:marRight w:val="0"/>
      <w:marTop w:val="0"/>
      <w:marBottom w:val="0"/>
      <w:divBdr>
        <w:top w:val="none" w:sz="0" w:space="0" w:color="auto"/>
        <w:left w:val="none" w:sz="0" w:space="0" w:color="auto"/>
        <w:bottom w:val="none" w:sz="0" w:space="0" w:color="auto"/>
        <w:right w:val="none" w:sz="0" w:space="0" w:color="auto"/>
      </w:divBdr>
    </w:div>
    <w:div w:id="1965848536">
      <w:bodyDiv w:val="1"/>
      <w:marLeft w:val="0"/>
      <w:marRight w:val="0"/>
      <w:marTop w:val="0"/>
      <w:marBottom w:val="0"/>
      <w:divBdr>
        <w:top w:val="none" w:sz="0" w:space="0" w:color="auto"/>
        <w:left w:val="none" w:sz="0" w:space="0" w:color="auto"/>
        <w:bottom w:val="none" w:sz="0" w:space="0" w:color="auto"/>
        <w:right w:val="none" w:sz="0" w:space="0" w:color="auto"/>
      </w:divBdr>
    </w:div>
    <w:div w:id="1990204606">
      <w:bodyDiv w:val="1"/>
      <w:marLeft w:val="0"/>
      <w:marRight w:val="0"/>
      <w:marTop w:val="0"/>
      <w:marBottom w:val="0"/>
      <w:divBdr>
        <w:top w:val="none" w:sz="0" w:space="0" w:color="auto"/>
        <w:left w:val="none" w:sz="0" w:space="0" w:color="auto"/>
        <w:bottom w:val="none" w:sz="0" w:space="0" w:color="auto"/>
        <w:right w:val="none" w:sz="0" w:space="0" w:color="auto"/>
      </w:divBdr>
    </w:div>
    <w:div w:id="20874542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estorsst@inderbu.gov.co"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F86EFF-9819-469D-AEBD-36BCFA52FE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13</Pages>
  <Words>2461</Words>
  <Characters>13537</Characters>
  <Application>Microsoft Office Word</Application>
  <DocSecurity>0</DocSecurity>
  <Lines>112</Lines>
  <Paragraphs>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Calidad</dc:creator>
  <cp:lastModifiedBy>Microsoft Office User</cp:lastModifiedBy>
  <cp:revision>9</cp:revision>
  <dcterms:created xsi:type="dcterms:W3CDTF">2024-03-21T17:34:00Z</dcterms:created>
  <dcterms:modified xsi:type="dcterms:W3CDTF">2024-03-21T19:18:00Z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2023-01-31T00:00:00Z</vt:filetime>
  </property>
  <property fmtid="{D5CDD505-2E9C-101B-9397-08002B2CF9AE}" pid="3" name="Creator">
    <vt:lpwstr>Microsoft® Word 2016</vt:lpwstr>
  </property>
  <property fmtid="{D5CDD505-2E9C-101B-9397-08002B2CF9AE}" pid="4" name="LastSaved">
    <vt:filetime>2023-12-14T00:00:00Z</vt:filetime>
  </property>
</Properties>
</file>